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ECEC73" w14:textId="63A6AF2A" w:rsidR="003E5B04" w:rsidRDefault="00864BDB" w:rsidP="00D6581E">
      <w:pPr>
        <w:pStyle w:val="Heading2"/>
        <w:spacing w:after="240"/>
        <w:jc w:val="center"/>
        <w:rPr>
          <w:b/>
          <w:bCs/>
          <w:sz w:val="32"/>
          <w:szCs w:val="32"/>
        </w:rPr>
      </w:pPr>
      <w:r w:rsidRPr="00D6581E">
        <w:rPr>
          <w:b/>
          <w:bCs/>
          <w:sz w:val="32"/>
          <w:szCs w:val="32"/>
        </w:rPr>
        <w:t>COM6</w:t>
      </w:r>
      <w:r w:rsidR="003513D4" w:rsidRPr="00D6581E">
        <w:rPr>
          <w:b/>
          <w:bCs/>
          <w:sz w:val="32"/>
          <w:szCs w:val="32"/>
        </w:rPr>
        <w:t>61</w:t>
      </w:r>
      <w:r w:rsidRPr="00D6581E">
        <w:rPr>
          <w:b/>
          <w:bCs/>
          <w:sz w:val="32"/>
          <w:szCs w:val="32"/>
        </w:rPr>
        <w:t xml:space="preserve"> Full Stack</w:t>
      </w:r>
      <w:r w:rsidR="003E5B04" w:rsidRPr="00D6581E">
        <w:rPr>
          <w:b/>
          <w:bCs/>
          <w:sz w:val="32"/>
          <w:szCs w:val="32"/>
        </w:rPr>
        <w:t xml:space="preserve"> </w:t>
      </w:r>
      <w:r w:rsidR="00F14422" w:rsidRPr="00D6581E">
        <w:rPr>
          <w:b/>
          <w:bCs/>
          <w:sz w:val="32"/>
          <w:szCs w:val="32"/>
        </w:rPr>
        <w:t>S</w:t>
      </w:r>
      <w:r w:rsidR="003513D4" w:rsidRPr="00D6581E">
        <w:rPr>
          <w:b/>
          <w:bCs/>
          <w:sz w:val="32"/>
          <w:szCs w:val="32"/>
        </w:rPr>
        <w:t>trategies and Development</w:t>
      </w:r>
    </w:p>
    <w:p w14:paraId="38969826" w14:textId="3050158D" w:rsidR="007D4843" w:rsidRPr="007D4843" w:rsidRDefault="007D4843" w:rsidP="007D4843">
      <w:pPr>
        <w:pStyle w:val="Heading2"/>
        <w:spacing w:after="240"/>
        <w:jc w:val="center"/>
        <w:rPr>
          <w:b/>
          <w:bCs/>
          <w:sz w:val="32"/>
          <w:szCs w:val="32"/>
        </w:rPr>
      </w:pPr>
      <w:r w:rsidRPr="007D4843">
        <w:rPr>
          <w:b/>
          <w:bCs/>
          <w:sz w:val="32"/>
          <w:szCs w:val="32"/>
        </w:rPr>
        <w:t xml:space="preserve">SEMESTER </w:t>
      </w:r>
      <w:r w:rsidR="00CB0156">
        <w:rPr>
          <w:b/>
          <w:bCs/>
          <w:sz w:val="32"/>
          <w:szCs w:val="32"/>
        </w:rPr>
        <w:t>2</w:t>
      </w:r>
      <w:r w:rsidRPr="007D4843">
        <w:rPr>
          <w:b/>
          <w:bCs/>
          <w:sz w:val="32"/>
          <w:szCs w:val="32"/>
        </w:rPr>
        <w:t xml:space="preserve">, </w:t>
      </w:r>
      <w:r w:rsidRPr="00D6581E">
        <w:rPr>
          <w:b/>
          <w:bCs/>
          <w:sz w:val="32"/>
          <w:szCs w:val="32"/>
        </w:rPr>
        <w:t>202</w:t>
      </w:r>
      <w:r w:rsidR="00CB0156">
        <w:rPr>
          <w:b/>
          <w:bCs/>
          <w:sz w:val="32"/>
          <w:szCs w:val="32"/>
        </w:rPr>
        <w:t>5</w:t>
      </w:r>
      <w:r w:rsidRPr="00D6581E">
        <w:rPr>
          <w:b/>
          <w:bCs/>
          <w:sz w:val="32"/>
          <w:szCs w:val="32"/>
        </w:rPr>
        <w:t>-202</w:t>
      </w:r>
      <w:r w:rsidR="00CB0156">
        <w:rPr>
          <w:b/>
          <w:bCs/>
          <w:sz w:val="32"/>
          <w:szCs w:val="32"/>
        </w:rPr>
        <w:t>6</w:t>
      </w:r>
    </w:p>
    <w:p w14:paraId="72F07A1C" w14:textId="73AE040A" w:rsidR="00D6581E" w:rsidRPr="007D4843" w:rsidRDefault="001D2BC4" w:rsidP="007D4843">
      <w:pPr>
        <w:pStyle w:val="Heading2"/>
        <w:spacing w:after="240"/>
        <w:jc w:val="center"/>
        <w:rPr>
          <w:b/>
          <w:bCs/>
          <w:sz w:val="32"/>
          <w:szCs w:val="32"/>
        </w:rPr>
      </w:pPr>
      <w:r w:rsidRPr="00D6581E">
        <w:rPr>
          <w:b/>
          <w:bCs/>
          <w:sz w:val="32"/>
          <w:szCs w:val="32"/>
        </w:rPr>
        <w:t>Assignment</w:t>
      </w:r>
      <w:r w:rsidR="001D116C" w:rsidRPr="00D6581E">
        <w:rPr>
          <w:b/>
          <w:bCs/>
          <w:sz w:val="32"/>
          <w:szCs w:val="32"/>
        </w:rPr>
        <w:t xml:space="preserve"> </w:t>
      </w:r>
      <w:r w:rsidR="00AD0095">
        <w:rPr>
          <w:b/>
          <w:bCs/>
          <w:sz w:val="32"/>
          <w:szCs w:val="32"/>
        </w:rPr>
        <w:t>2</w:t>
      </w:r>
    </w:p>
    <w:p w14:paraId="1BF54394" w14:textId="71689B3B" w:rsidR="003E5B04" w:rsidRPr="00D6581E" w:rsidRDefault="003E5B04" w:rsidP="00D6581E">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sidRPr="00D6581E">
        <w:rPr>
          <w:b/>
          <w:bCs/>
          <w:sz w:val="28"/>
          <w:szCs w:val="28"/>
        </w:rPr>
        <w:t>“</w:t>
      </w:r>
      <w:r w:rsidR="001D2BC4" w:rsidRPr="00D6581E">
        <w:rPr>
          <w:b/>
          <w:bCs/>
          <w:sz w:val="28"/>
          <w:szCs w:val="28"/>
        </w:rPr>
        <w:t xml:space="preserve">Individual </w:t>
      </w:r>
      <w:r w:rsidR="003513D4" w:rsidRPr="00D6581E">
        <w:rPr>
          <w:b/>
          <w:bCs/>
          <w:sz w:val="28"/>
          <w:szCs w:val="28"/>
        </w:rPr>
        <w:t>Full Stack</w:t>
      </w:r>
      <w:r w:rsidR="001D2BC4" w:rsidRPr="00D6581E">
        <w:rPr>
          <w:b/>
          <w:bCs/>
          <w:sz w:val="28"/>
          <w:szCs w:val="28"/>
        </w:rPr>
        <w:t xml:space="preserve"> Application Development</w:t>
      </w:r>
      <w:r w:rsidR="00DC5D3F" w:rsidRPr="00D6581E">
        <w:rPr>
          <w:b/>
          <w:bCs/>
          <w:sz w:val="28"/>
          <w:szCs w:val="28"/>
        </w:rPr>
        <w:t xml:space="preserve"> – </w:t>
      </w:r>
      <w:r w:rsidR="00AD0095">
        <w:rPr>
          <w:b/>
          <w:bCs/>
          <w:sz w:val="28"/>
          <w:szCs w:val="28"/>
        </w:rPr>
        <w:t>Front</w:t>
      </w:r>
      <w:r w:rsidR="00DC5D3F" w:rsidRPr="00D6581E">
        <w:rPr>
          <w:b/>
          <w:bCs/>
          <w:sz w:val="28"/>
          <w:szCs w:val="28"/>
        </w:rPr>
        <w:t xml:space="preserve"> End</w:t>
      </w:r>
      <w:r w:rsidR="002758B4" w:rsidRPr="00D6581E">
        <w:rPr>
          <w:b/>
          <w:bCs/>
          <w:sz w:val="28"/>
          <w:szCs w:val="28"/>
        </w:rPr>
        <w:t xml:space="preserve">” </w:t>
      </w:r>
      <w:r w:rsidRPr="00D6581E">
        <w:rPr>
          <w:b/>
          <w:bCs/>
          <w:sz w:val="28"/>
          <w:szCs w:val="28"/>
        </w:rPr>
        <w:t xml:space="preserve"> </w:t>
      </w:r>
    </w:p>
    <w:p w14:paraId="75AE0020" w14:textId="1207D3F2" w:rsidR="001C3391" w:rsidRDefault="00F14422" w:rsidP="001D116C">
      <w:pPr>
        <w:spacing w:after="180" w:line="312" w:lineRule="auto"/>
      </w:pPr>
      <w:r>
        <w:t>Over</w:t>
      </w:r>
      <w:r w:rsidR="008310DC">
        <w:t xml:space="preserve"> the course of the module, we </w:t>
      </w:r>
      <w:r w:rsidR="0085063E">
        <w:t>construct</w:t>
      </w:r>
      <w:r w:rsidR="00D46A91">
        <w:t xml:space="preserve"> the</w:t>
      </w:r>
      <w:r w:rsidR="008310DC">
        <w:t xml:space="preserve"> </w:t>
      </w:r>
      <w:r w:rsidR="003513D4" w:rsidRPr="003513D4">
        <w:rPr>
          <w:b/>
          <w:bCs/>
          <w:i/>
          <w:iCs/>
        </w:rPr>
        <w:t>Biz</w:t>
      </w:r>
      <w:r w:rsidR="007E5DD2">
        <w:rPr>
          <w:b/>
          <w:bCs/>
          <w:i/>
          <w:iCs/>
        </w:rPr>
        <w:t xml:space="preserve"> Directory</w:t>
      </w:r>
      <w:r w:rsidR="003513D4">
        <w:t xml:space="preserve"> - </w:t>
      </w:r>
      <w:r w:rsidR="008310DC">
        <w:t xml:space="preserve">a sample </w:t>
      </w:r>
      <w:r w:rsidR="0085063E">
        <w:t xml:space="preserve">full stack </w:t>
      </w:r>
      <w:r w:rsidR="008310DC">
        <w:t xml:space="preserve">application built around a database </w:t>
      </w:r>
      <w:r w:rsidR="0085063E">
        <w:t>containing information on a range of businesses and a collection of user</w:t>
      </w:r>
      <w:r w:rsidR="00EC4301">
        <w:t>-contributed</w:t>
      </w:r>
      <w:r w:rsidR="0085063E">
        <w:t xml:space="preserve"> reviews.  Th</w:t>
      </w:r>
      <w:r w:rsidR="00F12574">
        <w:t>is</w:t>
      </w:r>
      <w:r w:rsidR="0085063E">
        <w:t xml:space="preserve"> assignment tests your understanding of this material by having you build </w:t>
      </w:r>
      <w:r w:rsidR="00DC5D3F">
        <w:t xml:space="preserve">the </w:t>
      </w:r>
      <w:r w:rsidR="00AD0095">
        <w:rPr>
          <w:b/>
          <w:bCs/>
        </w:rPr>
        <w:t>front</w:t>
      </w:r>
      <w:r w:rsidR="00DC5D3F" w:rsidRPr="00DC5D3F">
        <w:rPr>
          <w:b/>
          <w:bCs/>
        </w:rPr>
        <w:t>-end</w:t>
      </w:r>
      <w:r w:rsidR="00DC5D3F">
        <w:t xml:space="preserve"> of </w:t>
      </w:r>
      <w:r w:rsidR="0085063E">
        <w:t xml:space="preserve">your own </w:t>
      </w:r>
      <w:r w:rsidR="003513D4">
        <w:t>full stack</w:t>
      </w:r>
      <w:r w:rsidR="0085063E">
        <w:t xml:space="preserve"> application, based around </w:t>
      </w:r>
      <w:r w:rsidR="00AD0095">
        <w:t>the API and database that you developed for CW1</w:t>
      </w:r>
      <w:r w:rsidR="00810228">
        <w:t>.</w:t>
      </w:r>
    </w:p>
    <w:p w14:paraId="24F26DFC" w14:textId="5091A1ED" w:rsidR="00810228" w:rsidRDefault="001C3391" w:rsidP="001D116C">
      <w:pPr>
        <w:spacing w:after="180" w:line="312" w:lineRule="auto"/>
      </w:pPr>
      <w:r>
        <w:t xml:space="preserve">Your </w:t>
      </w:r>
      <w:r w:rsidR="00AD0095">
        <w:t>submission</w:t>
      </w:r>
      <w:r>
        <w:t xml:space="preserve"> can be in any field</w:t>
      </w:r>
      <w:r w:rsidR="003513D4">
        <w:t xml:space="preserve"> </w:t>
      </w:r>
      <w:r>
        <w:t xml:space="preserve">but must be </w:t>
      </w:r>
      <w:r w:rsidR="00AD0095">
        <w:t xml:space="preserve">a web-based </w:t>
      </w:r>
      <w:r w:rsidR="00AD0095" w:rsidRPr="004C74AE">
        <w:rPr>
          <w:b/>
          <w:bCs/>
        </w:rPr>
        <w:t>Angular</w:t>
      </w:r>
      <w:r w:rsidR="00AD0095">
        <w:t xml:space="preserve"> application. You do not need to use </w:t>
      </w:r>
      <w:proofErr w:type="gramStart"/>
      <w:r w:rsidR="00AD0095">
        <w:t>all of</w:t>
      </w:r>
      <w:proofErr w:type="gramEnd"/>
      <w:r w:rsidR="00AD0095">
        <w:t xml:space="preserve"> the functionality provided in your API and you can extend the API functionality if it helps the front-end, but only the front-end application will contribute to the mark</w:t>
      </w:r>
      <w:r w:rsidR="00260EDC">
        <w:t>.</w:t>
      </w:r>
    </w:p>
    <w:p w14:paraId="58B65558" w14:textId="5063707B" w:rsidR="008E0650" w:rsidRDefault="008E0650" w:rsidP="001D116C">
      <w:pPr>
        <w:spacing w:after="180" w:line="312" w:lineRule="auto"/>
      </w:pPr>
      <w:r>
        <w:t xml:space="preserve">The primary focus should be on </w:t>
      </w:r>
      <w:r w:rsidRPr="009C5FD4">
        <w:rPr>
          <w:b/>
        </w:rPr>
        <w:t>usability</w:t>
      </w:r>
      <w:r>
        <w:t xml:space="preserve"> and </w:t>
      </w:r>
      <w:r w:rsidRPr="009C5FD4">
        <w:rPr>
          <w:b/>
        </w:rPr>
        <w:t>functionality</w:t>
      </w:r>
      <w:r>
        <w:t xml:space="preserve">.  The application should fulfil a well-defined need and should </w:t>
      </w:r>
      <w:r w:rsidR="00AD0095">
        <w:t>provide a quality user experience</w:t>
      </w:r>
      <w:r>
        <w:t>.</w:t>
      </w:r>
    </w:p>
    <w:p w14:paraId="1E92112A" w14:textId="77777777" w:rsidR="002C3BA4" w:rsidRPr="00D6581E" w:rsidRDefault="002C3BA4" w:rsidP="002C3BA4">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Pr>
          <w:b/>
          <w:bCs/>
          <w:sz w:val="28"/>
          <w:szCs w:val="28"/>
        </w:rPr>
        <w:t>Learning Outcomes Assessed</w:t>
      </w:r>
    </w:p>
    <w:p w14:paraId="1537F3D6" w14:textId="36ED72AD" w:rsidR="002C3BA4" w:rsidRDefault="002C3BA4" w:rsidP="001D116C">
      <w:pPr>
        <w:spacing w:after="180" w:line="312" w:lineRule="auto"/>
      </w:pPr>
      <w:r>
        <w:t>This assignment addresses all module learning outcomes.</w:t>
      </w:r>
    </w:p>
    <w:p w14:paraId="4D3E95CB" w14:textId="6C704FF8" w:rsidR="00E129AA" w:rsidRPr="00D6581E" w:rsidRDefault="00E129AA" w:rsidP="00D6581E">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sidRPr="00D6581E">
        <w:rPr>
          <w:b/>
          <w:bCs/>
          <w:sz w:val="28"/>
          <w:szCs w:val="28"/>
        </w:rPr>
        <w:t>Marking</w:t>
      </w:r>
      <w:r w:rsidR="00F12574">
        <w:rPr>
          <w:b/>
          <w:bCs/>
          <w:sz w:val="28"/>
          <w:szCs w:val="28"/>
        </w:rPr>
        <w:t xml:space="preserve"> Criteria</w:t>
      </w:r>
    </w:p>
    <w:p w14:paraId="34D5C05E" w14:textId="547B3D1A" w:rsidR="00E129AA" w:rsidRDefault="00E129AA" w:rsidP="001D116C">
      <w:pPr>
        <w:spacing w:after="180" w:line="312" w:lineRule="auto"/>
      </w:pPr>
      <w:r>
        <w:t xml:space="preserve">Submissions will be marked according to the following </w:t>
      </w:r>
      <w:r w:rsidR="00FD595C">
        <w:t>criteria</w:t>
      </w:r>
    </w:p>
    <w:p w14:paraId="085028F7" w14:textId="705C5FFC" w:rsidR="0055772E" w:rsidRDefault="00AD0095" w:rsidP="001D116C">
      <w:pPr>
        <w:pStyle w:val="ListParagraph"/>
        <w:numPr>
          <w:ilvl w:val="0"/>
          <w:numId w:val="2"/>
        </w:numPr>
        <w:tabs>
          <w:tab w:val="left" w:pos="6390"/>
        </w:tabs>
        <w:spacing w:after="180" w:line="312" w:lineRule="auto"/>
        <w:ind w:left="993"/>
        <w:contextualSpacing w:val="0"/>
      </w:pPr>
      <w:r>
        <w:t>Usability of the front-end application</w:t>
      </w:r>
    </w:p>
    <w:p w14:paraId="06404714" w14:textId="4C835501" w:rsidR="0055772E" w:rsidRDefault="00AD0095" w:rsidP="001D116C">
      <w:pPr>
        <w:pStyle w:val="ListParagraph"/>
        <w:numPr>
          <w:ilvl w:val="0"/>
          <w:numId w:val="2"/>
        </w:numPr>
        <w:tabs>
          <w:tab w:val="left" w:pos="6390"/>
        </w:tabs>
        <w:spacing w:after="180" w:line="312" w:lineRule="auto"/>
        <w:ind w:left="993"/>
        <w:contextualSpacing w:val="0"/>
      </w:pPr>
      <w:r>
        <w:t>Demonstration of a range of Angular directives</w:t>
      </w:r>
      <w:r w:rsidR="00FD595C">
        <w:tab/>
      </w:r>
    </w:p>
    <w:p w14:paraId="4D1B2144" w14:textId="3A1828B4" w:rsidR="003513D4" w:rsidRDefault="00AD0095" w:rsidP="001D116C">
      <w:pPr>
        <w:pStyle w:val="ListParagraph"/>
        <w:numPr>
          <w:ilvl w:val="0"/>
          <w:numId w:val="2"/>
        </w:numPr>
        <w:tabs>
          <w:tab w:val="left" w:pos="6390"/>
        </w:tabs>
        <w:spacing w:after="180" w:line="312" w:lineRule="auto"/>
        <w:ind w:left="993"/>
        <w:contextualSpacing w:val="0"/>
      </w:pPr>
      <w:r>
        <w:t>Integration with the API with appropriate transfer of data between front- and back-end</w:t>
      </w:r>
    </w:p>
    <w:p w14:paraId="296E933C" w14:textId="01FD29EF" w:rsidR="000A02FC" w:rsidRDefault="000A02FC" w:rsidP="001D116C">
      <w:pPr>
        <w:pStyle w:val="ListParagraph"/>
        <w:numPr>
          <w:ilvl w:val="0"/>
          <w:numId w:val="2"/>
        </w:numPr>
        <w:tabs>
          <w:tab w:val="left" w:pos="6390"/>
        </w:tabs>
        <w:spacing w:after="180" w:line="312" w:lineRule="auto"/>
        <w:ind w:left="993"/>
        <w:contextualSpacing w:val="0"/>
      </w:pPr>
      <w:r>
        <w:t>Use of individual user accounts and appropriate authentication</w:t>
      </w:r>
    </w:p>
    <w:p w14:paraId="52E1E418" w14:textId="7718C38C" w:rsidR="003513D4" w:rsidRDefault="003513D4" w:rsidP="001D116C">
      <w:pPr>
        <w:pStyle w:val="ListParagraph"/>
        <w:numPr>
          <w:ilvl w:val="0"/>
          <w:numId w:val="2"/>
        </w:numPr>
        <w:tabs>
          <w:tab w:val="left" w:pos="6390"/>
        </w:tabs>
        <w:spacing w:after="180" w:line="312" w:lineRule="auto"/>
        <w:ind w:left="993"/>
        <w:contextualSpacing w:val="0"/>
      </w:pPr>
      <w:r>
        <w:t xml:space="preserve">Evidence of automated </w:t>
      </w:r>
      <w:r w:rsidR="00AD0095">
        <w:t>application</w:t>
      </w:r>
      <w:r>
        <w:t xml:space="preserve"> testing</w:t>
      </w:r>
    </w:p>
    <w:p w14:paraId="0EA9174B" w14:textId="139BE440" w:rsidR="00B219DF" w:rsidRDefault="00A2328E" w:rsidP="001D116C">
      <w:pPr>
        <w:pStyle w:val="ListParagraph"/>
        <w:numPr>
          <w:ilvl w:val="0"/>
          <w:numId w:val="2"/>
        </w:numPr>
        <w:tabs>
          <w:tab w:val="left" w:pos="6390"/>
        </w:tabs>
        <w:spacing w:after="180" w:line="312" w:lineRule="auto"/>
        <w:ind w:left="993"/>
        <w:contextualSpacing w:val="0"/>
      </w:pPr>
      <w:r>
        <w:t>Code structure and presentation</w:t>
      </w:r>
    </w:p>
    <w:p w14:paraId="171D6C26" w14:textId="46160A5C" w:rsidR="00E129AA" w:rsidRDefault="008E6683" w:rsidP="001D116C">
      <w:pPr>
        <w:pStyle w:val="ListParagraph"/>
        <w:numPr>
          <w:ilvl w:val="0"/>
          <w:numId w:val="2"/>
        </w:numPr>
        <w:tabs>
          <w:tab w:val="left" w:pos="6390"/>
        </w:tabs>
        <w:spacing w:after="180" w:line="312" w:lineRule="auto"/>
        <w:ind w:left="993"/>
        <w:contextualSpacing w:val="0"/>
      </w:pPr>
      <w:r>
        <w:t>Provision of appropriate documentation</w:t>
      </w:r>
      <w:r w:rsidR="00FD595C">
        <w:tab/>
      </w:r>
    </w:p>
    <w:p w14:paraId="7D5F4E73" w14:textId="2CA48C84" w:rsidR="00E129AA" w:rsidRDefault="00484826" w:rsidP="001D116C">
      <w:pPr>
        <w:tabs>
          <w:tab w:val="left" w:pos="6840"/>
        </w:tabs>
        <w:spacing w:after="180" w:line="312" w:lineRule="auto"/>
      </w:pPr>
      <w:r>
        <w:t xml:space="preserve">This assignment is worth </w:t>
      </w:r>
      <w:r w:rsidR="00DC5D3F">
        <w:rPr>
          <w:b/>
        </w:rPr>
        <w:t>5</w:t>
      </w:r>
      <w:r w:rsidR="003513D4">
        <w:rPr>
          <w:b/>
        </w:rPr>
        <w:t>0</w:t>
      </w:r>
      <w:r w:rsidR="00E129AA" w:rsidRPr="00484826">
        <w:rPr>
          <w:b/>
        </w:rPr>
        <w:t>%</w:t>
      </w:r>
      <w:r w:rsidR="00E129AA">
        <w:t xml:space="preserve"> of the total mark for the module</w:t>
      </w:r>
      <w:r w:rsidR="003A7E06">
        <w:t>.</w:t>
      </w:r>
    </w:p>
    <w:p w14:paraId="4C924CEA" w14:textId="1CE5300B" w:rsidR="0047474D" w:rsidRPr="00E37362" w:rsidRDefault="0099343E" w:rsidP="00D6581E">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sidRPr="00E37362">
        <w:rPr>
          <w:b/>
          <w:bCs/>
          <w:sz w:val="28"/>
          <w:szCs w:val="28"/>
        </w:rPr>
        <w:lastRenderedPageBreak/>
        <w:t>Effort</w:t>
      </w:r>
    </w:p>
    <w:p w14:paraId="530E0198" w14:textId="3C2727C5" w:rsidR="0099343E" w:rsidRDefault="0099343E" w:rsidP="001D116C">
      <w:pPr>
        <w:spacing w:after="180" w:line="312" w:lineRule="auto"/>
      </w:pPr>
      <w:r>
        <w:t xml:space="preserve">This assignment has a total notional workload of </w:t>
      </w:r>
      <w:r w:rsidR="00DC5D3F">
        <w:rPr>
          <w:b/>
          <w:bCs/>
        </w:rPr>
        <w:t>2</w:t>
      </w:r>
      <w:r w:rsidRPr="0099343E">
        <w:rPr>
          <w:b/>
          <w:bCs/>
        </w:rPr>
        <w:t>0 hours</w:t>
      </w:r>
      <w:r>
        <w:t>.</w:t>
      </w:r>
    </w:p>
    <w:p w14:paraId="41773D0E" w14:textId="2C9475E8" w:rsidR="00E129AA" w:rsidRPr="00E37362" w:rsidRDefault="00E129AA" w:rsidP="00D6581E">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sidRPr="00E37362">
        <w:rPr>
          <w:b/>
          <w:bCs/>
          <w:sz w:val="28"/>
          <w:szCs w:val="28"/>
        </w:rPr>
        <w:t>Submission</w:t>
      </w:r>
    </w:p>
    <w:p w14:paraId="3FA63E2D" w14:textId="674C0799" w:rsidR="008E6683" w:rsidRDefault="00E129AA" w:rsidP="001D116C">
      <w:pPr>
        <w:spacing w:after="180" w:line="312" w:lineRule="auto"/>
      </w:pPr>
      <w:r>
        <w:t>The deadline for submission is</w:t>
      </w:r>
      <w:r w:rsidR="00DC5D3F">
        <w:t xml:space="preserve"> 12pm (Noon) on</w:t>
      </w:r>
      <w:r>
        <w:t xml:space="preserve"> </w:t>
      </w:r>
      <w:r w:rsidR="00AD0095" w:rsidRPr="00986765">
        <w:rPr>
          <w:b/>
          <w:color w:val="EE0000"/>
        </w:rPr>
        <w:t>Friday</w:t>
      </w:r>
      <w:r w:rsidRPr="00986765">
        <w:rPr>
          <w:b/>
          <w:color w:val="EE0000"/>
        </w:rPr>
        <w:t xml:space="preserve"> </w:t>
      </w:r>
      <w:r w:rsidR="00AD0095" w:rsidRPr="00986765">
        <w:rPr>
          <w:b/>
          <w:color w:val="EE0000"/>
        </w:rPr>
        <w:t>1</w:t>
      </w:r>
      <w:r w:rsidR="00D42410" w:rsidRPr="00D42410">
        <w:rPr>
          <w:b/>
          <w:color w:val="EE0000"/>
          <w:vertAlign w:val="superscript"/>
        </w:rPr>
        <w:t>st</w:t>
      </w:r>
      <w:r w:rsidR="00D42410">
        <w:rPr>
          <w:b/>
          <w:color w:val="EE0000"/>
        </w:rPr>
        <w:t xml:space="preserve"> May </w:t>
      </w:r>
      <w:r w:rsidR="0027502E" w:rsidRPr="00986765">
        <w:rPr>
          <w:b/>
          <w:color w:val="EE0000"/>
        </w:rPr>
        <w:t>20</w:t>
      </w:r>
      <w:r w:rsidR="007E5DD2" w:rsidRPr="00986765">
        <w:rPr>
          <w:b/>
          <w:color w:val="EE0000"/>
        </w:rPr>
        <w:t>2</w:t>
      </w:r>
      <w:r w:rsidR="00045450" w:rsidRPr="00986765">
        <w:rPr>
          <w:b/>
          <w:color w:val="EE0000"/>
        </w:rPr>
        <w:t>6</w:t>
      </w:r>
      <w:r>
        <w:t xml:space="preserve">.  </w:t>
      </w:r>
      <w:r w:rsidR="001A680C">
        <w:t>All work should be submitted to the</w:t>
      </w:r>
      <w:r w:rsidR="00045450">
        <w:t xml:space="preserve"> </w:t>
      </w:r>
      <w:r w:rsidR="00DC5D3F" w:rsidRPr="00DC5D3F">
        <w:rPr>
          <w:b/>
          <w:bCs/>
        </w:rPr>
        <w:t>CW</w:t>
      </w:r>
      <w:r w:rsidR="00AD0095">
        <w:rPr>
          <w:b/>
          <w:bCs/>
        </w:rPr>
        <w:t>2</w:t>
      </w:r>
      <w:r w:rsidR="00DC5D3F">
        <w:t xml:space="preserve"> </w:t>
      </w:r>
      <w:r w:rsidR="001A680C" w:rsidRPr="001A680C">
        <w:rPr>
          <w:b/>
          <w:bCs/>
        </w:rPr>
        <w:t>Submission</w:t>
      </w:r>
      <w:r w:rsidR="001A680C">
        <w:t xml:space="preserve"> link in the </w:t>
      </w:r>
      <w:r w:rsidR="001A680C" w:rsidRPr="001A680C">
        <w:rPr>
          <w:b/>
          <w:bCs/>
        </w:rPr>
        <w:t>Assessment</w:t>
      </w:r>
      <w:r w:rsidR="001A680C">
        <w:t xml:space="preserve"> area of Blackboard and should</w:t>
      </w:r>
      <w:r w:rsidR="008E6683">
        <w:t xml:space="preserve"> consist of the following elements:</w:t>
      </w:r>
    </w:p>
    <w:p w14:paraId="1ADC7CCD" w14:textId="73530284" w:rsidR="001D116C" w:rsidRDefault="00AD0095" w:rsidP="00AD0095">
      <w:pPr>
        <w:pStyle w:val="ListParagraph"/>
        <w:numPr>
          <w:ilvl w:val="0"/>
          <w:numId w:val="2"/>
        </w:numPr>
        <w:tabs>
          <w:tab w:val="left" w:pos="6390"/>
        </w:tabs>
        <w:spacing w:after="180" w:line="312" w:lineRule="auto"/>
        <w:ind w:left="993"/>
        <w:contextualSpacing w:val="0"/>
      </w:pPr>
      <w:r>
        <w:t>Zip file containing all code files for the front-end application.</w:t>
      </w:r>
      <w:r>
        <w:br/>
      </w:r>
      <w:r w:rsidRPr="00AD0095">
        <w:rPr>
          <w:b/>
          <w:bCs/>
          <w:i/>
          <w:iCs/>
        </w:rPr>
        <w:t>Note:</w:t>
      </w:r>
      <w:r>
        <w:t xml:space="preserve"> Please delete the </w:t>
      </w:r>
      <w:proofErr w:type="spellStart"/>
      <w:r w:rsidRPr="00AD0095">
        <w:rPr>
          <w:b/>
          <w:bCs/>
          <w:i/>
          <w:iCs/>
        </w:rPr>
        <w:t>node_modules</w:t>
      </w:r>
      <w:proofErr w:type="spellEnd"/>
      <w:r>
        <w:t xml:space="preserve"> folder from your front-end application before creating the Zip file – but ensure that your </w:t>
      </w:r>
      <w:proofErr w:type="spellStart"/>
      <w:r w:rsidRPr="00AD0095">
        <w:rPr>
          <w:b/>
          <w:bCs/>
          <w:i/>
          <w:iCs/>
        </w:rPr>
        <w:t>package.json</w:t>
      </w:r>
      <w:proofErr w:type="spellEnd"/>
      <w:r>
        <w:t xml:space="preserve"> file contains all instructions needed to re-build the application</w:t>
      </w:r>
    </w:p>
    <w:p w14:paraId="5303885A" w14:textId="47080ECE" w:rsidR="00045450" w:rsidRDefault="008E6683" w:rsidP="00045450">
      <w:pPr>
        <w:pStyle w:val="ListParagraph"/>
        <w:numPr>
          <w:ilvl w:val="0"/>
          <w:numId w:val="2"/>
        </w:numPr>
        <w:tabs>
          <w:tab w:val="left" w:pos="6390"/>
        </w:tabs>
        <w:spacing w:after="180" w:line="312" w:lineRule="auto"/>
        <w:ind w:left="993"/>
      </w:pPr>
      <w:r w:rsidRPr="00BB09E3">
        <w:t>A video</w:t>
      </w:r>
      <w:r w:rsidR="00E427A9" w:rsidRPr="00BB09E3">
        <w:t xml:space="preserve"> submission</w:t>
      </w:r>
      <w:r w:rsidRPr="00BB09E3">
        <w:t xml:space="preserve"> that </w:t>
      </w:r>
      <w:r w:rsidR="00D6581E">
        <w:t>(</w:t>
      </w:r>
      <w:proofErr w:type="spellStart"/>
      <w:r w:rsidR="00D6581E">
        <w:t>i</w:t>
      </w:r>
      <w:proofErr w:type="spellEnd"/>
      <w:r w:rsidR="00D6581E">
        <w:t>) introduces your application area, (ii) demonstrates</w:t>
      </w:r>
      <w:r w:rsidR="00F12574">
        <w:t xml:space="preserve"> your</w:t>
      </w:r>
      <w:r w:rsidRPr="00BB09E3">
        <w:t xml:space="preserve"> </w:t>
      </w:r>
      <w:r w:rsidR="00AD0095">
        <w:t>application</w:t>
      </w:r>
      <w:r w:rsidR="00F12574">
        <w:t xml:space="preserve"> </w:t>
      </w:r>
      <w:r w:rsidR="00AD0095">
        <w:t>in a Web browser</w:t>
      </w:r>
      <w:r w:rsidR="00D6581E">
        <w:t>, and (iii)</w:t>
      </w:r>
      <w:r w:rsidRPr="00BB09E3">
        <w:t xml:space="preserve"> </w:t>
      </w:r>
      <w:r w:rsidR="00F12574">
        <w:t xml:space="preserve">provides a walkthrough of your code. </w:t>
      </w:r>
      <w:r w:rsidR="00EB3F4C" w:rsidRPr="00BB09E3">
        <w:t xml:space="preserve">The maximum length of the video is </w:t>
      </w:r>
      <w:r w:rsidR="00EB3F4C" w:rsidRPr="00F12574">
        <w:rPr>
          <w:b/>
          <w:bCs/>
        </w:rPr>
        <w:t>5 minutes</w:t>
      </w:r>
      <w:r w:rsidR="00EB3F4C" w:rsidRPr="00BB09E3">
        <w:t>.</w:t>
      </w:r>
      <w:r w:rsidR="00E113A7" w:rsidRPr="00BB09E3">
        <w:t xml:space="preserve">  </w:t>
      </w:r>
      <w:r w:rsidR="00045450">
        <w:br/>
      </w:r>
      <w:r w:rsidR="00045450">
        <w:br/>
      </w:r>
      <w:r w:rsidR="00045450" w:rsidRPr="004668E7">
        <w:rPr>
          <w:b/>
          <w:bCs/>
          <w:highlight w:val="yellow"/>
        </w:rPr>
        <w:t>Please note the following penalty for exceeding workload</w:t>
      </w:r>
      <w:r w:rsidR="007F3095">
        <w:rPr>
          <w:b/>
          <w:bCs/>
          <w:highlight w:val="yellow"/>
        </w:rPr>
        <w:t xml:space="preserve"> which will be applied for videos that exceed the maximum length</w:t>
      </w:r>
      <w:r w:rsidR="00045450" w:rsidRPr="004668E7">
        <w:rPr>
          <w:b/>
          <w:bCs/>
          <w:highlight w:val="yellow"/>
        </w:rPr>
        <w:t>:</w:t>
      </w:r>
      <w:r w:rsidR="00045450">
        <w:rPr>
          <w:b/>
          <w:bCs/>
        </w:rPr>
        <w:br/>
        <w:t xml:space="preserve">Ref: </w:t>
      </w:r>
      <w:hyperlink r:id="rId5" w:history="1">
        <w:r w:rsidR="00045450" w:rsidRPr="00E93182">
          <w:rPr>
            <w:rStyle w:val="Hyperlink"/>
            <w:b/>
            <w:bCs/>
          </w:rPr>
          <w:t>https://www.ulster.ac.uk/learningenhancement/cqe/assessment-code-of-practice/penalties-for-exceeding-assessment-limits</w:t>
        </w:r>
      </w:hyperlink>
      <w:r w:rsidR="00045450">
        <w:rPr>
          <w:b/>
          <w:bCs/>
        </w:rPr>
        <w:t xml:space="preserve"> </w:t>
      </w:r>
    </w:p>
    <w:p w14:paraId="4992BDB6" w14:textId="77777777" w:rsidR="00045450" w:rsidRPr="00CE31EC" w:rsidRDefault="00045450" w:rsidP="00045450">
      <w:pPr>
        <w:tabs>
          <w:tab w:val="left" w:pos="6390"/>
        </w:tabs>
        <w:spacing w:after="180" w:line="312" w:lineRule="auto"/>
        <w:ind w:left="957"/>
        <w:rPr>
          <w:i/>
          <w:iCs/>
        </w:rPr>
      </w:pPr>
      <w:r w:rsidRPr="00CE31EC">
        <w:rPr>
          <w:i/>
          <w:iCs/>
        </w:rPr>
        <w:t>“Where submitted work exceeds the agreed assessment limit, a margin of up to +10% of the work limit will be allowed without any penalty of mark deduction.</w:t>
      </w:r>
    </w:p>
    <w:p w14:paraId="0F6CCD07" w14:textId="29FE63D1" w:rsidR="00604387" w:rsidRPr="00045450" w:rsidRDefault="00045450" w:rsidP="00045450">
      <w:pPr>
        <w:tabs>
          <w:tab w:val="left" w:pos="6390"/>
        </w:tabs>
        <w:spacing w:after="180" w:line="312" w:lineRule="auto"/>
        <w:ind w:left="957"/>
        <w:rPr>
          <w:i/>
          <w:iCs/>
        </w:rPr>
      </w:pPr>
      <w:r w:rsidRPr="00CE31EC">
        <w:rPr>
          <w:i/>
          <w:iCs/>
        </w:rPr>
        <w:t xml:space="preserve">If the work submitted is significantly </w:t>
      </w:r>
      <w:proofErr w:type="gramStart"/>
      <w:r w:rsidRPr="00CE31EC">
        <w:rPr>
          <w:i/>
          <w:iCs/>
        </w:rPr>
        <w:t>in excess of</w:t>
      </w:r>
      <w:proofErr w:type="gramEnd"/>
      <w:r w:rsidRPr="00CE31EC">
        <w:rPr>
          <w:i/>
          <w:iCs/>
        </w:rPr>
        <w:t xml:space="preserve"> the specified limit (+10%), there is no expectation that staff will assess the piece beyond the limit or provide feedback on work beyond this point. Markers will indicate the point at which the limit is reached and where they have stopped marking. A mark will be awarded only for the content submitted up to this point. No additional deduction or penalty will be applied to the overall mark awarded. The student is self-penalising as work will not be considered/marked.”</w:t>
      </w:r>
    </w:p>
    <w:p w14:paraId="3651B2E7" w14:textId="42F258DA" w:rsidR="00276DEC" w:rsidRPr="00BB09E3" w:rsidRDefault="00276DEC" w:rsidP="001D116C">
      <w:pPr>
        <w:pStyle w:val="ListParagraph"/>
        <w:numPr>
          <w:ilvl w:val="0"/>
          <w:numId w:val="2"/>
        </w:numPr>
        <w:tabs>
          <w:tab w:val="left" w:pos="6390"/>
        </w:tabs>
        <w:spacing w:after="180" w:line="312" w:lineRule="auto"/>
        <w:ind w:left="993"/>
        <w:contextualSpacing w:val="0"/>
      </w:pPr>
      <w:r>
        <w:t xml:space="preserve">A PDF file containing code </w:t>
      </w:r>
      <w:r w:rsidRPr="00276DEC">
        <w:t>listings for the front-end application files that you have developed or modified (you do not need to provide listings of files that are part of the Angular application structure that you have not modified)</w:t>
      </w:r>
    </w:p>
    <w:p w14:paraId="6F0F24F1" w14:textId="6BDE5971" w:rsidR="00EB3F4C" w:rsidRDefault="00E37362" w:rsidP="001D116C">
      <w:pPr>
        <w:pStyle w:val="ListParagraph"/>
        <w:numPr>
          <w:ilvl w:val="0"/>
          <w:numId w:val="2"/>
        </w:numPr>
        <w:tabs>
          <w:tab w:val="left" w:pos="6390"/>
        </w:tabs>
        <w:spacing w:after="180" w:line="312" w:lineRule="auto"/>
        <w:ind w:left="993"/>
        <w:contextualSpacing w:val="0"/>
      </w:pPr>
      <w:r>
        <w:t xml:space="preserve">Separate </w:t>
      </w:r>
      <w:r w:rsidR="00EB3F4C">
        <w:t>PDF file</w:t>
      </w:r>
      <w:r>
        <w:t>s</w:t>
      </w:r>
      <w:r w:rsidR="00EB3F4C">
        <w:t xml:space="preserve"> containing </w:t>
      </w:r>
    </w:p>
    <w:p w14:paraId="4FA2D78B" w14:textId="565BD75A" w:rsidR="00EB3F4C" w:rsidRDefault="00EB3F4C" w:rsidP="00E37362">
      <w:pPr>
        <w:pStyle w:val="ListParagraph"/>
        <w:numPr>
          <w:ilvl w:val="1"/>
          <w:numId w:val="2"/>
        </w:numPr>
        <w:tabs>
          <w:tab w:val="left" w:pos="6390"/>
        </w:tabs>
        <w:spacing w:after="180" w:line="312" w:lineRule="auto"/>
        <w:contextualSpacing w:val="0"/>
      </w:pPr>
      <w:r>
        <w:t>a summary of all API endpoints</w:t>
      </w:r>
      <w:r w:rsidR="00276DEC">
        <w:t xml:space="preserve"> used and identifying any endpoints that have been added or modified since submission of CW1</w:t>
      </w:r>
    </w:p>
    <w:p w14:paraId="0A040408" w14:textId="2B6D3E32" w:rsidR="00276DEC" w:rsidRDefault="00276DEC" w:rsidP="00E37362">
      <w:pPr>
        <w:pStyle w:val="ListParagraph"/>
        <w:numPr>
          <w:ilvl w:val="1"/>
          <w:numId w:val="2"/>
        </w:numPr>
        <w:tabs>
          <w:tab w:val="left" w:pos="6390"/>
        </w:tabs>
        <w:spacing w:after="180" w:line="312" w:lineRule="auto"/>
        <w:contextualSpacing w:val="0"/>
      </w:pPr>
      <w:r>
        <w:lastRenderedPageBreak/>
        <w:t>application testing summary</w:t>
      </w:r>
      <w:r w:rsidR="00F14422">
        <w:t xml:space="preserve"> </w:t>
      </w:r>
    </w:p>
    <w:p w14:paraId="059C132A" w14:textId="6B627B7B" w:rsidR="00F14422" w:rsidRDefault="00276DEC" w:rsidP="00E37362">
      <w:pPr>
        <w:pStyle w:val="ListParagraph"/>
        <w:numPr>
          <w:ilvl w:val="1"/>
          <w:numId w:val="2"/>
        </w:numPr>
        <w:tabs>
          <w:tab w:val="left" w:pos="6390"/>
        </w:tabs>
        <w:spacing w:after="180" w:line="312" w:lineRule="auto"/>
        <w:contextualSpacing w:val="0"/>
      </w:pPr>
      <w:r>
        <w:t xml:space="preserve">application </w:t>
      </w:r>
      <w:r w:rsidR="00F14422">
        <w:t xml:space="preserve">documentation </w:t>
      </w:r>
      <w:r w:rsidR="00045450">
        <w:t>(</w:t>
      </w:r>
      <w:r w:rsidR="00045450" w:rsidRPr="00045450">
        <w:rPr>
          <w:b/>
          <w:bCs/>
        </w:rPr>
        <w:t>Note:</w:t>
      </w:r>
      <w:r w:rsidR="00045450">
        <w:t xml:space="preserve"> if documentation has been created using </w:t>
      </w:r>
      <w:proofErr w:type="spellStart"/>
      <w:r w:rsidR="00045450" w:rsidRPr="00045450">
        <w:rPr>
          <w:b/>
          <w:bCs/>
        </w:rPr>
        <w:t>Compodoc</w:t>
      </w:r>
      <w:proofErr w:type="spellEnd"/>
      <w:r w:rsidR="00045450">
        <w:t>, the documentation folder in the application code can substitute for a separate PDF copy.)</w:t>
      </w:r>
    </w:p>
    <w:p w14:paraId="79C1B9EB" w14:textId="2A5D07BC" w:rsidR="00D96502" w:rsidRPr="00BB09E3" w:rsidRDefault="00D96502" w:rsidP="001D116C">
      <w:pPr>
        <w:pStyle w:val="ListParagraph"/>
        <w:numPr>
          <w:ilvl w:val="0"/>
          <w:numId w:val="2"/>
        </w:numPr>
        <w:tabs>
          <w:tab w:val="left" w:pos="6390"/>
        </w:tabs>
        <w:spacing w:after="180" w:line="312" w:lineRule="auto"/>
        <w:ind w:left="993"/>
        <w:contextualSpacing w:val="0"/>
      </w:pPr>
      <w:r w:rsidRPr="00BB09E3">
        <w:t xml:space="preserve">A completed </w:t>
      </w:r>
      <w:r w:rsidRPr="001D116C">
        <w:t>self-evaluation sheet</w:t>
      </w:r>
      <w:r w:rsidRPr="00BB09E3">
        <w:t xml:space="preserve"> on which you provide a critical appraisal of your submission against a range of marking criteria.</w:t>
      </w:r>
    </w:p>
    <w:p w14:paraId="36F262DC" w14:textId="4AC6EC68" w:rsidR="00D27C0A" w:rsidRPr="00AF3C57" w:rsidRDefault="00EB3F4C" w:rsidP="00AF3C57">
      <w:pPr>
        <w:pStyle w:val="ListParagraph"/>
        <w:spacing w:after="180" w:line="312" w:lineRule="auto"/>
        <w:ind w:left="0"/>
        <w:contextualSpacing w:val="0"/>
      </w:pPr>
      <w:r>
        <w:t xml:space="preserve">A video demonstrating the preparation of a </w:t>
      </w:r>
      <w:r w:rsidR="00F14422">
        <w:t xml:space="preserve">submission pack for the sample </w:t>
      </w:r>
      <w:r w:rsidR="00F14422" w:rsidRPr="00F14422">
        <w:rPr>
          <w:b/>
          <w:bCs/>
          <w:i/>
          <w:iCs/>
        </w:rPr>
        <w:t>Biz</w:t>
      </w:r>
      <w:r w:rsidR="007E5DD2">
        <w:rPr>
          <w:b/>
          <w:bCs/>
          <w:i/>
          <w:iCs/>
        </w:rPr>
        <w:t xml:space="preserve"> Directory</w:t>
      </w:r>
      <w:r w:rsidR="00DC5D3F">
        <w:rPr>
          <w:b/>
          <w:bCs/>
          <w:i/>
          <w:iCs/>
        </w:rPr>
        <w:t xml:space="preserve"> </w:t>
      </w:r>
      <w:r w:rsidR="00276DEC">
        <w:rPr>
          <w:b/>
          <w:bCs/>
          <w:i/>
          <w:iCs/>
        </w:rPr>
        <w:t>Application</w:t>
      </w:r>
      <w:r w:rsidR="00F14422">
        <w:t xml:space="preserve"> will be made available</w:t>
      </w:r>
      <w:r w:rsidR="00DF3041">
        <w:t xml:space="preserve"> on Blackboard</w:t>
      </w:r>
      <w:r w:rsidR="00F14422">
        <w:t>.</w:t>
      </w:r>
    </w:p>
    <w:p w14:paraId="42B65D7F" w14:textId="011BC5CD" w:rsidR="00FD595C" w:rsidRPr="00E37362" w:rsidRDefault="00931427" w:rsidP="00D6581E">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sidRPr="00E37362">
        <w:rPr>
          <w:b/>
          <w:bCs/>
          <w:sz w:val="28"/>
          <w:szCs w:val="28"/>
        </w:rPr>
        <w:t>Marking Scheme</w:t>
      </w:r>
    </w:p>
    <w:p w14:paraId="326F4213" w14:textId="23F3DBF4" w:rsidR="00DF3041" w:rsidRDefault="00FD595C" w:rsidP="00E37362">
      <w:pPr>
        <w:spacing w:after="180" w:line="312" w:lineRule="auto"/>
      </w:pPr>
      <w:r>
        <w:t xml:space="preserve">You should be able to judge the level of your </w:t>
      </w:r>
      <w:r w:rsidR="00B219DF">
        <w:t>submission</w:t>
      </w:r>
      <w:r>
        <w:t xml:space="preserve"> by reference to the following criteria.  </w:t>
      </w:r>
      <w:r w:rsidR="00DF3041">
        <w:t>Note that t</w:t>
      </w:r>
      <w:r>
        <w:t xml:space="preserve">he </w:t>
      </w:r>
      <w:r w:rsidR="00EB3F4C" w:rsidRPr="00EB3F4C">
        <w:rPr>
          <w:b/>
          <w:bCs/>
          <w:i/>
        </w:rPr>
        <w:t>Biz</w:t>
      </w:r>
      <w:r w:rsidR="007E5DD2">
        <w:rPr>
          <w:b/>
          <w:bCs/>
          <w:i/>
        </w:rPr>
        <w:t xml:space="preserve"> Directory</w:t>
      </w:r>
      <w:r>
        <w:t xml:space="preserve"> example referred to here</w:t>
      </w:r>
      <w:r w:rsidR="00B219DF">
        <w:t>,</w:t>
      </w:r>
      <w:r>
        <w:t xml:space="preserve"> relates to the state of the application at the end of </w:t>
      </w:r>
      <w:r w:rsidRPr="00B219DF">
        <w:rPr>
          <w:b/>
        </w:rPr>
        <w:t xml:space="preserve">Practical </w:t>
      </w:r>
      <w:r w:rsidR="00354922">
        <w:rPr>
          <w:b/>
        </w:rPr>
        <w:t>F</w:t>
      </w:r>
      <w:r w:rsidR="00881142">
        <w:rPr>
          <w:b/>
        </w:rPr>
        <w:t>E</w:t>
      </w:r>
      <w:r w:rsidR="00354922">
        <w:rPr>
          <w:b/>
        </w:rPr>
        <w:t>1</w:t>
      </w:r>
      <w:r w:rsidR="00881142">
        <w:rPr>
          <w:b/>
        </w:rPr>
        <w:t>8</w:t>
      </w:r>
      <w:r w:rsidR="001B6FBD">
        <w:rPr>
          <w:b/>
        </w:rPr>
        <w:t xml:space="preserve">. </w:t>
      </w:r>
      <w:r w:rsidR="001B6FBD" w:rsidRPr="006C58EA">
        <w:rPr>
          <w:bCs/>
        </w:rPr>
        <w:t>Please note that a</w:t>
      </w:r>
      <w:r w:rsidR="001B6FBD">
        <w:rPr>
          <w:b/>
        </w:rPr>
        <w:t xml:space="preserve"> </w:t>
      </w:r>
      <w:r w:rsidR="001B6FBD" w:rsidRPr="006C58EA">
        <w:rPr>
          <w:bCs/>
        </w:rPr>
        <w:t>detailed rubric and marking guide is provided at the end of this document.</w:t>
      </w:r>
    </w:p>
    <w:tbl>
      <w:tblPr>
        <w:tblStyle w:val="TableGrid"/>
        <w:tblW w:w="0" w:type="auto"/>
        <w:tblInd w:w="562" w:type="dxa"/>
        <w:tblLook w:val="04A0" w:firstRow="1" w:lastRow="0" w:firstColumn="1" w:lastColumn="0" w:noHBand="0" w:noVBand="1"/>
      </w:tblPr>
      <w:tblGrid>
        <w:gridCol w:w="1843"/>
        <w:gridCol w:w="7217"/>
      </w:tblGrid>
      <w:tr w:rsidR="00E37362" w:rsidRPr="00E37362" w14:paraId="3982BCDE" w14:textId="77777777" w:rsidTr="007D4843">
        <w:tc>
          <w:tcPr>
            <w:tcW w:w="1843" w:type="dxa"/>
            <w:tcBorders>
              <w:bottom w:val="single" w:sz="4" w:space="0" w:color="auto"/>
            </w:tcBorders>
            <w:shd w:val="clear" w:color="auto" w:fill="538135" w:themeFill="accent6" w:themeFillShade="BF"/>
          </w:tcPr>
          <w:p w14:paraId="416CA641" w14:textId="334A240C" w:rsidR="001D116C" w:rsidRPr="00E37362" w:rsidRDefault="001D116C" w:rsidP="00E37362">
            <w:pPr>
              <w:spacing w:before="80" w:after="80" w:line="312" w:lineRule="auto"/>
              <w:rPr>
                <w:b/>
                <w:color w:val="FFFFFF" w:themeColor="background1"/>
              </w:rPr>
            </w:pPr>
            <w:r w:rsidRPr="00E37362">
              <w:rPr>
                <w:b/>
                <w:color w:val="FFFFFF" w:themeColor="background1"/>
              </w:rPr>
              <w:t>Classification</w:t>
            </w:r>
          </w:p>
        </w:tc>
        <w:tc>
          <w:tcPr>
            <w:tcW w:w="7217" w:type="dxa"/>
            <w:tcBorders>
              <w:bottom w:val="single" w:sz="4" w:space="0" w:color="auto"/>
            </w:tcBorders>
            <w:shd w:val="clear" w:color="auto" w:fill="538135" w:themeFill="accent6" w:themeFillShade="BF"/>
          </w:tcPr>
          <w:p w14:paraId="0032D785" w14:textId="0949A113" w:rsidR="001D116C" w:rsidRPr="00E37362" w:rsidRDefault="001D116C" w:rsidP="00E37362">
            <w:pPr>
              <w:spacing w:before="80" w:after="80" w:line="312" w:lineRule="auto"/>
              <w:rPr>
                <w:b/>
                <w:color w:val="FFFFFF" w:themeColor="background1"/>
              </w:rPr>
            </w:pPr>
            <w:r w:rsidRPr="00E37362">
              <w:rPr>
                <w:b/>
                <w:color w:val="FFFFFF" w:themeColor="background1"/>
              </w:rPr>
              <w:t>Criteria</w:t>
            </w:r>
          </w:p>
        </w:tc>
      </w:tr>
      <w:tr w:rsidR="001D116C" w:rsidRPr="001D116C" w14:paraId="3DFEBAF0" w14:textId="77777777" w:rsidTr="007D4843">
        <w:tc>
          <w:tcPr>
            <w:tcW w:w="1843" w:type="dxa"/>
            <w:shd w:val="clear" w:color="auto" w:fill="C5E0B3" w:themeFill="accent6" w:themeFillTint="66"/>
            <w:vAlign w:val="center"/>
          </w:tcPr>
          <w:p w14:paraId="6794694A" w14:textId="0353DB2A" w:rsidR="001D116C" w:rsidRPr="00E37362" w:rsidRDefault="001D116C" w:rsidP="00E37362">
            <w:pPr>
              <w:rPr>
                <w:b/>
                <w:bCs/>
                <w:highlight w:val="yellow"/>
              </w:rPr>
            </w:pPr>
            <w:r w:rsidRPr="00E37362">
              <w:rPr>
                <w:b/>
                <w:bCs/>
              </w:rPr>
              <w:t>1st Class (70%+)</w:t>
            </w:r>
          </w:p>
        </w:tc>
        <w:tc>
          <w:tcPr>
            <w:tcW w:w="7217" w:type="dxa"/>
            <w:shd w:val="clear" w:color="auto" w:fill="E2EFD9" w:themeFill="accent6" w:themeFillTint="33"/>
          </w:tcPr>
          <w:p w14:paraId="43981F8A" w14:textId="5639C175" w:rsidR="001D116C" w:rsidRPr="001D116C" w:rsidRDefault="001D116C" w:rsidP="001D116C">
            <w:pPr>
              <w:spacing w:after="180" w:line="312" w:lineRule="auto"/>
              <w:rPr>
                <w:bCs/>
                <w:highlight w:val="yellow"/>
              </w:rPr>
            </w:pPr>
            <w:r>
              <w:t xml:space="preserve">The application will be fit-for-purpose and usable for the intended task.  Functionality will be significantly </w:t>
            </w:r>
            <w:proofErr w:type="gramStart"/>
            <w:r>
              <w:t>in excess of</w:t>
            </w:r>
            <w:proofErr w:type="gramEnd"/>
            <w:r>
              <w:t xml:space="preserve"> that demonstrated by the </w:t>
            </w:r>
            <w:r w:rsidRPr="00EB3F4C">
              <w:rPr>
                <w:b/>
                <w:bCs/>
                <w:i/>
              </w:rPr>
              <w:t>Biz</w:t>
            </w:r>
            <w:r>
              <w:rPr>
                <w:b/>
                <w:bCs/>
                <w:i/>
              </w:rPr>
              <w:t xml:space="preserve"> Directory </w:t>
            </w:r>
            <w:r>
              <w:t>example</w:t>
            </w:r>
            <w:r w:rsidR="00354922">
              <w:t>.</w:t>
            </w:r>
            <w:r>
              <w:t xml:space="preserve"> The application will be robust with appropriate validation and authentication and will be free from bugs.</w:t>
            </w:r>
          </w:p>
        </w:tc>
      </w:tr>
      <w:tr w:rsidR="001D116C" w:rsidRPr="001D116C" w14:paraId="5029AF25" w14:textId="77777777" w:rsidTr="007D4843">
        <w:tc>
          <w:tcPr>
            <w:tcW w:w="1843" w:type="dxa"/>
            <w:shd w:val="clear" w:color="auto" w:fill="C5E0B3" w:themeFill="accent6" w:themeFillTint="66"/>
            <w:vAlign w:val="center"/>
          </w:tcPr>
          <w:p w14:paraId="70565FCD" w14:textId="559EB066" w:rsidR="001D116C" w:rsidRPr="00E37362" w:rsidRDefault="001D116C" w:rsidP="00E37362">
            <w:pPr>
              <w:rPr>
                <w:b/>
                <w:bCs/>
                <w:highlight w:val="yellow"/>
              </w:rPr>
            </w:pPr>
            <w:r w:rsidRPr="00E37362">
              <w:rPr>
                <w:b/>
                <w:bCs/>
              </w:rPr>
              <w:t>2:1 (60-69%)</w:t>
            </w:r>
          </w:p>
        </w:tc>
        <w:tc>
          <w:tcPr>
            <w:tcW w:w="7217" w:type="dxa"/>
            <w:shd w:val="clear" w:color="auto" w:fill="E2EFD9" w:themeFill="accent6" w:themeFillTint="33"/>
          </w:tcPr>
          <w:p w14:paraId="3CA63AC7" w14:textId="00BF8365" w:rsidR="001D116C" w:rsidRPr="001D116C" w:rsidRDefault="001D116C" w:rsidP="001D116C">
            <w:pPr>
              <w:spacing w:after="180" w:line="312" w:lineRule="auto"/>
              <w:rPr>
                <w:bCs/>
                <w:highlight w:val="yellow"/>
              </w:rPr>
            </w:pPr>
            <w:r>
              <w:t xml:space="preserve">The application will have a level of functionality above that of the </w:t>
            </w:r>
            <w:r w:rsidRPr="00EB3F4C">
              <w:rPr>
                <w:b/>
                <w:bCs/>
                <w:i/>
              </w:rPr>
              <w:t>Biz</w:t>
            </w:r>
            <w:r>
              <w:rPr>
                <w:b/>
                <w:bCs/>
                <w:i/>
              </w:rPr>
              <w:t xml:space="preserve"> Directory </w:t>
            </w:r>
            <w:r>
              <w:t>example but there may be minor functionality deficiencies that prevent it from being truly fit for the intended purpose.  The application should be free from major bugs that prevent elements of functionality from running properly.</w:t>
            </w:r>
          </w:p>
        </w:tc>
      </w:tr>
      <w:tr w:rsidR="001D116C" w:rsidRPr="001D116C" w14:paraId="3DEFD9B6" w14:textId="77777777" w:rsidTr="007D4843">
        <w:tc>
          <w:tcPr>
            <w:tcW w:w="1843" w:type="dxa"/>
            <w:shd w:val="clear" w:color="auto" w:fill="C5E0B3" w:themeFill="accent6" w:themeFillTint="66"/>
            <w:vAlign w:val="center"/>
          </w:tcPr>
          <w:p w14:paraId="6A3109E3" w14:textId="6AC47979" w:rsidR="001D116C" w:rsidRPr="00E37362" w:rsidRDefault="001D116C" w:rsidP="00E37362">
            <w:pPr>
              <w:rPr>
                <w:b/>
                <w:bCs/>
                <w:highlight w:val="yellow"/>
              </w:rPr>
            </w:pPr>
            <w:r w:rsidRPr="00E37362">
              <w:rPr>
                <w:b/>
                <w:bCs/>
              </w:rPr>
              <w:t>2:2 (50-59%)</w:t>
            </w:r>
          </w:p>
        </w:tc>
        <w:tc>
          <w:tcPr>
            <w:tcW w:w="7217" w:type="dxa"/>
            <w:shd w:val="clear" w:color="auto" w:fill="E2EFD9" w:themeFill="accent6" w:themeFillTint="33"/>
          </w:tcPr>
          <w:p w14:paraId="7655356F" w14:textId="4AB5D710" w:rsidR="001D116C" w:rsidRPr="001D116C" w:rsidRDefault="001D116C" w:rsidP="001D116C">
            <w:pPr>
              <w:spacing w:after="180" w:line="312" w:lineRule="auto"/>
              <w:rPr>
                <w:bCs/>
                <w:highlight w:val="yellow"/>
              </w:rPr>
            </w:pPr>
            <w:r>
              <w:t xml:space="preserve">The application will be </w:t>
            </w:r>
            <w:proofErr w:type="gramStart"/>
            <w:r>
              <w:t>similar to</w:t>
            </w:r>
            <w:proofErr w:type="gramEnd"/>
            <w:r>
              <w:t xml:space="preserve"> the </w:t>
            </w:r>
            <w:r w:rsidRPr="00EB3F4C">
              <w:rPr>
                <w:b/>
                <w:bCs/>
                <w:i/>
              </w:rPr>
              <w:t>Biz</w:t>
            </w:r>
            <w:r>
              <w:rPr>
                <w:b/>
                <w:bCs/>
                <w:i/>
              </w:rPr>
              <w:t xml:space="preserve"> Directory </w:t>
            </w:r>
            <w:r>
              <w:t xml:space="preserve">example in terms of working functionality and structure but will suffer from bugs or performance issues that prevent it from being a usable application.  There will be at least some evidence that the developer has attempted to extend the basic functionality.  </w:t>
            </w:r>
          </w:p>
        </w:tc>
      </w:tr>
      <w:tr w:rsidR="001D116C" w:rsidRPr="001D116C" w14:paraId="21D61AAD" w14:textId="77777777" w:rsidTr="007D4843">
        <w:tc>
          <w:tcPr>
            <w:tcW w:w="1843" w:type="dxa"/>
            <w:shd w:val="clear" w:color="auto" w:fill="C5E0B3" w:themeFill="accent6" w:themeFillTint="66"/>
            <w:vAlign w:val="center"/>
          </w:tcPr>
          <w:p w14:paraId="357FF4A8" w14:textId="6E2618DC" w:rsidR="001D116C" w:rsidRPr="00E37362" w:rsidRDefault="001D116C" w:rsidP="00E37362">
            <w:pPr>
              <w:rPr>
                <w:b/>
                <w:bCs/>
                <w:highlight w:val="yellow"/>
              </w:rPr>
            </w:pPr>
            <w:r w:rsidRPr="00E37362">
              <w:rPr>
                <w:b/>
                <w:bCs/>
              </w:rPr>
              <w:t>3rd (40-49%)</w:t>
            </w:r>
          </w:p>
        </w:tc>
        <w:tc>
          <w:tcPr>
            <w:tcW w:w="7217" w:type="dxa"/>
            <w:shd w:val="clear" w:color="auto" w:fill="E2EFD9" w:themeFill="accent6" w:themeFillTint="33"/>
          </w:tcPr>
          <w:p w14:paraId="08D9AD32" w14:textId="3D086EBC" w:rsidR="001D116C" w:rsidRPr="001D116C" w:rsidRDefault="001D116C" w:rsidP="001D116C">
            <w:pPr>
              <w:spacing w:after="180" w:line="312" w:lineRule="auto"/>
              <w:rPr>
                <w:bCs/>
                <w:highlight w:val="yellow"/>
              </w:rPr>
            </w:pPr>
            <w:r w:rsidRPr="00B219DF">
              <w:t xml:space="preserve">The application </w:t>
            </w:r>
            <w:r>
              <w:t>will</w:t>
            </w:r>
            <w:r w:rsidRPr="00B219DF">
              <w:t xml:space="preserve"> be</w:t>
            </w:r>
            <w:r>
              <w:t xml:space="preserve"> heavily influenced by the </w:t>
            </w:r>
            <w:r w:rsidRPr="00EB3F4C">
              <w:rPr>
                <w:b/>
                <w:bCs/>
                <w:i/>
              </w:rPr>
              <w:t>Biz</w:t>
            </w:r>
            <w:r>
              <w:rPr>
                <w:b/>
                <w:bCs/>
                <w:i/>
              </w:rPr>
              <w:t xml:space="preserve"> Directory </w:t>
            </w:r>
            <w:r>
              <w:t xml:space="preserve">example, with extended re-use of code without modification or addition.  There </w:t>
            </w:r>
            <w:r>
              <w:lastRenderedPageBreak/>
              <w:t>will have been no visible attempt to enhance the functionality and there</w:t>
            </w:r>
            <w:r w:rsidRPr="00B219DF">
              <w:t xml:space="preserve"> </w:t>
            </w:r>
            <w:r>
              <w:t>may be significant bugs that prevent it from working properly.</w:t>
            </w:r>
          </w:p>
        </w:tc>
      </w:tr>
      <w:tr w:rsidR="001D116C" w:rsidRPr="001D116C" w14:paraId="31B08D95" w14:textId="77777777" w:rsidTr="007D4843">
        <w:tc>
          <w:tcPr>
            <w:tcW w:w="1843" w:type="dxa"/>
            <w:shd w:val="clear" w:color="auto" w:fill="C5E0B3" w:themeFill="accent6" w:themeFillTint="66"/>
            <w:vAlign w:val="center"/>
          </w:tcPr>
          <w:p w14:paraId="55A1E885" w14:textId="675CBC7D" w:rsidR="001D116C" w:rsidRPr="00E37362" w:rsidRDefault="001D116C" w:rsidP="00E37362">
            <w:pPr>
              <w:rPr>
                <w:b/>
                <w:bCs/>
              </w:rPr>
            </w:pPr>
            <w:r w:rsidRPr="00E37362">
              <w:rPr>
                <w:b/>
                <w:bCs/>
              </w:rPr>
              <w:lastRenderedPageBreak/>
              <w:t>Fail (&lt;40%)</w:t>
            </w:r>
          </w:p>
        </w:tc>
        <w:tc>
          <w:tcPr>
            <w:tcW w:w="7217" w:type="dxa"/>
            <w:shd w:val="clear" w:color="auto" w:fill="E2EFD9" w:themeFill="accent6" w:themeFillTint="33"/>
          </w:tcPr>
          <w:p w14:paraId="3F621AF2" w14:textId="078CE7AF" w:rsidR="001D116C" w:rsidRPr="001D116C" w:rsidRDefault="001D116C" w:rsidP="001D116C">
            <w:pPr>
              <w:spacing w:after="180" w:line="312" w:lineRule="auto"/>
              <w:rPr>
                <w:bCs/>
                <w:highlight w:val="yellow"/>
              </w:rPr>
            </w:pPr>
            <w:r w:rsidRPr="00B219DF">
              <w:t xml:space="preserve">The application will suffer from major bugs that </w:t>
            </w:r>
            <w:r>
              <w:t xml:space="preserve">prevent it from being properly examined.  There will have been no attempt to enhance functionality from the </w:t>
            </w:r>
            <w:r w:rsidRPr="00EB3F4C">
              <w:rPr>
                <w:b/>
                <w:bCs/>
                <w:i/>
              </w:rPr>
              <w:t>Biz</w:t>
            </w:r>
            <w:r>
              <w:rPr>
                <w:b/>
                <w:bCs/>
                <w:i/>
              </w:rPr>
              <w:t xml:space="preserve"> Directory </w:t>
            </w:r>
            <w:r>
              <w:t>example</w:t>
            </w:r>
          </w:p>
        </w:tc>
      </w:tr>
    </w:tbl>
    <w:p w14:paraId="73832DE4" w14:textId="77777777" w:rsidR="00604387" w:rsidRPr="00E37362" w:rsidRDefault="00604387" w:rsidP="00604387">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sidRPr="00E37362">
        <w:rPr>
          <w:b/>
          <w:bCs/>
          <w:sz w:val="28"/>
          <w:szCs w:val="28"/>
        </w:rPr>
        <w:t>Feedback</w:t>
      </w:r>
    </w:p>
    <w:p w14:paraId="0A847306" w14:textId="77777777" w:rsidR="00604387" w:rsidRDefault="00604387" w:rsidP="00604387">
      <w:pPr>
        <w:spacing w:after="180" w:line="312" w:lineRule="auto"/>
      </w:pPr>
      <w:r>
        <w:t xml:space="preserve">Individual feedback on each final submission will be provided in written form under the categories presented in the marking criteria above.  </w:t>
      </w:r>
    </w:p>
    <w:p w14:paraId="163D75F0" w14:textId="77777777" w:rsidR="00604387" w:rsidRDefault="00604387" w:rsidP="00604387">
      <w:pPr>
        <w:spacing w:after="180" w:line="312" w:lineRule="auto"/>
      </w:pPr>
      <w:r>
        <w:t>Feedback on submissions will be returned within 20 working days after submission in accordance with Faculty policy.</w:t>
      </w:r>
    </w:p>
    <w:p w14:paraId="164A396C" w14:textId="721BF1B5" w:rsidR="00702D6B" w:rsidRPr="007D4843" w:rsidRDefault="00702D6B" w:rsidP="007D4843">
      <w:pPr>
        <w:pStyle w:val="Heading2"/>
        <w:pBdr>
          <w:top w:val="single" w:sz="4" w:space="1" w:color="auto"/>
          <w:left w:val="single" w:sz="4" w:space="4" w:color="auto"/>
          <w:bottom w:val="single" w:sz="4" w:space="1" w:color="auto"/>
          <w:right w:val="single" w:sz="4" w:space="4" w:color="auto"/>
        </w:pBdr>
        <w:shd w:val="clear" w:color="auto" w:fill="FBE4D5" w:themeFill="accent2" w:themeFillTint="33"/>
        <w:spacing w:before="360" w:after="360"/>
        <w:rPr>
          <w:b/>
          <w:bCs/>
          <w:color w:val="FF0000"/>
          <w:sz w:val="28"/>
          <w:szCs w:val="28"/>
        </w:rPr>
      </w:pPr>
      <w:r w:rsidRPr="007D4843">
        <w:rPr>
          <w:b/>
          <w:bCs/>
          <w:color w:val="FF0000"/>
          <w:sz w:val="28"/>
          <w:szCs w:val="28"/>
        </w:rPr>
        <w:t xml:space="preserve">IMPORTANT – </w:t>
      </w:r>
      <w:r w:rsidR="007D4843">
        <w:rPr>
          <w:b/>
          <w:bCs/>
          <w:color w:val="FF0000"/>
          <w:sz w:val="28"/>
          <w:szCs w:val="28"/>
        </w:rPr>
        <w:t xml:space="preserve">NOTE ON </w:t>
      </w:r>
      <w:r w:rsidRPr="007D4843">
        <w:rPr>
          <w:b/>
          <w:bCs/>
          <w:color w:val="FF0000"/>
          <w:sz w:val="28"/>
          <w:szCs w:val="28"/>
        </w:rPr>
        <w:t>API USE</w:t>
      </w:r>
      <w:r w:rsidR="007D4843">
        <w:rPr>
          <w:b/>
          <w:bCs/>
          <w:color w:val="FF0000"/>
          <w:sz w:val="28"/>
          <w:szCs w:val="28"/>
        </w:rPr>
        <w:t xml:space="preserve"> AND LINK TO CW1</w:t>
      </w:r>
    </w:p>
    <w:p w14:paraId="25E0F631" w14:textId="38EFBD96" w:rsidR="00702D6B" w:rsidRDefault="00702D6B" w:rsidP="007D4843">
      <w:pPr>
        <w:shd w:val="clear" w:color="auto" w:fill="FBE4D5" w:themeFill="accent2" w:themeFillTint="33"/>
        <w:spacing w:after="180" w:line="312" w:lineRule="auto"/>
      </w:pPr>
      <w:r>
        <w:t xml:space="preserve">The expectation is that you will use </w:t>
      </w:r>
      <w:r w:rsidR="007D4843">
        <w:t>your</w:t>
      </w:r>
      <w:r>
        <w:t xml:space="preserve"> API developed for CW1, but this is not mandatory. If you are unhappy with the quality of your CW1 submission or feel that your CW2 application would be better served by a different data source, then this is permitted. To summarise, the following alternatives are available</w:t>
      </w:r>
    </w:p>
    <w:p w14:paraId="4DC11B18" w14:textId="49800A91" w:rsidR="00702D6B" w:rsidRDefault="00702D6B" w:rsidP="007D4843">
      <w:pPr>
        <w:pStyle w:val="ListParagraph"/>
        <w:numPr>
          <w:ilvl w:val="0"/>
          <w:numId w:val="6"/>
        </w:numPr>
        <w:shd w:val="clear" w:color="auto" w:fill="FBE4D5" w:themeFill="accent2" w:themeFillTint="33"/>
        <w:spacing w:after="180" w:line="312" w:lineRule="auto"/>
      </w:pPr>
      <w:r>
        <w:t xml:space="preserve">Use your existing API “as is” without modification or extension. This is the </w:t>
      </w:r>
      <w:r w:rsidRPr="000D6181">
        <w:rPr>
          <w:b/>
          <w:bCs/>
        </w:rPr>
        <w:t>preferred option</w:t>
      </w:r>
      <w:r>
        <w:t xml:space="preserve"> since all your effort can be concentrated on the front-end application.</w:t>
      </w:r>
    </w:p>
    <w:p w14:paraId="61B8DA5A" w14:textId="3DD0CC6E" w:rsidR="00702D6B" w:rsidRDefault="00702D6B" w:rsidP="007D4843">
      <w:pPr>
        <w:pStyle w:val="ListParagraph"/>
        <w:numPr>
          <w:ilvl w:val="0"/>
          <w:numId w:val="6"/>
        </w:numPr>
        <w:shd w:val="clear" w:color="auto" w:fill="FBE4D5" w:themeFill="accent2" w:themeFillTint="33"/>
        <w:spacing w:after="180" w:line="312" w:lineRule="auto"/>
      </w:pPr>
      <w:r>
        <w:t xml:space="preserve">Extend or enhance your existing API to provide additional functionality that enables you to provide a more functional front-end application. In this case, please note that ONLY the front-end application will contribute </w:t>
      </w:r>
      <w:r w:rsidR="000D6181">
        <w:t xml:space="preserve">to the </w:t>
      </w:r>
      <w:r>
        <w:t xml:space="preserve">mark and </w:t>
      </w:r>
      <w:r w:rsidRPr="000D6181">
        <w:rPr>
          <w:b/>
          <w:bCs/>
        </w:rPr>
        <w:t>the modified API will not be assessed</w:t>
      </w:r>
      <w:r>
        <w:t>.</w:t>
      </w:r>
    </w:p>
    <w:p w14:paraId="6CEDABA9" w14:textId="03A92927" w:rsidR="00702D6B" w:rsidRDefault="00702D6B" w:rsidP="007D4843">
      <w:pPr>
        <w:pStyle w:val="ListParagraph"/>
        <w:numPr>
          <w:ilvl w:val="0"/>
          <w:numId w:val="6"/>
        </w:numPr>
        <w:shd w:val="clear" w:color="auto" w:fill="FBE4D5" w:themeFill="accent2" w:themeFillTint="33"/>
        <w:spacing w:after="180" w:line="312" w:lineRule="auto"/>
      </w:pPr>
      <w:r>
        <w:t>Use a commercial/3</w:t>
      </w:r>
      <w:r w:rsidRPr="007D4843">
        <w:t>rd</w:t>
      </w:r>
      <w:r>
        <w:t xml:space="preserve"> party API. As only the Angular front-end application is assessed, then any API not developed by you can be </w:t>
      </w:r>
      <w:proofErr w:type="gramStart"/>
      <w:r>
        <w:t>used, but</w:t>
      </w:r>
      <w:proofErr w:type="gramEnd"/>
      <w:r>
        <w:t xml:space="preserve"> bear in mind that the most suitable APIs will be those that allow you </w:t>
      </w:r>
      <w:r w:rsidR="007D4843">
        <w:t>t</w:t>
      </w:r>
      <w:r>
        <w:t>o add and edit data as well as simply retrieve from a data source.</w:t>
      </w:r>
    </w:p>
    <w:p w14:paraId="25476A59" w14:textId="51B87670" w:rsidR="007D4843" w:rsidRDefault="007D4843" w:rsidP="007D4843">
      <w:pPr>
        <w:pStyle w:val="ListParagraph"/>
        <w:numPr>
          <w:ilvl w:val="0"/>
          <w:numId w:val="6"/>
        </w:numPr>
        <w:shd w:val="clear" w:color="auto" w:fill="FBE4D5" w:themeFill="accent2" w:themeFillTint="33"/>
        <w:spacing w:after="180" w:line="312" w:lineRule="auto"/>
      </w:pPr>
      <w:r>
        <w:t xml:space="preserve">A JSON data source. In the most extreme case where no back-end API is available, then a static JSON file can be used. In this </w:t>
      </w:r>
      <w:proofErr w:type="gramStart"/>
      <w:r>
        <w:t xml:space="preserve">case, </w:t>
      </w:r>
      <w:r w:rsidR="00702D6B">
        <w:t xml:space="preserve"> </w:t>
      </w:r>
      <w:r>
        <w:t>the</w:t>
      </w:r>
      <w:proofErr w:type="gramEnd"/>
      <w:r>
        <w:t xml:space="preserve"> front-end application MUST be structured as though the database is accessed through an API, but the </w:t>
      </w:r>
      <w:r w:rsidR="003A7E06">
        <w:t>Data</w:t>
      </w:r>
      <w:r>
        <w:t xml:space="preserve"> Service component will manipulate a static JSON file rather than make an API call.</w:t>
      </w:r>
    </w:p>
    <w:p w14:paraId="6E2DF4D8" w14:textId="0E3F75B3" w:rsidR="000D6181" w:rsidRDefault="007D4843" w:rsidP="000D6181">
      <w:pPr>
        <w:shd w:val="clear" w:color="auto" w:fill="FBE4D5" w:themeFill="accent2" w:themeFillTint="33"/>
        <w:spacing w:after="180" w:line="312" w:lineRule="auto"/>
      </w:pPr>
      <w:r w:rsidRPr="007D4843">
        <w:rPr>
          <w:b/>
          <w:bCs/>
        </w:rPr>
        <w:t>NOTE.</w:t>
      </w:r>
      <w:r>
        <w:t xml:space="preserve"> If you intend to use Options 3 or 4 above, then please contact me for advice on how to best present your submission. </w:t>
      </w:r>
      <w:r w:rsidRPr="000D6181">
        <w:rPr>
          <w:b/>
          <w:bCs/>
        </w:rPr>
        <w:t>Please bear in mind that these options should only be considered if your CW1 submission is unusable.</w:t>
      </w:r>
    </w:p>
    <w:p w14:paraId="5E918777" w14:textId="3CB67AA7" w:rsidR="00DF3041" w:rsidRPr="00260EDC" w:rsidRDefault="00DF3041" w:rsidP="00260EDC">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sidRPr="00260EDC">
        <w:rPr>
          <w:b/>
          <w:bCs/>
          <w:sz w:val="28"/>
          <w:szCs w:val="28"/>
        </w:rPr>
        <w:lastRenderedPageBreak/>
        <w:t xml:space="preserve">Plagiarism Statement </w:t>
      </w:r>
    </w:p>
    <w:p w14:paraId="3CA15555" w14:textId="65E6E5DA" w:rsidR="00DF3041" w:rsidRDefault="00DF3041" w:rsidP="001D116C">
      <w:pPr>
        <w:tabs>
          <w:tab w:val="left" w:pos="2160"/>
        </w:tabs>
        <w:spacing w:after="180" w:line="312" w:lineRule="auto"/>
      </w:pPr>
      <w:r>
        <w:t xml:space="preserve">By making a submission, you will be deemed to have made the following declaration of ownership.  </w:t>
      </w:r>
    </w:p>
    <w:p w14:paraId="4E82DE37" w14:textId="5B5EF043" w:rsidR="001B6FBD" w:rsidRPr="00206CE7" w:rsidRDefault="004C3E91" w:rsidP="00206CE7">
      <w:pPr>
        <w:tabs>
          <w:tab w:val="left" w:pos="2160"/>
        </w:tabs>
        <w:spacing w:after="180"/>
        <w:rPr>
          <w:i/>
          <w:iCs/>
        </w:rPr>
      </w:pPr>
      <w:r w:rsidRPr="00AC67E5">
        <w:rPr>
          <w:i/>
          <w:iCs/>
        </w:rPr>
        <w:t>“</w:t>
      </w:r>
      <w:r w:rsidR="00E740A5" w:rsidRPr="00E740A5">
        <w:rPr>
          <w:i/>
          <w:iCs/>
        </w:rPr>
        <w:t>I declare that this is all my own work. Any material I have referred to has been accurately referenced and any contribution of Artificial Intelligence technology has been fully acknowledged. I understand the importance of academic integrity and have read and understood the University’s General Regulation: Student Academic Integrity and the Academic Misconduct Procedure. I understand that I must not upload my work before, during or after submission to any unapproved plagiarism detectors or answer sharing platforms, or equivalent, and that only University-approved platforms should be used</w:t>
      </w:r>
      <w:r w:rsidRPr="00AC67E5">
        <w:rPr>
          <w:i/>
          <w:iCs/>
        </w:rPr>
        <w:t>.”</w:t>
      </w:r>
      <w:r w:rsidR="001B6FBD">
        <w:br w:type="page"/>
      </w:r>
    </w:p>
    <w:p w14:paraId="25B0F33B" w14:textId="77777777" w:rsidR="001B6FBD" w:rsidRPr="001B6FBD" w:rsidRDefault="001B6FBD" w:rsidP="001B6FBD">
      <w:pPr>
        <w:pStyle w:val="Heading2"/>
        <w:pBdr>
          <w:top w:val="single" w:sz="4" w:space="1" w:color="auto"/>
          <w:left w:val="single" w:sz="4" w:space="4" w:color="auto"/>
          <w:bottom w:val="single" w:sz="4" w:space="1" w:color="auto"/>
          <w:right w:val="single" w:sz="4" w:space="4" w:color="auto"/>
        </w:pBdr>
        <w:shd w:val="clear" w:color="auto" w:fill="D9E2F3" w:themeFill="accent1" w:themeFillTint="33"/>
        <w:spacing w:before="360" w:after="360"/>
        <w:rPr>
          <w:b/>
          <w:bCs/>
          <w:sz w:val="28"/>
          <w:szCs w:val="28"/>
        </w:rPr>
      </w:pPr>
      <w:r w:rsidRPr="001B6FBD">
        <w:rPr>
          <w:b/>
          <w:bCs/>
          <w:sz w:val="28"/>
          <w:szCs w:val="28"/>
        </w:rPr>
        <w:lastRenderedPageBreak/>
        <w:t>Coursework 2 – ASSESSMENT RUBRIC/MARKING PROFORMA</w:t>
      </w:r>
    </w:p>
    <w:tbl>
      <w:tblPr>
        <w:tblStyle w:val="TableGrid"/>
        <w:tblW w:w="0" w:type="auto"/>
        <w:tblLayout w:type="fixed"/>
        <w:tblLook w:val="04A0" w:firstRow="1" w:lastRow="0" w:firstColumn="1" w:lastColumn="0" w:noHBand="0" w:noVBand="1"/>
      </w:tblPr>
      <w:tblGrid>
        <w:gridCol w:w="1335"/>
        <w:gridCol w:w="1105"/>
        <w:gridCol w:w="1099"/>
        <w:gridCol w:w="1244"/>
        <w:gridCol w:w="1229"/>
        <w:gridCol w:w="1386"/>
        <w:gridCol w:w="1254"/>
        <w:gridCol w:w="1254"/>
      </w:tblGrid>
      <w:tr w:rsidR="001B6FBD" w:rsidRPr="00D02013" w14:paraId="6AC3FDA8" w14:textId="77777777" w:rsidTr="007B6C4A">
        <w:trPr>
          <w:cantSplit/>
        </w:trPr>
        <w:tc>
          <w:tcPr>
            <w:tcW w:w="1335" w:type="dxa"/>
            <w:tcBorders>
              <w:bottom w:val="single" w:sz="4" w:space="0" w:color="auto"/>
            </w:tcBorders>
            <w:shd w:val="clear" w:color="auto" w:fill="F2F2F2" w:themeFill="background1" w:themeFillShade="F2"/>
          </w:tcPr>
          <w:p w14:paraId="106FDF53" w14:textId="77777777" w:rsidR="001B6FBD" w:rsidRPr="00D02013" w:rsidRDefault="001B6FBD" w:rsidP="007B6C4A">
            <w:pPr>
              <w:jc w:val="center"/>
              <w:rPr>
                <w:rFonts w:ascii="Arial" w:hAnsi="Arial" w:cs="Arial"/>
                <w:b/>
                <w:bCs/>
                <w:sz w:val="15"/>
                <w:szCs w:val="15"/>
              </w:rPr>
            </w:pPr>
            <w:r w:rsidRPr="00D02013">
              <w:rPr>
                <w:rFonts w:ascii="Arial" w:hAnsi="Arial" w:cs="Arial"/>
                <w:b/>
                <w:bCs/>
                <w:sz w:val="15"/>
                <w:szCs w:val="15"/>
              </w:rPr>
              <w:t>Criteria</w:t>
            </w:r>
          </w:p>
          <w:p w14:paraId="2ED7322B" w14:textId="77777777" w:rsidR="001B6FBD" w:rsidRPr="00D02013" w:rsidRDefault="001B6FBD" w:rsidP="007B6C4A">
            <w:pPr>
              <w:jc w:val="center"/>
              <w:rPr>
                <w:rFonts w:ascii="Arial" w:hAnsi="Arial" w:cs="Arial"/>
                <w:b/>
                <w:bCs/>
                <w:sz w:val="15"/>
                <w:szCs w:val="15"/>
              </w:rPr>
            </w:pPr>
            <w:r w:rsidRPr="00D02013">
              <w:rPr>
                <w:rFonts w:ascii="Arial" w:hAnsi="Arial" w:cs="Arial"/>
                <w:b/>
                <w:bCs/>
                <w:sz w:val="15"/>
                <w:szCs w:val="15"/>
              </w:rPr>
              <w:t>(100%)</w:t>
            </w:r>
          </w:p>
        </w:tc>
        <w:tc>
          <w:tcPr>
            <w:tcW w:w="1105" w:type="dxa"/>
            <w:shd w:val="clear" w:color="auto" w:fill="F2F2F2" w:themeFill="background1" w:themeFillShade="F2"/>
          </w:tcPr>
          <w:p w14:paraId="10AC6C3F" w14:textId="77777777" w:rsidR="001B6FBD" w:rsidRPr="00D02013" w:rsidRDefault="001B6FBD" w:rsidP="007B6C4A">
            <w:pPr>
              <w:jc w:val="center"/>
              <w:rPr>
                <w:rFonts w:ascii="Arial" w:hAnsi="Arial" w:cs="Arial"/>
                <w:b/>
                <w:bCs/>
                <w:sz w:val="15"/>
                <w:szCs w:val="15"/>
              </w:rPr>
            </w:pPr>
            <w:r w:rsidRPr="00D02013">
              <w:rPr>
                <w:rFonts w:ascii="Arial" w:hAnsi="Arial" w:cs="Arial"/>
                <w:b/>
                <w:bCs/>
                <w:sz w:val="15"/>
                <w:szCs w:val="15"/>
              </w:rPr>
              <w:t>0-29%</w:t>
            </w:r>
          </w:p>
          <w:p w14:paraId="41C17172" w14:textId="77777777" w:rsidR="001B6FBD" w:rsidRPr="00D02013" w:rsidRDefault="001B6FBD" w:rsidP="007B6C4A">
            <w:pPr>
              <w:jc w:val="center"/>
              <w:rPr>
                <w:rFonts w:ascii="Arial" w:hAnsi="Arial" w:cs="Arial"/>
                <w:b/>
                <w:bCs/>
                <w:sz w:val="15"/>
                <w:szCs w:val="15"/>
              </w:rPr>
            </w:pPr>
            <w:r w:rsidRPr="00D02013">
              <w:rPr>
                <w:rFonts w:ascii="Arial" w:hAnsi="Arial" w:cs="Arial"/>
                <w:b/>
                <w:bCs/>
                <w:sz w:val="15"/>
                <w:szCs w:val="15"/>
              </w:rPr>
              <w:t>fail</w:t>
            </w:r>
          </w:p>
        </w:tc>
        <w:tc>
          <w:tcPr>
            <w:tcW w:w="1099" w:type="dxa"/>
            <w:shd w:val="clear" w:color="auto" w:fill="F2F2F2" w:themeFill="background1" w:themeFillShade="F2"/>
          </w:tcPr>
          <w:p w14:paraId="352A03F9" w14:textId="77777777" w:rsidR="001B6FBD" w:rsidRPr="00D02013" w:rsidRDefault="001B6FBD" w:rsidP="007B6C4A">
            <w:pPr>
              <w:jc w:val="center"/>
              <w:rPr>
                <w:rFonts w:ascii="Arial" w:hAnsi="Arial" w:cs="Arial"/>
                <w:b/>
                <w:bCs/>
                <w:sz w:val="15"/>
                <w:szCs w:val="15"/>
              </w:rPr>
            </w:pPr>
            <w:r w:rsidRPr="00D02013">
              <w:rPr>
                <w:rFonts w:ascii="Arial" w:hAnsi="Arial" w:cs="Arial"/>
                <w:b/>
                <w:bCs/>
                <w:sz w:val="15"/>
                <w:szCs w:val="15"/>
              </w:rPr>
              <w:t>30-39%</w:t>
            </w:r>
          </w:p>
          <w:p w14:paraId="27E72DF7" w14:textId="77777777" w:rsidR="001B6FBD" w:rsidRPr="00D02013" w:rsidRDefault="001B6FBD" w:rsidP="007B6C4A">
            <w:pPr>
              <w:jc w:val="center"/>
              <w:rPr>
                <w:rFonts w:ascii="Arial" w:hAnsi="Arial" w:cs="Arial"/>
                <w:b/>
                <w:bCs/>
                <w:sz w:val="15"/>
                <w:szCs w:val="15"/>
              </w:rPr>
            </w:pPr>
            <w:r w:rsidRPr="00D02013">
              <w:rPr>
                <w:rFonts w:ascii="Arial" w:hAnsi="Arial" w:cs="Arial"/>
                <w:b/>
                <w:bCs/>
                <w:sz w:val="15"/>
                <w:szCs w:val="15"/>
              </w:rPr>
              <w:t>fail</w:t>
            </w:r>
          </w:p>
        </w:tc>
        <w:tc>
          <w:tcPr>
            <w:tcW w:w="1244" w:type="dxa"/>
            <w:shd w:val="clear" w:color="auto" w:fill="F2F2F2" w:themeFill="background1" w:themeFillShade="F2"/>
          </w:tcPr>
          <w:p w14:paraId="6ADB33A5" w14:textId="77777777" w:rsidR="001B6FBD" w:rsidRPr="00D02013" w:rsidRDefault="001B6FBD" w:rsidP="007B6C4A">
            <w:pPr>
              <w:jc w:val="center"/>
              <w:rPr>
                <w:rFonts w:ascii="Arial" w:hAnsi="Arial" w:cs="Arial"/>
                <w:b/>
                <w:bCs/>
                <w:sz w:val="15"/>
                <w:szCs w:val="15"/>
              </w:rPr>
            </w:pPr>
            <w:r w:rsidRPr="00D02013">
              <w:rPr>
                <w:rFonts w:ascii="Arial" w:hAnsi="Arial" w:cs="Arial"/>
                <w:b/>
                <w:bCs/>
                <w:sz w:val="15"/>
                <w:szCs w:val="15"/>
              </w:rPr>
              <w:t>40-49%</w:t>
            </w:r>
          </w:p>
          <w:p w14:paraId="765935C0" w14:textId="77777777" w:rsidR="001B6FBD" w:rsidRPr="00D02013" w:rsidRDefault="001B6FBD" w:rsidP="007B6C4A">
            <w:pPr>
              <w:jc w:val="center"/>
              <w:rPr>
                <w:rFonts w:ascii="Arial" w:hAnsi="Arial" w:cs="Arial"/>
                <w:b/>
                <w:bCs/>
                <w:sz w:val="15"/>
                <w:szCs w:val="15"/>
              </w:rPr>
            </w:pPr>
            <w:r w:rsidRPr="00D02013">
              <w:rPr>
                <w:rFonts w:ascii="Arial" w:hAnsi="Arial" w:cs="Arial"/>
                <w:b/>
                <w:bCs/>
                <w:sz w:val="15"/>
                <w:szCs w:val="15"/>
              </w:rPr>
              <w:t>3rd</w:t>
            </w:r>
          </w:p>
        </w:tc>
        <w:tc>
          <w:tcPr>
            <w:tcW w:w="1229" w:type="dxa"/>
            <w:shd w:val="clear" w:color="auto" w:fill="F2F2F2" w:themeFill="background1" w:themeFillShade="F2"/>
          </w:tcPr>
          <w:p w14:paraId="57700DD8" w14:textId="77777777" w:rsidR="001B6FBD" w:rsidRPr="00D02013" w:rsidRDefault="001B6FBD" w:rsidP="007B6C4A">
            <w:pPr>
              <w:jc w:val="center"/>
              <w:rPr>
                <w:rFonts w:ascii="Arial" w:hAnsi="Arial" w:cs="Arial"/>
                <w:b/>
                <w:bCs/>
                <w:sz w:val="15"/>
                <w:szCs w:val="15"/>
              </w:rPr>
            </w:pPr>
            <w:r w:rsidRPr="00D02013">
              <w:rPr>
                <w:rFonts w:ascii="Arial" w:hAnsi="Arial" w:cs="Arial"/>
                <w:b/>
                <w:bCs/>
                <w:sz w:val="15"/>
                <w:szCs w:val="15"/>
              </w:rPr>
              <w:t>50-59%</w:t>
            </w:r>
          </w:p>
          <w:p w14:paraId="00D0047E" w14:textId="77777777" w:rsidR="001B6FBD" w:rsidRPr="00D02013" w:rsidRDefault="001B6FBD" w:rsidP="007B6C4A">
            <w:pPr>
              <w:jc w:val="center"/>
              <w:rPr>
                <w:rFonts w:ascii="Arial" w:hAnsi="Arial" w:cs="Arial"/>
                <w:b/>
                <w:bCs/>
                <w:sz w:val="15"/>
                <w:szCs w:val="15"/>
              </w:rPr>
            </w:pPr>
            <w:r w:rsidRPr="00D02013">
              <w:rPr>
                <w:rFonts w:ascii="Arial" w:hAnsi="Arial" w:cs="Arial"/>
                <w:b/>
                <w:bCs/>
                <w:sz w:val="15"/>
                <w:szCs w:val="15"/>
              </w:rPr>
              <w:t>2.2</w:t>
            </w:r>
          </w:p>
        </w:tc>
        <w:tc>
          <w:tcPr>
            <w:tcW w:w="1386" w:type="dxa"/>
            <w:shd w:val="clear" w:color="auto" w:fill="F2F2F2" w:themeFill="background1" w:themeFillShade="F2"/>
          </w:tcPr>
          <w:p w14:paraId="47491443" w14:textId="77777777" w:rsidR="001B6FBD" w:rsidRPr="00D02013" w:rsidRDefault="001B6FBD" w:rsidP="007B6C4A">
            <w:pPr>
              <w:jc w:val="center"/>
              <w:rPr>
                <w:rFonts w:ascii="Arial" w:hAnsi="Arial" w:cs="Arial"/>
                <w:b/>
                <w:bCs/>
                <w:sz w:val="15"/>
                <w:szCs w:val="15"/>
              </w:rPr>
            </w:pPr>
            <w:r w:rsidRPr="00D02013">
              <w:rPr>
                <w:rFonts w:ascii="Arial" w:hAnsi="Arial" w:cs="Arial"/>
                <w:b/>
                <w:bCs/>
                <w:sz w:val="15"/>
                <w:szCs w:val="15"/>
              </w:rPr>
              <w:t>60-69%</w:t>
            </w:r>
          </w:p>
          <w:p w14:paraId="599B3AE9" w14:textId="77777777" w:rsidR="001B6FBD" w:rsidRPr="00D02013" w:rsidRDefault="001B6FBD" w:rsidP="007B6C4A">
            <w:pPr>
              <w:jc w:val="center"/>
              <w:rPr>
                <w:rFonts w:ascii="Arial" w:hAnsi="Arial" w:cs="Arial"/>
                <w:b/>
                <w:bCs/>
                <w:sz w:val="15"/>
                <w:szCs w:val="15"/>
              </w:rPr>
            </w:pPr>
            <w:r w:rsidRPr="00D02013">
              <w:rPr>
                <w:rFonts w:ascii="Arial" w:hAnsi="Arial" w:cs="Arial"/>
                <w:b/>
                <w:bCs/>
                <w:sz w:val="15"/>
                <w:szCs w:val="15"/>
              </w:rPr>
              <w:t>2.1</w:t>
            </w:r>
          </w:p>
        </w:tc>
        <w:tc>
          <w:tcPr>
            <w:tcW w:w="1254" w:type="dxa"/>
            <w:shd w:val="clear" w:color="auto" w:fill="F2F2F2" w:themeFill="background1" w:themeFillShade="F2"/>
          </w:tcPr>
          <w:p w14:paraId="332FE984" w14:textId="77777777" w:rsidR="001B6FBD" w:rsidRPr="00D02013" w:rsidRDefault="001B6FBD" w:rsidP="007B6C4A">
            <w:pPr>
              <w:jc w:val="center"/>
              <w:rPr>
                <w:rFonts w:ascii="Arial" w:hAnsi="Arial" w:cs="Arial"/>
                <w:b/>
                <w:bCs/>
                <w:sz w:val="15"/>
                <w:szCs w:val="15"/>
              </w:rPr>
            </w:pPr>
            <w:r w:rsidRPr="00D02013">
              <w:rPr>
                <w:rFonts w:ascii="Arial" w:hAnsi="Arial" w:cs="Arial"/>
                <w:b/>
                <w:bCs/>
                <w:sz w:val="15"/>
                <w:szCs w:val="15"/>
              </w:rPr>
              <w:t>70-79%</w:t>
            </w:r>
          </w:p>
          <w:p w14:paraId="501E43DF" w14:textId="77777777" w:rsidR="001B6FBD" w:rsidRPr="00D02013" w:rsidRDefault="001B6FBD" w:rsidP="007B6C4A">
            <w:pPr>
              <w:jc w:val="center"/>
              <w:rPr>
                <w:rFonts w:ascii="Arial" w:hAnsi="Arial" w:cs="Arial"/>
                <w:b/>
                <w:bCs/>
                <w:sz w:val="15"/>
                <w:szCs w:val="15"/>
              </w:rPr>
            </w:pPr>
            <w:r w:rsidRPr="00D02013">
              <w:rPr>
                <w:rFonts w:ascii="Arial" w:hAnsi="Arial" w:cs="Arial"/>
                <w:b/>
                <w:bCs/>
                <w:sz w:val="15"/>
                <w:szCs w:val="15"/>
              </w:rPr>
              <w:t>1st</w:t>
            </w:r>
          </w:p>
        </w:tc>
        <w:tc>
          <w:tcPr>
            <w:tcW w:w="1254" w:type="dxa"/>
            <w:shd w:val="clear" w:color="auto" w:fill="F2F2F2" w:themeFill="background1" w:themeFillShade="F2"/>
          </w:tcPr>
          <w:p w14:paraId="341E9076" w14:textId="77777777" w:rsidR="001B6FBD" w:rsidRPr="00D02013" w:rsidRDefault="001B6FBD" w:rsidP="007B6C4A">
            <w:pPr>
              <w:jc w:val="center"/>
              <w:rPr>
                <w:rFonts w:ascii="Arial" w:hAnsi="Arial" w:cs="Arial"/>
                <w:b/>
                <w:bCs/>
                <w:sz w:val="15"/>
                <w:szCs w:val="15"/>
              </w:rPr>
            </w:pPr>
            <w:r w:rsidRPr="00D02013">
              <w:rPr>
                <w:rFonts w:ascii="Arial" w:hAnsi="Arial" w:cs="Arial"/>
                <w:b/>
                <w:bCs/>
                <w:sz w:val="15"/>
                <w:szCs w:val="15"/>
              </w:rPr>
              <w:t>80-100%</w:t>
            </w:r>
          </w:p>
          <w:p w14:paraId="1398DF87" w14:textId="77777777" w:rsidR="001B6FBD" w:rsidRPr="00D02013" w:rsidRDefault="001B6FBD" w:rsidP="007B6C4A">
            <w:pPr>
              <w:jc w:val="center"/>
              <w:rPr>
                <w:rFonts w:ascii="Arial" w:hAnsi="Arial" w:cs="Arial"/>
                <w:b/>
                <w:bCs/>
                <w:sz w:val="15"/>
                <w:szCs w:val="15"/>
              </w:rPr>
            </w:pPr>
            <w:r w:rsidRPr="00D02013">
              <w:rPr>
                <w:rFonts w:ascii="Arial" w:hAnsi="Arial" w:cs="Arial"/>
                <w:b/>
                <w:bCs/>
                <w:sz w:val="15"/>
                <w:szCs w:val="15"/>
              </w:rPr>
              <w:t>High 1st</w:t>
            </w:r>
          </w:p>
        </w:tc>
      </w:tr>
      <w:tr w:rsidR="001B6FBD" w:rsidRPr="00D02013" w14:paraId="38C8994E" w14:textId="77777777" w:rsidTr="007B6C4A">
        <w:trPr>
          <w:cantSplit/>
        </w:trPr>
        <w:tc>
          <w:tcPr>
            <w:tcW w:w="1335" w:type="dxa"/>
            <w:shd w:val="clear" w:color="auto" w:fill="F2F2F2" w:themeFill="background1" w:themeFillShade="F2"/>
          </w:tcPr>
          <w:p w14:paraId="7BE6F809" w14:textId="77777777" w:rsidR="001B6FBD" w:rsidRPr="00F512D2" w:rsidRDefault="001B6FBD" w:rsidP="007B6C4A">
            <w:pPr>
              <w:jc w:val="center"/>
              <w:rPr>
                <w:rFonts w:ascii="Arial" w:hAnsi="Arial" w:cs="Arial"/>
                <w:b/>
                <w:bCs/>
                <w:sz w:val="15"/>
                <w:szCs w:val="15"/>
              </w:rPr>
            </w:pPr>
            <w:r w:rsidRPr="00F512D2">
              <w:rPr>
                <w:rFonts w:ascii="Arial" w:hAnsi="Arial" w:cs="Arial"/>
                <w:b/>
                <w:bCs/>
                <w:sz w:val="15"/>
                <w:szCs w:val="15"/>
              </w:rPr>
              <w:t>Use of Angular</w:t>
            </w:r>
          </w:p>
          <w:p w14:paraId="66C66196" w14:textId="77777777" w:rsidR="001B6FBD" w:rsidRPr="00F512D2" w:rsidRDefault="001B6FBD" w:rsidP="007B6C4A">
            <w:pPr>
              <w:jc w:val="center"/>
              <w:rPr>
                <w:rFonts w:ascii="Arial" w:hAnsi="Arial" w:cs="Arial"/>
                <w:b/>
                <w:bCs/>
                <w:sz w:val="15"/>
                <w:szCs w:val="15"/>
              </w:rPr>
            </w:pPr>
            <w:r w:rsidRPr="00F512D2">
              <w:rPr>
                <w:rFonts w:ascii="Arial" w:hAnsi="Arial" w:cs="Arial"/>
                <w:b/>
                <w:bCs/>
                <w:sz w:val="15"/>
                <w:szCs w:val="15"/>
              </w:rPr>
              <w:t>20%</w:t>
            </w:r>
          </w:p>
        </w:tc>
        <w:tc>
          <w:tcPr>
            <w:tcW w:w="1105" w:type="dxa"/>
          </w:tcPr>
          <w:p w14:paraId="639A9C1E" w14:textId="77777777" w:rsidR="001B6FBD" w:rsidRPr="00D02013" w:rsidRDefault="001B6FBD" w:rsidP="007B6C4A">
            <w:pPr>
              <w:jc w:val="center"/>
              <w:rPr>
                <w:rFonts w:ascii="Arial" w:hAnsi="Arial" w:cs="Arial"/>
                <w:sz w:val="15"/>
                <w:szCs w:val="15"/>
              </w:rPr>
            </w:pPr>
            <w:r>
              <w:rPr>
                <w:rFonts w:ascii="Arial" w:hAnsi="Arial" w:cs="Arial"/>
                <w:sz w:val="15"/>
                <w:szCs w:val="15"/>
              </w:rPr>
              <w:t>No or minimal front-end application provided</w:t>
            </w:r>
          </w:p>
        </w:tc>
        <w:tc>
          <w:tcPr>
            <w:tcW w:w="1099" w:type="dxa"/>
          </w:tcPr>
          <w:p w14:paraId="3D6428EE" w14:textId="77777777" w:rsidR="001B6FBD" w:rsidRPr="00D02013" w:rsidRDefault="001B6FBD" w:rsidP="007B6C4A">
            <w:pPr>
              <w:jc w:val="center"/>
              <w:rPr>
                <w:rFonts w:ascii="Arial" w:hAnsi="Arial" w:cs="Arial"/>
                <w:sz w:val="15"/>
                <w:szCs w:val="15"/>
              </w:rPr>
            </w:pPr>
            <w:r>
              <w:rPr>
                <w:rFonts w:ascii="Arial" w:hAnsi="Arial" w:cs="Arial"/>
                <w:sz w:val="15"/>
                <w:szCs w:val="15"/>
              </w:rPr>
              <w:t>Level of Angular app is less than that of the demonstration application</w:t>
            </w:r>
          </w:p>
        </w:tc>
        <w:tc>
          <w:tcPr>
            <w:tcW w:w="1244" w:type="dxa"/>
          </w:tcPr>
          <w:p w14:paraId="4682F9DE" w14:textId="77777777" w:rsidR="001B6FBD" w:rsidRPr="00D02013" w:rsidRDefault="001B6FBD" w:rsidP="007B6C4A">
            <w:pPr>
              <w:jc w:val="center"/>
              <w:rPr>
                <w:rFonts w:ascii="Arial" w:hAnsi="Arial" w:cs="Arial"/>
                <w:sz w:val="15"/>
                <w:szCs w:val="15"/>
              </w:rPr>
            </w:pPr>
            <w:r w:rsidRPr="00D02013">
              <w:rPr>
                <w:rFonts w:ascii="Arial" w:hAnsi="Arial" w:cs="Arial"/>
                <w:sz w:val="15"/>
                <w:szCs w:val="15"/>
              </w:rPr>
              <w:t xml:space="preserve">Basic </w:t>
            </w:r>
            <w:r>
              <w:rPr>
                <w:rFonts w:ascii="Arial" w:hAnsi="Arial" w:cs="Arial"/>
                <w:sz w:val="15"/>
                <w:szCs w:val="15"/>
              </w:rPr>
              <w:t>Angular components that</w:t>
            </w:r>
            <w:r w:rsidRPr="00D02013">
              <w:rPr>
                <w:rFonts w:ascii="Arial" w:hAnsi="Arial" w:cs="Arial"/>
                <w:sz w:val="15"/>
                <w:szCs w:val="15"/>
              </w:rPr>
              <w:t xml:space="preserve"> follow the structure of that provided in the demonstration application</w:t>
            </w:r>
          </w:p>
        </w:tc>
        <w:tc>
          <w:tcPr>
            <w:tcW w:w="1229" w:type="dxa"/>
          </w:tcPr>
          <w:p w14:paraId="29B89776" w14:textId="77777777" w:rsidR="001B6FBD" w:rsidRPr="00D02013" w:rsidRDefault="001B6FBD" w:rsidP="007B6C4A">
            <w:pPr>
              <w:jc w:val="center"/>
              <w:rPr>
                <w:rFonts w:ascii="Arial" w:hAnsi="Arial" w:cs="Arial"/>
                <w:sz w:val="15"/>
                <w:szCs w:val="15"/>
              </w:rPr>
            </w:pPr>
            <w:r>
              <w:rPr>
                <w:rFonts w:ascii="Arial" w:hAnsi="Arial" w:cs="Arial"/>
                <w:sz w:val="15"/>
                <w:szCs w:val="15"/>
              </w:rPr>
              <w:t>Minimal extensions from the demonstration application</w:t>
            </w:r>
          </w:p>
        </w:tc>
        <w:tc>
          <w:tcPr>
            <w:tcW w:w="1386" w:type="dxa"/>
          </w:tcPr>
          <w:p w14:paraId="29974D3B" w14:textId="77777777" w:rsidR="001B6FBD" w:rsidRPr="00D02013" w:rsidRDefault="001B6FBD" w:rsidP="007B6C4A">
            <w:pPr>
              <w:jc w:val="center"/>
              <w:rPr>
                <w:rFonts w:ascii="Arial" w:hAnsi="Arial" w:cs="Arial"/>
                <w:sz w:val="15"/>
                <w:szCs w:val="15"/>
              </w:rPr>
            </w:pPr>
            <w:r>
              <w:rPr>
                <w:rFonts w:ascii="Arial" w:hAnsi="Arial" w:cs="Arial"/>
                <w:sz w:val="15"/>
                <w:szCs w:val="15"/>
              </w:rPr>
              <w:t>Some significant extensions but potentially containing bugs or exhibiting deficiencies</w:t>
            </w:r>
          </w:p>
        </w:tc>
        <w:tc>
          <w:tcPr>
            <w:tcW w:w="1254" w:type="dxa"/>
          </w:tcPr>
          <w:p w14:paraId="2C7A8F3A" w14:textId="77777777" w:rsidR="001B6FBD" w:rsidRPr="00D02013" w:rsidRDefault="001B6FBD" w:rsidP="007B6C4A">
            <w:pPr>
              <w:jc w:val="center"/>
              <w:rPr>
                <w:rFonts w:ascii="Arial" w:hAnsi="Arial" w:cs="Arial"/>
                <w:sz w:val="15"/>
                <w:szCs w:val="15"/>
              </w:rPr>
            </w:pPr>
            <w:r>
              <w:rPr>
                <w:rFonts w:ascii="Arial" w:hAnsi="Arial" w:cs="Arial"/>
                <w:sz w:val="15"/>
                <w:szCs w:val="15"/>
              </w:rPr>
              <w:t>Use of additional components to support (e.g.) searching, filtering, etc.</w:t>
            </w:r>
          </w:p>
        </w:tc>
        <w:tc>
          <w:tcPr>
            <w:tcW w:w="1254" w:type="dxa"/>
          </w:tcPr>
          <w:p w14:paraId="74D55FC9" w14:textId="77777777" w:rsidR="001B6FBD" w:rsidRPr="00D02013" w:rsidRDefault="001B6FBD" w:rsidP="007B6C4A">
            <w:pPr>
              <w:jc w:val="center"/>
              <w:rPr>
                <w:rFonts w:ascii="Arial" w:hAnsi="Arial" w:cs="Arial"/>
                <w:sz w:val="15"/>
                <w:szCs w:val="15"/>
              </w:rPr>
            </w:pPr>
            <w:r>
              <w:rPr>
                <w:rFonts w:ascii="Arial" w:hAnsi="Arial" w:cs="Arial"/>
                <w:sz w:val="15"/>
                <w:szCs w:val="15"/>
              </w:rPr>
              <w:t>Complex functionality demonstrating deep understanding and exceeding the level of the module material.</w:t>
            </w:r>
            <w:r w:rsidRPr="00D02013">
              <w:rPr>
                <w:rFonts w:ascii="Arial" w:hAnsi="Arial" w:cs="Arial"/>
                <w:sz w:val="15"/>
                <w:szCs w:val="15"/>
              </w:rPr>
              <w:t xml:space="preserve"> </w:t>
            </w:r>
          </w:p>
        </w:tc>
      </w:tr>
      <w:tr w:rsidR="001B6FBD" w:rsidRPr="00D02013" w14:paraId="0AC5FEE8" w14:textId="77777777" w:rsidTr="007B6C4A">
        <w:trPr>
          <w:cantSplit/>
        </w:trPr>
        <w:tc>
          <w:tcPr>
            <w:tcW w:w="1335" w:type="dxa"/>
            <w:shd w:val="clear" w:color="auto" w:fill="F2F2F2" w:themeFill="background1" w:themeFillShade="F2"/>
          </w:tcPr>
          <w:p w14:paraId="02AE25C6" w14:textId="77777777" w:rsidR="001B6FBD" w:rsidRPr="00F512D2" w:rsidRDefault="001B6FBD" w:rsidP="007B6C4A">
            <w:pPr>
              <w:jc w:val="center"/>
              <w:rPr>
                <w:rFonts w:ascii="Arial" w:hAnsi="Arial" w:cs="Arial"/>
                <w:b/>
                <w:bCs/>
                <w:sz w:val="15"/>
                <w:szCs w:val="15"/>
              </w:rPr>
            </w:pPr>
            <w:r w:rsidRPr="00F512D2">
              <w:rPr>
                <w:rFonts w:ascii="Arial" w:hAnsi="Arial" w:cs="Arial"/>
                <w:b/>
                <w:bCs/>
                <w:sz w:val="15"/>
                <w:szCs w:val="15"/>
              </w:rPr>
              <w:t>Application Structure</w:t>
            </w:r>
          </w:p>
          <w:p w14:paraId="6DEBC7A3" w14:textId="77777777" w:rsidR="001B6FBD" w:rsidRPr="00F512D2" w:rsidRDefault="001B6FBD" w:rsidP="007B6C4A">
            <w:pPr>
              <w:jc w:val="center"/>
              <w:rPr>
                <w:rFonts w:ascii="Arial" w:hAnsi="Arial" w:cs="Arial"/>
                <w:b/>
                <w:bCs/>
                <w:sz w:val="15"/>
                <w:szCs w:val="15"/>
              </w:rPr>
            </w:pPr>
            <w:r w:rsidRPr="00F512D2">
              <w:rPr>
                <w:rFonts w:ascii="Arial" w:hAnsi="Arial" w:cs="Arial"/>
                <w:b/>
                <w:bCs/>
                <w:sz w:val="15"/>
                <w:szCs w:val="15"/>
              </w:rPr>
              <w:t>20%</w:t>
            </w:r>
          </w:p>
        </w:tc>
        <w:tc>
          <w:tcPr>
            <w:tcW w:w="1105" w:type="dxa"/>
          </w:tcPr>
          <w:p w14:paraId="0956A697" w14:textId="77777777" w:rsidR="001B6FBD" w:rsidRPr="00D02013" w:rsidRDefault="001B6FBD" w:rsidP="007B6C4A">
            <w:pPr>
              <w:jc w:val="center"/>
              <w:rPr>
                <w:rFonts w:ascii="Arial" w:hAnsi="Arial" w:cs="Arial"/>
                <w:sz w:val="15"/>
                <w:szCs w:val="15"/>
              </w:rPr>
            </w:pPr>
            <w:r w:rsidRPr="00D02013">
              <w:rPr>
                <w:rFonts w:ascii="Arial" w:hAnsi="Arial" w:cs="Arial"/>
                <w:sz w:val="15"/>
                <w:szCs w:val="15"/>
              </w:rPr>
              <w:t>None or minimal application implemented.</w:t>
            </w:r>
          </w:p>
        </w:tc>
        <w:tc>
          <w:tcPr>
            <w:tcW w:w="1099" w:type="dxa"/>
          </w:tcPr>
          <w:p w14:paraId="5C41A853" w14:textId="77777777" w:rsidR="001B6FBD" w:rsidRPr="00D02013" w:rsidRDefault="001B6FBD" w:rsidP="007B6C4A">
            <w:pPr>
              <w:jc w:val="center"/>
              <w:rPr>
                <w:rFonts w:ascii="Arial" w:hAnsi="Arial" w:cs="Arial"/>
                <w:sz w:val="15"/>
                <w:szCs w:val="15"/>
              </w:rPr>
            </w:pPr>
            <w:r>
              <w:rPr>
                <w:rFonts w:ascii="Arial" w:hAnsi="Arial" w:cs="Arial"/>
                <w:sz w:val="15"/>
                <w:szCs w:val="15"/>
              </w:rPr>
              <w:t>Application is at a level less than the demonstration app.</w:t>
            </w:r>
          </w:p>
        </w:tc>
        <w:tc>
          <w:tcPr>
            <w:tcW w:w="1244" w:type="dxa"/>
          </w:tcPr>
          <w:p w14:paraId="5DE35E34" w14:textId="77777777" w:rsidR="001B6FBD" w:rsidRPr="00D02013" w:rsidRDefault="001B6FBD" w:rsidP="007B6C4A">
            <w:pPr>
              <w:jc w:val="center"/>
              <w:rPr>
                <w:rFonts w:ascii="Arial" w:hAnsi="Arial" w:cs="Arial"/>
                <w:sz w:val="15"/>
                <w:szCs w:val="15"/>
              </w:rPr>
            </w:pPr>
            <w:r>
              <w:rPr>
                <w:rFonts w:ascii="Arial" w:hAnsi="Arial" w:cs="Arial"/>
                <w:sz w:val="15"/>
                <w:szCs w:val="15"/>
              </w:rPr>
              <w:t>Structure of the demonstration app is replicated for a different dataset</w:t>
            </w:r>
          </w:p>
        </w:tc>
        <w:tc>
          <w:tcPr>
            <w:tcW w:w="1229" w:type="dxa"/>
          </w:tcPr>
          <w:p w14:paraId="76A1D9DD" w14:textId="77777777" w:rsidR="001B6FBD" w:rsidRPr="00D02013" w:rsidRDefault="001B6FBD" w:rsidP="007B6C4A">
            <w:pPr>
              <w:jc w:val="center"/>
              <w:rPr>
                <w:rFonts w:ascii="Arial" w:hAnsi="Arial" w:cs="Arial"/>
                <w:sz w:val="15"/>
                <w:szCs w:val="15"/>
              </w:rPr>
            </w:pPr>
            <w:r>
              <w:rPr>
                <w:rFonts w:ascii="Arial" w:hAnsi="Arial" w:cs="Arial"/>
                <w:sz w:val="15"/>
                <w:szCs w:val="15"/>
              </w:rPr>
              <w:t>Addition component and/or service implemented</w:t>
            </w:r>
          </w:p>
        </w:tc>
        <w:tc>
          <w:tcPr>
            <w:tcW w:w="1386" w:type="dxa"/>
          </w:tcPr>
          <w:p w14:paraId="3A2FDF7B" w14:textId="77777777" w:rsidR="001B6FBD" w:rsidRPr="00D02013" w:rsidRDefault="001B6FBD" w:rsidP="007B6C4A">
            <w:pPr>
              <w:jc w:val="center"/>
              <w:rPr>
                <w:rFonts w:ascii="Arial" w:hAnsi="Arial" w:cs="Arial"/>
                <w:sz w:val="15"/>
                <w:szCs w:val="15"/>
              </w:rPr>
            </w:pPr>
            <w:r>
              <w:rPr>
                <w:rFonts w:ascii="Arial" w:hAnsi="Arial" w:cs="Arial"/>
                <w:sz w:val="15"/>
                <w:szCs w:val="15"/>
              </w:rPr>
              <w:t>Multiple additional components/</w:t>
            </w:r>
            <w:r>
              <w:rPr>
                <w:rFonts w:ascii="Arial" w:hAnsi="Arial" w:cs="Arial"/>
                <w:sz w:val="15"/>
                <w:szCs w:val="15"/>
              </w:rPr>
              <w:br/>
              <w:t xml:space="preserve">services. </w:t>
            </w:r>
          </w:p>
        </w:tc>
        <w:tc>
          <w:tcPr>
            <w:tcW w:w="1254" w:type="dxa"/>
          </w:tcPr>
          <w:p w14:paraId="599D569C" w14:textId="265DD645" w:rsidR="001B6FBD" w:rsidRPr="00D02013" w:rsidRDefault="001B6FBD" w:rsidP="007B6C4A">
            <w:pPr>
              <w:jc w:val="center"/>
              <w:rPr>
                <w:rFonts w:ascii="Arial" w:hAnsi="Arial" w:cs="Arial"/>
                <w:sz w:val="15"/>
                <w:szCs w:val="15"/>
              </w:rPr>
            </w:pPr>
            <w:r>
              <w:rPr>
                <w:rFonts w:ascii="Arial" w:hAnsi="Arial" w:cs="Arial"/>
                <w:sz w:val="15"/>
                <w:szCs w:val="15"/>
              </w:rPr>
              <w:t>Significant additional functionality from the demonstration application</w:t>
            </w:r>
          </w:p>
        </w:tc>
        <w:tc>
          <w:tcPr>
            <w:tcW w:w="1254" w:type="dxa"/>
          </w:tcPr>
          <w:p w14:paraId="04109237" w14:textId="77777777" w:rsidR="001B6FBD" w:rsidRPr="00D02013" w:rsidRDefault="001B6FBD" w:rsidP="007B6C4A">
            <w:pPr>
              <w:jc w:val="center"/>
              <w:rPr>
                <w:rFonts w:ascii="Arial" w:hAnsi="Arial" w:cs="Arial"/>
                <w:sz w:val="15"/>
                <w:szCs w:val="15"/>
              </w:rPr>
            </w:pPr>
            <w:r>
              <w:rPr>
                <w:rFonts w:ascii="Arial" w:hAnsi="Arial" w:cs="Arial"/>
                <w:sz w:val="15"/>
                <w:szCs w:val="15"/>
              </w:rPr>
              <w:t>Level of the application far exceeds that of the demonstration. Code is professionally presented and structured.</w:t>
            </w:r>
          </w:p>
        </w:tc>
      </w:tr>
      <w:tr w:rsidR="001B6FBD" w:rsidRPr="00D02013" w14:paraId="31397B1C" w14:textId="77777777" w:rsidTr="007B6C4A">
        <w:trPr>
          <w:cantSplit/>
        </w:trPr>
        <w:tc>
          <w:tcPr>
            <w:tcW w:w="1335" w:type="dxa"/>
            <w:shd w:val="clear" w:color="auto" w:fill="F2F2F2" w:themeFill="background1" w:themeFillShade="F2"/>
          </w:tcPr>
          <w:p w14:paraId="68D0C339" w14:textId="77777777" w:rsidR="001B6FBD" w:rsidRPr="00F512D2" w:rsidRDefault="001B6FBD" w:rsidP="007B6C4A">
            <w:pPr>
              <w:jc w:val="center"/>
              <w:rPr>
                <w:rFonts w:ascii="Arial" w:hAnsi="Arial" w:cs="Arial"/>
                <w:b/>
                <w:bCs/>
                <w:sz w:val="15"/>
                <w:szCs w:val="15"/>
              </w:rPr>
            </w:pPr>
            <w:r w:rsidRPr="00F512D2">
              <w:rPr>
                <w:rFonts w:ascii="Arial" w:hAnsi="Arial" w:cs="Arial"/>
                <w:b/>
                <w:bCs/>
                <w:sz w:val="15"/>
                <w:szCs w:val="15"/>
              </w:rPr>
              <w:t xml:space="preserve">Communication with </w:t>
            </w:r>
            <w:proofErr w:type="gramStart"/>
            <w:r w:rsidRPr="00F512D2">
              <w:rPr>
                <w:rFonts w:ascii="Arial" w:hAnsi="Arial" w:cs="Arial"/>
                <w:b/>
                <w:bCs/>
                <w:sz w:val="15"/>
                <w:szCs w:val="15"/>
              </w:rPr>
              <w:t>Back-end</w:t>
            </w:r>
            <w:proofErr w:type="gramEnd"/>
          </w:p>
          <w:p w14:paraId="2BDE63B6" w14:textId="77777777" w:rsidR="001B6FBD" w:rsidRPr="00F512D2" w:rsidRDefault="001B6FBD" w:rsidP="007B6C4A">
            <w:pPr>
              <w:jc w:val="center"/>
              <w:rPr>
                <w:rFonts w:ascii="Arial" w:hAnsi="Arial" w:cs="Arial"/>
                <w:b/>
                <w:bCs/>
                <w:sz w:val="15"/>
                <w:szCs w:val="15"/>
              </w:rPr>
            </w:pPr>
            <w:r w:rsidRPr="00F512D2">
              <w:rPr>
                <w:rFonts w:ascii="Arial" w:hAnsi="Arial" w:cs="Arial"/>
                <w:b/>
                <w:bCs/>
                <w:sz w:val="15"/>
                <w:szCs w:val="15"/>
              </w:rPr>
              <w:t>30%</w:t>
            </w:r>
          </w:p>
        </w:tc>
        <w:tc>
          <w:tcPr>
            <w:tcW w:w="1105" w:type="dxa"/>
          </w:tcPr>
          <w:p w14:paraId="0DA3F637" w14:textId="77777777" w:rsidR="001B6FBD" w:rsidRPr="00D02013" w:rsidRDefault="001B6FBD" w:rsidP="007B6C4A">
            <w:pPr>
              <w:jc w:val="center"/>
              <w:rPr>
                <w:rFonts w:ascii="Arial" w:hAnsi="Arial" w:cs="Arial"/>
                <w:sz w:val="15"/>
                <w:szCs w:val="15"/>
              </w:rPr>
            </w:pPr>
            <w:r w:rsidRPr="00D02013">
              <w:rPr>
                <w:rFonts w:ascii="Arial" w:hAnsi="Arial" w:cs="Arial"/>
                <w:sz w:val="15"/>
                <w:szCs w:val="15"/>
              </w:rPr>
              <w:t>None or minimal attempt at provision of endpoints.</w:t>
            </w:r>
          </w:p>
        </w:tc>
        <w:tc>
          <w:tcPr>
            <w:tcW w:w="1099" w:type="dxa"/>
          </w:tcPr>
          <w:p w14:paraId="66295F30" w14:textId="77777777" w:rsidR="001B6FBD" w:rsidRPr="00D02013" w:rsidRDefault="001B6FBD" w:rsidP="007B6C4A">
            <w:pPr>
              <w:jc w:val="center"/>
              <w:rPr>
                <w:rFonts w:ascii="Arial" w:hAnsi="Arial" w:cs="Arial"/>
                <w:sz w:val="15"/>
                <w:szCs w:val="15"/>
              </w:rPr>
            </w:pPr>
            <w:r>
              <w:rPr>
                <w:rFonts w:ascii="Arial" w:hAnsi="Arial" w:cs="Arial"/>
                <w:sz w:val="15"/>
                <w:szCs w:val="15"/>
              </w:rPr>
              <w:t>Only retrieval of data supported</w:t>
            </w:r>
          </w:p>
        </w:tc>
        <w:tc>
          <w:tcPr>
            <w:tcW w:w="1244" w:type="dxa"/>
          </w:tcPr>
          <w:p w14:paraId="5C35B204" w14:textId="53F04A76" w:rsidR="001B6FBD" w:rsidRPr="00D02013" w:rsidRDefault="001B6FBD" w:rsidP="007B6C4A">
            <w:pPr>
              <w:jc w:val="center"/>
              <w:rPr>
                <w:rFonts w:ascii="Arial" w:hAnsi="Arial" w:cs="Arial"/>
                <w:sz w:val="15"/>
                <w:szCs w:val="15"/>
              </w:rPr>
            </w:pPr>
            <w:r>
              <w:rPr>
                <w:rFonts w:ascii="Arial" w:hAnsi="Arial" w:cs="Arial"/>
                <w:sz w:val="15"/>
                <w:szCs w:val="15"/>
              </w:rPr>
              <w:t xml:space="preserve">Communication with the </w:t>
            </w:r>
            <w:proofErr w:type="gramStart"/>
            <w:r>
              <w:rPr>
                <w:rFonts w:ascii="Arial" w:hAnsi="Arial" w:cs="Arial"/>
                <w:sz w:val="15"/>
                <w:szCs w:val="15"/>
              </w:rPr>
              <w:t>back-end</w:t>
            </w:r>
            <w:proofErr w:type="gramEnd"/>
            <w:r>
              <w:rPr>
                <w:rFonts w:ascii="Arial" w:hAnsi="Arial" w:cs="Arial"/>
                <w:sz w:val="15"/>
                <w:szCs w:val="15"/>
              </w:rPr>
              <w:t xml:space="preserve"> matches the level of the </w:t>
            </w:r>
            <w:r w:rsidR="00045450">
              <w:rPr>
                <w:rFonts w:ascii="Arial" w:hAnsi="Arial" w:cs="Arial"/>
                <w:sz w:val="15"/>
                <w:szCs w:val="15"/>
              </w:rPr>
              <w:t>demonstration</w:t>
            </w:r>
            <w:r>
              <w:rPr>
                <w:rFonts w:ascii="Arial" w:hAnsi="Arial" w:cs="Arial"/>
                <w:sz w:val="15"/>
                <w:szCs w:val="15"/>
              </w:rPr>
              <w:t xml:space="preserve"> app </w:t>
            </w:r>
          </w:p>
        </w:tc>
        <w:tc>
          <w:tcPr>
            <w:tcW w:w="1229" w:type="dxa"/>
          </w:tcPr>
          <w:p w14:paraId="12FB2DC8" w14:textId="77777777" w:rsidR="001B6FBD" w:rsidRPr="00D02013" w:rsidRDefault="001B6FBD" w:rsidP="007B6C4A">
            <w:pPr>
              <w:jc w:val="center"/>
              <w:rPr>
                <w:rFonts w:ascii="Arial" w:hAnsi="Arial" w:cs="Arial"/>
                <w:sz w:val="15"/>
                <w:szCs w:val="15"/>
              </w:rPr>
            </w:pPr>
            <w:r>
              <w:rPr>
                <w:rFonts w:ascii="Arial" w:hAnsi="Arial" w:cs="Arial"/>
                <w:sz w:val="15"/>
                <w:szCs w:val="15"/>
              </w:rPr>
              <w:t>One additional HTTP request type provided (PUT or DELETE)</w:t>
            </w:r>
            <w:r w:rsidRPr="00D02013">
              <w:rPr>
                <w:rFonts w:ascii="Arial" w:hAnsi="Arial" w:cs="Arial"/>
                <w:sz w:val="15"/>
                <w:szCs w:val="15"/>
              </w:rPr>
              <w:t>.</w:t>
            </w:r>
          </w:p>
        </w:tc>
        <w:tc>
          <w:tcPr>
            <w:tcW w:w="1386" w:type="dxa"/>
          </w:tcPr>
          <w:p w14:paraId="4917FB77" w14:textId="77777777" w:rsidR="001B6FBD" w:rsidRPr="00D02013" w:rsidRDefault="001B6FBD" w:rsidP="007B6C4A">
            <w:pPr>
              <w:jc w:val="center"/>
              <w:rPr>
                <w:rFonts w:ascii="Arial" w:hAnsi="Arial" w:cs="Arial"/>
                <w:sz w:val="15"/>
                <w:szCs w:val="15"/>
              </w:rPr>
            </w:pPr>
            <w:r>
              <w:rPr>
                <w:rFonts w:ascii="Arial" w:hAnsi="Arial" w:cs="Arial"/>
                <w:sz w:val="15"/>
                <w:szCs w:val="15"/>
              </w:rPr>
              <w:t>All 4 HTTP request types implemented</w:t>
            </w:r>
          </w:p>
        </w:tc>
        <w:tc>
          <w:tcPr>
            <w:tcW w:w="1254" w:type="dxa"/>
          </w:tcPr>
          <w:p w14:paraId="3816EBB5" w14:textId="77777777" w:rsidR="001B6FBD" w:rsidRPr="00D02013" w:rsidRDefault="001B6FBD" w:rsidP="007B6C4A">
            <w:pPr>
              <w:jc w:val="center"/>
              <w:rPr>
                <w:rFonts w:ascii="Arial" w:hAnsi="Arial" w:cs="Arial"/>
                <w:sz w:val="15"/>
                <w:szCs w:val="15"/>
              </w:rPr>
            </w:pPr>
            <w:r>
              <w:rPr>
                <w:rFonts w:ascii="Arial" w:hAnsi="Arial" w:cs="Arial"/>
                <w:sz w:val="15"/>
                <w:szCs w:val="15"/>
              </w:rPr>
              <w:t xml:space="preserve">Flexible requests supported, e.g. using </w:t>
            </w:r>
            <w:proofErr w:type="spellStart"/>
            <w:r>
              <w:rPr>
                <w:rFonts w:ascii="Arial" w:hAnsi="Arial" w:cs="Arial"/>
                <w:sz w:val="15"/>
                <w:szCs w:val="15"/>
              </w:rPr>
              <w:t>querystring</w:t>
            </w:r>
            <w:proofErr w:type="spellEnd"/>
            <w:r>
              <w:rPr>
                <w:rFonts w:ascii="Arial" w:hAnsi="Arial" w:cs="Arial"/>
                <w:sz w:val="15"/>
                <w:szCs w:val="15"/>
              </w:rPr>
              <w:t xml:space="preserve"> or request header parameters</w:t>
            </w:r>
          </w:p>
        </w:tc>
        <w:tc>
          <w:tcPr>
            <w:tcW w:w="1254" w:type="dxa"/>
          </w:tcPr>
          <w:p w14:paraId="625D52AC" w14:textId="77777777" w:rsidR="001B6FBD" w:rsidRPr="00D02013" w:rsidRDefault="001B6FBD" w:rsidP="007B6C4A">
            <w:pPr>
              <w:jc w:val="center"/>
              <w:rPr>
                <w:rFonts w:ascii="Arial" w:hAnsi="Arial" w:cs="Arial"/>
                <w:sz w:val="15"/>
                <w:szCs w:val="15"/>
              </w:rPr>
            </w:pPr>
            <w:r>
              <w:rPr>
                <w:rFonts w:ascii="Arial" w:hAnsi="Arial" w:cs="Arial"/>
                <w:sz w:val="15"/>
                <w:szCs w:val="15"/>
              </w:rPr>
              <w:t>Level of the application far exceeds that of the demonstration. Integration of front-end and back-end authentication</w:t>
            </w:r>
          </w:p>
        </w:tc>
      </w:tr>
      <w:tr w:rsidR="001B6FBD" w:rsidRPr="00D02013" w14:paraId="5D943FFE" w14:textId="77777777" w:rsidTr="007B6C4A">
        <w:trPr>
          <w:cantSplit/>
        </w:trPr>
        <w:tc>
          <w:tcPr>
            <w:tcW w:w="1335" w:type="dxa"/>
            <w:shd w:val="clear" w:color="auto" w:fill="F2F2F2" w:themeFill="background1" w:themeFillShade="F2"/>
          </w:tcPr>
          <w:p w14:paraId="0534A6DC" w14:textId="77777777" w:rsidR="001B6FBD" w:rsidRPr="00F512D2" w:rsidRDefault="001B6FBD" w:rsidP="007B6C4A">
            <w:pPr>
              <w:jc w:val="center"/>
              <w:rPr>
                <w:rFonts w:ascii="Arial" w:hAnsi="Arial" w:cs="Arial"/>
                <w:b/>
                <w:bCs/>
                <w:sz w:val="15"/>
                <w:szCs w:val="15"/>
              </w:rPr>
            </w:pPr>
            <w:r w:rsidRPr="00F512D2">
              <w:rPr>
                <w:rFonts w:ascii="Arial" w:hAnsi="Arial" w:cs="Arial"/>
                <w:b/>
                <w:bCs/>
                <w:sz w:val="15"/>
                <w:szCs w:val="15"/>
              </w:rPr>
              <w:t>Usability</w:t>
            </w:r>
          </w:p>
          <w:p w14:paraId="4FF1F68D" w14:textId="77777777" w:rsidR="001B6FBD" w:rsidRPr="00F512D2" w:rsidRDefault="001B6FBD" w:rsidP="007B6C4A">
            <w:pPr>
              <w:jc w:val="center"/>
              <w:rPr>
                <w:rFonts w:ascii="Arial" w:hAnsi="Arial" w:cs="Arial"/>
                <w:b/>
                <w:bCs/>
                <w:sz w:val="15"/>
                <w:szCs w:val="15"/>
              </w:rPr>
            </w:pPr>
            <w:r w:rsidRPr="00F512D2">
              <w:rPr>
                <w:rFonts w:ascii="Arial" w:hAnsi="Arial" w:cs="Arial"/>
                <w:b/>
                <w:bCs/>
                <w:sz w:val="15"/>
                <w:szCs w:val="15"/>
              </w:rPr>
              <w:t>20%</w:t>
            </w:r>
          </w:p>
        </w:tc>
        <w:tc>
          <w:tcPr>
            <w:tcW w:w="1105" w:type="dxa"/>
          </w:tcPr>
          <w:p w14:paraId="108C54A5" w14:textId="77777777" w:rsidR="001B6FBD" w:rsidRPr="00D02013" w:rsidRDefault="001B6FBD" w:rsidP="007B6C4A">
            <w:pPr>
              <w:jc w:val="center"/>
              <w:rPr>
                <w:rFonts w:ascii="Arial" w:hAnsi="Arial" w:cs="Arial"/>
                <w:sz w:val="15"/>
                <w:szCs w:val="15"/>
              </w:rPr>
            </w:pPr>
            <w:r w:rsidRPr="00D02013">
              <w:rPr>
                <w:rFonts w:ascii="Arial" w:hAnsi="Arial" w:cs="Arial"/>
                <w:sz w:val="15"/>
                <w:szCs w:val="15"/>
              </w:rPr>
              <w:t>None or minimal front-end functionality.</w:t>
            </w:r>
          </w:p>
        </w:tc>
        <w:tc>
          <w:tcPr>
            <w:tcW w:w="1099" w:type="dxa"/>
          </w:tcPr>
          <w:p w14:paraId="7297F41D" w14:textId="77777777" w:rsidR="001B6FBD" w:rsidRPr="00D02013" w:rsidRDefault="001B6FBD" w:rsidP="007B6C4A">
            <w:pPr>
              <w:jc w:val="center"/>
              <w:rPr>
                <w:rFonts w:ascii="Arial" w:hAnsi="Arial" w:cs="Arial"/>
                <w:sz w:val="15"/>
                <w:szCs w:val="15"/>
              </w:rPr>
            </w:pPr>
            <w:r w:rsidRPr="00D02013">
              <w:rPr>
                <w:rFonts w:ascii="Arial" w:hAnsi="Arial" w:cs="Arial"/>
                <w:sz w:val="15"/>
                <w:szCs w:val="15"/>
              </w:rPr>
              <w:t>An attempt at a basic front-end, but some key functionality missing or not working.</w:t>
            </w:r>
          </w:p>
        </w:tc>
        <w:tc>
          <w:tcPr>
            <w:tcW w:w="1244" w:type="dxa"/>
          </w:tcPr>
          <w:p w14:paraId="4A7CE2E3" w14:textId="77777777" w:rsidR="001B6FBD" w:rsidRPr="00D02013" w:rsidRDefault="001B6FBD" w:rsidP="007B6C4A">
            <w:pPr>
              <w:jc w:val="center"/>
              <w:rPr>
                <w:rFonts w:ascii="Arial" w:hAnsi="Arial" w:cs="Arial"/>
                <w:sz w:val="15"/>
                <w:szCs w:val="15"/>
              </w:rPr>
            </w:pPr>
            <w:r w:rsidRPr="00D02013">
              <w:rPr>
                <w:rFonts w:ascii="Arial" w:hAnsi="Arial" w:cs="Arial"/>
                <w:sz w:val="15"/>
                <w:szCs w:val="15"/>
              </w:rPr>
              <w:t>Basic retrieval and display of data, but no provision for add/edit/delete or search.</w:t>
            </w:r>
          </w:p>
        </w:tc>
        <w:tc>
          <w:tcPr>
            <w:tcW w:w="1229" w:type="dxa"/>
          </w:tcPr>
          <w:p w14:paraId="3418FD1A" w14:textId="77777777" w:rsidR="001B6FBD" w:rsidRPr="00D02013" w:rsidRDefault="001B6FBD" w:rsidP="007B6C4A">
            <w:pPr>
              <w:jc w:val="center"/>
              <w:rPr>
                <w:rFonts w:ascii="Arial" w:hAnsi="Arial" w:cs="Arial"/>
                <w:sz w:val="15"/>
                <w:szCs w:val="15"/>
              </w:rPr>
            </w:pPr>
            <w:r w:rsidRPr="00D02013">
              <w:rPr>
                <w:rFonts w:ascii="Arial" w:hAnsi="Arial" w:cs="Arial"/>
                <w:sz w:val="15"/>
                <w:szCs w:val="15"/>
              </w:rPr>
              <w:t>Front-end is present but is essentially the that from the demonstration application re-engineered for a new API and dataset.</w:t>
            </w:r>
          </w:p>
        </w:tc>
        <w:tc>
          <w:tcPr>
            <w:tcW w:w="1386" w:type="dxa"/>
          </w:tcPr>
          <w:p w14:paraId="3DB291BB" w14:textId="77777777" w:rsidR="001B6FBD" w:rsidRPr="00D02013" w:rsidRDefault="001B6FBD" w:rsidP="007B6C4A">
            <w:pPr>
              <w:jc w:val="center"/>
              <w:rPr>
                <w:rFonts w:ascii="Arial" w:hAnsi="Arial" w:cs="Arial"/>
                <w:sz w:val="15"/>
                <w:szCs w:val="15"/>
              </w:rPr>
            </w:pPr>
            <w:r w:rsidRPr="00D02013">
              <w:rPr>
                <w:rFonts w:ascii="Arial" w:hAnsi="Arial" w:cs="Arial"/>
                <w:sz w:val="15"/>
                <w:szCs w:val="15"/>
              </w:rPr>
              <w:t xml:space="preserve">Provision of some additional functionality (e.g., PUT and DELETE operations, improved search/pagination etc.) but some accessibility issues. </w:t>
            </w:r>
          </w:p>
        </w:tc>
        <w:tc>
          <w:tcPr>
            <w:tcW w:w="1254" w:type="dxa"/>
          </w:tcPr>
          <w:p w14:paraId="068D911F" w14:textId="77777777" w:rsidR="001B6FBD" w:rsidRPr="00D02013" w:rsidRDefault="001B6FBD" w:rsidP="007B6C4A">
            <w:pPr>
              <w:jc w:val="center"/>
              <w:rPr>
                <w:rFonts w:ascii="Arial" w:hAnsi="Arial" w:cs="Arial"/>
                <w:sz w:val="15"/>
                <w:szCs w:val="15"/>
              </w:rPr>
            </w:pPr>
            <w:r w:rsidRPr="00D02013">
              <w:rPr>
                <w:rFonts w:ascii="Arial" w:hAnsi="Arial" w:cs="Arial"/>
                <w:sz w:val="15"/>
                <w:szCs w:val="15"/>
              </w:rPr>
              <w:t xml:space="preserve">Comprehensive </w:t>
            </w:r>
            <w:r>
              <w:rPr>
                <w:rFonts w:ascii="Arial" w:hAnsi="Arial" w:cs="Arial"/>
                <w:sz w:val="15"/>
                <w:szCs w:val="15"/>
              </w:rPr>
              <w:t>front</w:t>
            </w:r>
            <w:r w:rsidRPr="00D02013">
              <w:rPr>
                <w:rFonts w:ascii="Arial" w:hAnsi="Arial" w:cs="Arial"/>
                <w:sz w:val="15"/>
                <w:szCs w:val="15"/>
              </w:rPr>
              <w:t xml:space="preserve">-end provision at a level greater than that provided by the demonstration application. </w:t>
            </w:r>
          </w:p>
        </w:tc>
        <w:tc>
          <w:tcPr>
            <w:tcW w:w="1254" w:type="dxa"/>
          </w:tcPr>
          <w:p w14:paraId="0005121B" w14:textId="77777777" w:rsidR="001B6FBD" w:rsidRPr="00D02013" w:rsidRDefault="001B6FBD" w:rsidP="007B6C4A">
            <w:pPr>
              <w:jc w:val="center"/>
              <w:rPr>
                <w:rFonts w:ascii="Arial" w:hAnsi="Arial" w:cs="Arial"/>
                <w:sz w:val="15"/>
                <w:szCs w:val="15"/>
              </w:rPr>
            </w:pPr>
            <w:r w:rsidRPr="00D02013">
              <w:rPr>
                <w:rFonts w:ascii="Arial" w:hAnsi="Arial" w:cs="Arial"/>
                <w:sz w:val="15"/>
                <w:szCs w:val="15"/>
              </w:rPr>
              <w:t>A front-end application with a level of functionality well in advance of the demonstration application and which is immediately usable for the stated purpose.</w:t>
            </w:r>
          </w:p>
        </w:tc>
      </w:tr>
      <w:tr w:rsidR="001B6FBD" w:rsidRPr="00D02013" w14:paraId="4BB558C5" w14:textId="77777777" w:rsidTr="007B6C4A">
        <w:trPr>
          <w:cantSplit/>
        </w:trPr>
        <w:tc>
          <w:tcPr>
            <w:tcW w:w="1335" w:type="dxa"/>
            <w:shd w:val="clear" w:color="auto" w:fill="F2F2F2" w:themeFill="background1" w:themeFillShade="F2"/>
          </w:tcPr>
          <w:p w14:paraId="1B67D73B" w14:textId="77777777" w:rsidR="001B6FBD" w:rsidRPr="00F512D2" w:rsidRDefault="001B6FBD" w:rsidP="007B6C4A">
            <w:pPr>
              <w:jc w:val="center"/>
              <w:rPr>
                <w:rFonts w:ascii="Arial" w:hAnsi="Arial" w:cs="Arial"/>
                <w:b/>
                <w:bCs/>
                <w:sz w:val="15"/>
                <w:szCs w:val="15"/>
              </w:rPr>
            </w:pPr>
            <w:r w:rsidRPr="00F512D2">
              <w:rPr>
                <w:rFonts w:ascii="Arial" w:hAnsi="Arial" w:cs="Arial"/>
                <w:b/>
                <w:bCs/>
                <w:sz w:val="15"/>
                <w:szCs w:val="15"/>
              </w:rPr>
              <w:t>Submission Package</w:t>
            </w:r>
          </w:p>
          <w:p w14:paraId="79B8BF9B" w14:textId="77777777" w:rsidR="001B6FBD" w:rsidRPr="00F512D2" w:rsidRDefault="001B6FBD" w:rsidP="007B6C4A">
            <w:pPr>
              <w:jc w:val="center"/>
              <w:rPr>
                <w:rFonts w:ascii="Arial" w:hAnsi="Arial" w:cs="Arial"/>
                <w:b/>
                <w:bCs/>
                <w:sz w:val="15"/>
                <w:szCs w:val="15"/>
              </w:rPr>
            </w:pPr>
            <w:r w:rsidRPr="00F512D2">
              <w:rPr>
                <w:rFonts w:ascii="Arial" w:hAnsi="Arial" w:cs="Arial"/>
                <w:b/>
                <w:bCs/>
                <w:sz w:val="15"/>
                <w:szCs w:val="15"/>
              </w:rPr>
              <w:t>10%</w:t>
            </w:r>
          </w:p>
        </w:tc>
        <w:tc>
          <w:tcPr>
            <w:tcW w:w="1105" w:type="dxa"/>
          </w:tcPr>
          <w:p w14:paraId="3F9BA0F5" w14:textId="77777777" w:rsidR="001B6FBD" w:rsidRPr="00D02013" w:rsidRDefault="001B6FBD" w:rsidP="007B6C4A">
            <w:pPr>
              <w:jc w:val="center"/>
              <w:rPr>
                <w:rFonts w:ascii="Arial" w:hAnsi="Arial" w:cs="Arial"/>
                <w:sz w:val="15"/>
                <w:szCs w:val="15"/>
              </w:rPr>
            </w:pPr>
            <w:r w:rsidRPr="00D02013">
              <w:rPr>
                <w:rFonts w:ascii="Arial" w:hAnsi="Arial" w:cs="Arial"/>
                <w:sz w:val="15"/>
                <w:szCs w:val="15"/>
              </w:rPr>
              <w:t>No supporting documents provided.</w:t>
            </w:r>
          </w:p>
        </w:tc>
        <w:tc>
          <w:tcPr>
            <w:tcW w:w="1099" w:type="dxa"/>
          </w:tcPr>
          <w:p w14:paraId="507AB663" w14:textId="77777777" w:rsidR="001B6FBD" w:rsidRPr="00D02013" w:rsidRDefault="001B6FBD" w:rsidP="007B6C4A">
            <w:pPr>
              <w:jc w:val="center"/>
              <w:rPr>
                <w:rFonts w:ascii="Arial" w:hAnsi="Arial" w:cs="Arial"/>
                <w:sz w:val="15"/>
                <w:szCs w:val="15"/>
              </w:rPr>
            </w:pPr>
            <w:r w:rsidRPr="00D02013">
              <w:rPr>
                <w:rFonts w:ascii="Arial" w:hAnsi="Arial" w:cs="Arial"/>
                <w:sz w:val="15"/>
                <w:szCs w:val="15"/>
              </w:rPr>
              <w:t>Multiple supporting documents missing.</w:t>
            </w:r>
          </w:p>
        </w:tc>
        <w:tc>
          <w:tcPr>
            <w:tcW w:w="1244" w:type="dxa"/>
          </w:tcPr>
          <w:p w14:paraId="0EB3D693" w14:textId="77777777" w:rsidR="001B6FBD" w:rsidRPr="00D02013" w:rsidRDefault="001B6FBD" w:rsidP="007B6C4A">
            <w:pPr>
              <w:jc w:val="center"/>
              <w:rPr>
                <w:rFonts w:ascii="Arial" w:hAnsi="Arial" w:cs="Arial"/>
                <w:sz w:val="15"/>
                <w:szCs w:val="15"/>
              </w:rPr>
            </w:pPr>
            <w:r w:rsidRPr="00D02013">
              <w:rPr>
                <w:rFonts w:ascii="Arial" w:hAnsi="Arial" w:cs="Arial"/>
                <w:sz w:val="15"/>
                <w:szCs w:val="15"/>
              </w:rPr>
              <w:t>One supporting document missing.</w:t>
            </w:r>
          </w:p>
        </w:tc>
        <w:tc>
          <w:tcPr>
            <w:tcW w:w="1229" w:type="dxa"/>
          </w:tcPr>
          <w:p w14:paraId="243B7A61" w14:textId="35452118" w:rsidR="001B6FBD" w:rsidRPr="00D02013" w:rsidRDefault="001B6FBD" w:rsidP="007B6C4A">
            <w:pPr>
              <w:jc w:val="center"/>
              <w:rPr>
                <w:rFonts w:ascii="Arial" w:hAnsi="Arial" w:cs="Arial"/>
                <w:sz w:val="15"/>
                <w:szCs w:val="15"/>
              </w:rPr>
            </w:pPr>
            <w:r w:rsidRPr="00D02013">
              <w:rPr>
                <w:rFonts w:ascii="Arial" w:hAnsi="Arial" w:cs="Arial"/>
                <w:sz w:val="15"/>
                <w:szCs w:val="15"/>
              </w:rPr>
              <w:t>All elements submitted, but multiple deficiencies (e.g., coverage of testing and documentatio</w:t>
            </w:r>
            <w:r w:rsidR="002C3BA4">
              <w:rPr>
                <w:rFonts w:ascii="Arial" w:hAnsi="Arial" w:cs="Arial"/>
                <w:sz w:val="15"/>
                <w:szCs w:val="15"/>
              </w:rPr>
              <w:t>n</w:t>
            </w:r>
            <w:r w:rsidRPr="00D02013">
              <w:rPr>
                <w:rFonts w:ascii="Arial" w:hAnsi="Arial" w:cs="Arial"/>
                <w:sz w:val="15"/>
                <w:szCs w:val="15"/>
              </w:rPr>
              <w:t>, lack of detail in the video).</w:t>
            </w:r>
          </w:p>
        </w:tc>
        <w:tc>
          <w:tcPr>
            <w:tcW w:w="1386" w:type="dxa"/>
          </w:tcPr>
          <w:p w14:paraId="18D29ED4" w14:textId="77777777" w:rsidR="001B6FBD" w:rsidRPr="00D02013" w:rsidRDefault="001B6FBD" w:rsidP="007B6C4A">
            <w:pPr>
              <w:jc w:val="center"/>
              <w:rPr>
                <w:rFonts w:ascii="Arial" w:hAnsi="Arial" w:cs="Arial"/>
                <w:sz w:val="15"/>
                <w:szCs w:val="15"/>
              </w:rPr>
            </w:pPr>
            <w:r w:rsidRPr="00D02013">
              <w:rPr>
                <w:rFonts w:ascii="Arial" w:hAnsi="Arial" w:cs="Arial"/>
                <w:sz w:val="15"/>
                <w:szCs w:val="15"/>
              </w:rPr>
              <w:t>All elements submitted but one exhibits some deficiency.</w:t>
            </w:r>
          </w:p>
        </w:tc>
        <w:tc>
          <w:tcPr>
            <w:tcW w:w="1254" w:type="dxa"/>
          </w:tcPr>
          <w:p w14:paraId="6323D858" w14:textId="77777777" w:rsidR="001B6FBD" w:rsidRPr="00D02013" w:rsidRDefault="001B6FBD" w:rsidP="007B6C4A">
            <w:pPr>
              <w:jc w:val="center"/>
              <w:rPr>
                <w:rFonts w:ascii="Arial" w:hAnsi="Arial" w:cs="Arial"/>
                <w:sz w:val="15"/>
                <w:szCs w:val="15"/>
              </w:rPr>
            </w:pPr>
            <w:r w:rsidRPr="00D02013">
              <w:rPr>
                <w:rFonts w:ascii="Arial" w:hAnsi="Arial" w:cs="Arial"/>
                <w:sz w:val="15"/>
                <w:szCs w:val="15"/>
              </w:rPr>
              <w:t>All elements submitted to a good standard.</w:t>
            </w:r>
          </w:p>
        </w:tc>
        <w:tc>
          <w:tcPr>
            <w:tcW w:w="1254" w:type="dxa"/>
          </w:tcPr>
          <w:p w14:paraId="712FA40C" w14:textId="77777777" w:rsidR="001B6FBD" w:rsidRPr="00D02013" w:rsidRDefault="001B6FBD" w:rsidP="007B6C4A">
            <w:pPr>
              <w:jc w:val="center"/>
              <w:rPr>
                <w:rFonts w:ascii="Arial" w:hAnsi="Arial" w:cs="Arial"/>
                <w:sz w:val="15"/>
                <w:szCs w:val="15"/>
              </w:rPr>
            </w:pPr>
            <w:r w:rsidRPr="00D02013">
              <w:rPr>
                <w:rFonts w:ascii="Arial" w:hAnsi="Arial" w:cs="Arial"/>
                <w:sz w:val="15"/>
                <w:szCs w:val="15"/>
              </w:rPr>
              <w:t>Evidence of exceptional attention to detail in testing, documentation and/or video presentation.</w:t>
            </w:r>
          </w:p>
        </w:tc>
      </w:tr>
    </w:tbl>
    <w:p w14:paraId="071B5383" w14:textId="77777777" w:rsidR="001B6FBD" w:rsidRDefault="001B6FBD" w:rsidP="001B6FBD">
      <w:pPr>
        <w:pStyle w:val="BodyText"/>
        <w:rPr>
          <w:rFonts w:cs="Arial"/>
        </w:rPr>
      </w:pPr>
    </w:p>
    <w:p w14:paraId="3E5F892E" w14:textId="77777777" w:rsidR="001B6FBD" w:rsidRDefault="001B6FBD" w:rsidP="001B6FBD">
      <w:pPr>
        <w:pStyle w:val="BodyText"/>
        <w:rPr>
          <w:rFonts w:cs="Arial"/>
        </w:rPr>
      </w:pPr>
    </w:p>
    <w:p w14:paraId="721E7336" w14:textId="77777777" w:rsidR="001B6FBD" w:rsidRDefault="001B6FBD" w:rsidP="001B6FBD">
      <w:pPr>
        <w:pStyle w:val="BodyText"/>
        <w:rPr>
          <w:rFonts w:cs="Arial"/>
        </w:rPr>
      </w:pPr>
    </w:p>
    <w:p w14:paraId="118124D6" w14:textId="77777777" w:rsidR="00672650" w:rsidRPr="002758B4" w:rsidRDefault="00672650" w:rsidP="001D116C">
      <w:pPr>
        <w:tabs>
          <w:tab w:val="left" w:pos="2160"/>
        </w:tabs>
        <w:spacing w:after="180" w:line="312" w:lineRule="auto"/>
      </w:pPr>
    </w:p>
    <w:sectPr w:rsidR="00672650" w:rsidRPr="002758B4" w:rsidSect="004C2F53">
      <w:pgSz w:w="11900" w:h="16840"/>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90ED9"/>
    <w:multiLevelType w:val="hybridMultilevel"/>
    <w:tmpl w:val="B1B8813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71D7704"/>
    <w:multiLevelType w:val="hybridMultilevel"/>
    <w:tmpl w:val="3EDA8FF8"/>
    <w:lvl w:ilvl="0" w:tplc="08090001">
      <w:start w:val="1"/>
      <w:numFmt w:val="bullet"/>
      <w:lvlText w:val=""/>
      <w:lvlJc w:val="left"/>
      <w:pPr>
        <w:ind w:left="1170" w:hanging="360"/>
      </w:pPr>
      <w:rPr>
        <w:rFonts w:ascii="Symbol" w:hAnsi="Symbol" w:hint="default"/>
      </w:rPr>
    </w:lvl>
    <w:lvl w:ilvl="1" w:tplc="08090003">
      <w:start w:val="1"/>
      <w:numFmt w:val="bullet"/>
      <w:lvlText w:val="o"/>
      <w:lvlJc w:val="left"/>
      <w:pPr>
        <w:ind w:left="1890" w:hanging="360"/>
      </w:pPr>
      <w:rPr>
        <w:rFonts w:ascii="Courier New" w:hAnsi="Courier New" w:cs="Courier New" w:hint="default"/>
      </w:rPr>
    </w:lvl>
    <w:lvl w:ilvl="2" w:tplc="08090005" w:tentative="1">
      <w:start w:val="1"/>
      <w:numFmt w:val="bullet"/>
      <w:lvlText w:val=""/>
      <w:lvlJc w:val="left"/>
      <w:pPr>
        <w:ind w:left="2610" w:hanging="360"/>
      </w:pPr>
      <w:rPr>
        <w:rFonts w:ascii="Wingdings" w:hAnsi="Wingdings" w:hint="default"/>
      </w:rPr>
    </w:lvl>
    <w:lvl w:ilvl="3" w:tplc="08090001" w:tentative="1">
      <w:start w:val="1"/>
      <w:numFmt w:val="bullet"/>
      <w:lvlText w:val=""/>
      <w:lvlJc w:val="left"/>
      <w:pPr>
        <w:ind w:left="3330" w:hanging="360"/>
      </w:pPr>
      <w:rPr>
        <w:rFonts w:ascii="Symbol" w:hAnsi="Symbol" w:hint="default"/>
      </w:rPr>
    </w:lvl>
    <w:lvl w:ilvl="4" w:tplc="08090003" w:tentative="1">
      <w:start w:val="1"/>
      <w:numFmt w:val="bullet"/>
      <w:lvlText w:val="o"/>
      <w:lvlJc w:val="left"/>
      <w:pPr>
        <w:ind w:left="4050" w:hanging="360"/>
      </w:pPr>
      <w:rPr>
        <w:rFonts w:ascii="Courier New" w:hAnsi="Courier New" w:cs="Courier New" w:hint="default"/>
      </w:rPr>
    </w:lvl>
    <w:lvl w:ilvl="5" w:tplc="08090005" w:tentative="1">
      <w:start w:val="1"/>
      <w:numFmt w:val="bullet"/>
      <w:lvlText w:val=""/>
      <w:lvlJc w:val="left"/>
      <w:pPr>
        <w:ind w:left="4770" w:hanging="360"/>
      </w:pPr>
      <w:rPr>
        <w:rFonts w:ascii="Wingdings" w:hAnsi="Wingdings" w:hint="default"/>
      </w:rPr>
    </w:lvl>
    <w:lvl w:ilvl="6" w:tplc="08090001" w:tentative="1">
      <w:start w:val="1"/>
      <w:numFmt w:val="bullet"/>
      <w:lvlText w:val=""/>
      <w:lvlJc w:val="left"/>
      <w:pPr>
        <w:ind w:left="5490" w:hanging="360"/>
      </w:pPr>
      <w:rPr>
        <w:rFonts w:ascii="Symbol" w:hAnsi="Symbol" w:hint="default"/>
      </w:rPr>
    </w:lvl>
    <w:lvl w:ilvl="7" w:tplc="08090003" w:tentative="1">
      <w:start w:val="1"/>
      <w:numFmt w:val="bullet"/>
      <w:lvlText w:val="o"/>
      <w:lvlJc w:val="left"/>
      <w:pPr>
        <w:ind w:left="6210" w:hanging="360"/>
      </w:pPr>
      <w:rPr>
        <w:rFonts w:ascii="Courier New" w:hAnsi="Courier New" w:cs="Courier New" w:hint="default"/>
      </w:rPr>
    </w:lvl>
    <w:lvl w:ilvl="8" w:tplc="08090005" w:tentative="1">
      <w:start w:val="1"/>
      <w:numFmt w:val="bullet"/>
      <w:lvlText w:val=""/>
      <w:lvlJc w:val="left"/>
      <w:pPr>
        <w:ind w:left="6930" w:hanging="360"/>
      </w:pPr>
      <w:rPr>
        <w:rFonts w:ascii="Wingdings" w:hAnsi="Wingdings" w:hint="default"/>
      </w:rPr>
    </w:lvl>
  </w:abstractNum>
  <w:abstractNum w:abstractNumId="2" w15:restartNumberingAfterBreak="0">
    <w:nsid w:val="22B82776"/>
    <w:multiLevelType w:val="hybridMultilevel"/>
    <w:tmpl w:val="267E1DE4"/>
    <w:lvl w:ilvl="0" w:tplc="08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9711DFE"/>
    <w:multiLevelType w:val="hybridMultilevel"/>
    <w:tmpl w:val="A666238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421D06BB"/>
    <w:multiLevelType w:val="hybridMultilevel"/>
    <w:tmpl w:val="AA0C198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68E67DEC"/>
    <w:multiLevelType w:val="hybridMultilevel"/>
    <w:tmpl w:val="206089A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 w15:restartNumberingAfterBreak="0">
    <w:nsid w:val="73EE54FC"/>
    <w:multiLevelType w:val="hybridMultilevel"/>
    <w:tmpl w:val="36E691D2"/>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690032622">
    <w:abstractNumId w:val="5"/>
  </w:num>
  <w:num w:numId="2" w16cid:durableId="700014114">
    <w:abstractNumId w:val="1"/>
  </w:num>
  <w:num w:numId="3" w16cid:durableId="1460419452">
    <w:abstractNumId w:val="4"/>
  </w:num>
  <w:num w:numId="4" w16cid:durableId="570384246">
    <w:abstractNumId w:val="0"/>
  </w:num>
  <w:num w:numId="5" w16cid:durableId="868295732">
    <w:abstractNumId w:val="6"/>
  </w:num>
  <w:num w:numId="6" w16cid:durableId="563217578">
    <w:abstractNumId w:val="2"/>
  </w:num>
  <w:num w:numId="7" w16cid:durableId="171037134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64BDB"/>
    <w:rsid w:val="00013730"/>
    <w:rsid w:val="00036069"/>
    <w:rsid w:val="00045450"/>
    <w:rsid w:val="000A02FC"/>
    <w:rsid w:val="000A2973"/>
    <w:rsid w:val="000D6181"/>
    <w:rsid w:val="000E673A"/>
    <w:rsid w:val="001151E4"/>
    <w:rsid w:val="00135C44"/>
    <w:rsid w:val="00172348"/>
    <w:rsid w:val="001A40BC"/>
    <w:rsid w:val="001A680C"/>
    <w:rsid w:val="001B6FBD"/>
    <w:rsid w:val="001C3391"/>
    <w:rsid w:val="001D116C"/>
    <w:rsid w:val="001D2BC4"/>
    <w:rsid w:val="001D533C"/>
    <w:rsid w:val="00206CE7"/>
    <w:rsid w:val="002228CA"/>
    <w:rsid w:val="00227D4E"/>
    <w:rsid w:val="00260EDC"/>
    <w:rsid w:val="0027502E"/>
    <w:rsid w:val="002758B4"/>
    <w:rsid w:val="00276DEC"/>
    <w:rsid w:val="002C3BA4"/>
    <w:rsid w:val="00324B33"/>
    <w:rsid w:val="003513D4"/>
    <w:rsid w:val="00354922"/>
    <w:rsid w:val="0038130A"/>
    <w:rsid w:val="003A7E06"/>
    <w:rsid w:val="003C5844"/>
    <w:rsid w:val="003E1F00"/>
    <w:rsid w:val="003E5B04"/>
    <w:rsid w:val="004215EE"/>
    <w:rsid w:val="00421EC6"/>
    <w:rsid w:val="00453E00"/>
    <w:rsid w:val="0047474D"/>
    <w:rsid w:val="00484826"/>
    <w:rsid w:val="004B1F51"/>
    <w:rsid w:val="004C2F53"/>
    <w:rsid w:val="004C3E91"/>
    <w:rsid w:val="004C74AE"/>
    <w:rsid w:val="004F728A"/>
    <w:rsid w:val="00525968"/>
    <w:rsid w:val="00546C51"/>
    <w:rsid w:val="0055772E"/>
    <w:rsid w:val="005676EB"/>
    <w:rsid w:val="005A03BE"/>
    <w:rsid w:val="005B0D8D"/>
    <w:rsid w:val="005C2689"/>
    <w:rsid w:val="00604387"/>
    <w:rsid w:val="006108A4"/>
    <w:rsid w:val="00672650"/>
    <w:rsid w:val="006C0E0E"/>
    <w:rsid w:val="006E17ED"/>
    <w:rsid w:val="006E4E07"/>
    <w:rsid w:val="00702D6B"/>
    <w:rsid w:val="007222DE"/>
    <w:rsid w:val="007D4843"/>
    <w:rsid w:val="007E5DD2"/>
    <w:rsid w:val="007F3095"/>
    <w:rsid w:val="00810228"/>
    <w:rsid w:val="008310DC"/>
    <w:rsid w:val="0085063E"/>
    <w:rsid w:val="008514DB"/>
    <w:rsid w:val="00864BDB"/>
    <w:rsid w:val="00881142"/>
    <w:rsid w:val="008E0650"/>
    <w:rsid w:val="008E6683"/>
    <w:rsid w:val="008F039D"/>
    <w:rsid w:val="0091712A"/>
    <w:rsid w:val="00927F5D"/>
    <w:rsid w:val="00931427"/>
    <w:rsid w:val="0097650A"/>
    <w:rsid w:val="00986765"/>
    <w:rsid w:val="0099343E"/>
    <w:rsid w:val="009C5FD4"/>
    <w:rsid w:val="00A068F6"/>
    <w:rsid w:val="00A2328E"/>
    <w:rsid w:val="00A23FDF"/>
    <w:rsid w:val="00A473F3"/>
    <w:rsid w:val="00AD0095"/>
    <w:rsid w:val="00AF1D26"/>
    <w:rsid w:val="00AF3C57"/>
    <w:rsid w:val="00AF4332"/>
    <w:rsid w:val="00B009DB"/>
    <w:rsid w:val="00B219DF"/>
    <w:rsid w:val="00B44BAD"/>
    <w:rsid w:val="00B553C9"/>
    <w:rsid w:val="00B858F3"/>
    <w:rsid w:val="00BB09E3"/>
    <w:rsid w:val="00BF433E"/>
    <w:rsid w:val="00C0534E"/>
    <w:rsid w:val="00C323DE"/>
    <w:rsid w:val="00C41178"/>
    <w:rsid w:val="00C979C3"/>
    <w:rsid w:val="00CB0156"/>
    <w:rsid w:val="00CC6A0F"/>
    <w:rsid w:val="00CE3328"/>
    <w:rsid w:val="00CF153A"/>
    <w:rsid w:val="00D27C0A"/>
    <w:rsid w:val="00D31ED5"/>
    <w:rsid w:val="00D42410"/>
    <w:rsid w:val="00D46A91"/>
    <w:rsid w:val="00D6581E"/>
    <w:rsid w:val="00D96502"/>
    <w:rsid w:val="00D97009"/>
    <w:rsid w:val="00DC5D3F"/>
    <w:rsid w:val="00DF3041"/>
    <w:rsid w:val="00E113A7"/>
    <w:rsid w:val="00E129AA"/>
    <w:rsid w:val="00E37362"/>
    <w:rsid w:val="00E427A9"/>
    <w:rsid w:val="00E740A5"/>
    <w:rsid w:val="00E76D30"/>
    <w:rsid w:val="00EB1858"/>
    <w:rsid w:val="00EB3F4C"/>
    <w:rsid w:val="00EB69F0"/>
    <w:rsid w:val="00EC4301"/>
    <w:rsid w:val="00ED11BF"/>
    <w:rsid w:val="00F12574"/>
    <w:rsid w:val="00F14422"/>
    <w:rsid w:val="00F144CE"/>
    <w:rsid w:val="00F227B8"/>
    <w:rsid w:val="00F32144"/>
    <w:rsid w:val="00FA561F"/>
    <w:rsid w:val="00FD595C"/>
    <w:rsid w:val="00FD69D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FB144A"/>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paragraph" w:styleId="Heading2">
    <w:name w:val="heading 2"/>
    <w:basedOn w:val="Normal"/>
    <w:next w:val="Normal"/>
    <w:link w:val="Heading2Char"/>
    <w:uiPriority w:val="9"/>
    <w:unhideWhenUsed/>
    <w:qFormat/>
    <w:rsid w:val="00E37362"/>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553C9"/>
    <w:pPr>
      <w:ind w:left="720"/>
      <w:contextualSpacing/>
    </w:pPr>
  </w:style>
  <w:style w:type="character" w:styleId="Hyperlink">
    <w:name w:val="Hyperlink"/>
    <w:basedOn w:val="DefaultParagraphFont"/>
    <w:uiPriority w:val="99"/>
    <w:unhideWhenUsed/>
    <w:rsid w:val="00DF3041"/>
    <w:rPr>
      <w:color w:val="0563C1" w:themeColor="hyperlink"/>
      <w:u w:val="single"/>
    </w:rPr>
  </w:style>
  <w:style w:type="character" w:styleId="UnresolvedMention">
    <w:name w:val="Unresolved Mention"/>
    <w:basedOn w:val="DefaultParagraphFont"/>
    <w:uiPriority w:val="99"/>
    <w:rsid w:val="00DF3041"/>
    <w:rPr>
      <w:color w:val="605E5C"/>
      <w:shd w:val="clear" w:color="auto" w:fill="E1DFDD"/>
    </w:rPr>
  </w:style>
  <w:style w:type="character" w:styleId="FollowedHyperlink">
    <w:name w:val="FollowedHyperlink"/>
    <w:basedOn w:val="DefaultParagraphFont"/>
    <w:uiPriority w:val="99"/>
    <w:semiHidden/>
    <w:unhideWhenUsed/>
    <w:rsid w:val="00DF3041"/>
    <w:rPr>
      <w:color w:val="954F72" w:themeColor="followedHyperlink"/>
      <w:u w:val="single"/>
    </w:rPr>
  </w:style>
  <w:style w:type="table" w:styleId="TableGrid">
    <w:name w:val="Table Grid"/>
    <w:basedOn w:val="TableNormal"/>
    <w:uiPriority w:val="39"/>
    <w:rsid w:val="001D11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rsid w:val="00E37362"/>
    <w:rPr>
      <w:rFonts w:asciiTheme="majorHAnsi" w:eastAsiaTheme="majorEastAsia" w:hAnsiTheme="majorHAnsi" w:cstheme="majorBidi"/>
      <w:color w:val="2F5496" w:themeColor="accent1" w:themeShade="BF"/>
      <w:sz w:val="26"/>
      <w:szCs w:val="26"/>
    </w:rPr>
  </w:style>
  <w:style w:type="paragraph" w:styleId="BodyText">
    <w:name w:val="Body Text"/>
    <w:basedOn w:val="Normal"/>
    <w:link w:val="BodyTextChar"/>
    <w:uiPriority w:val="99"/>
    <w:unhideWhenUsed/>
    <w:rsid w:val="001B6FBD"/>
    <w:pPr>
      <w:spacing w:after="120" w:line="280" w:lineRule="exact"/>
    </w:pPr>
    <w:rPr>
      <w:rFonts w:ascii="Arial" w:eastAsia="Times New Roman" w:hAnsi="Arial" w:cs="Times New Roman"/>
      <w:color w:val="041E42"/>
      <w:sz w:val="22"/>
      <w:lang w:eastAsia="en-GB"/>
    </w:rPr>
  </w:style>
  <w:style w:type="character" w:customStyle="1" w:styleId="BodyTextChar">
    <w:name w:val="Body Text Char"/>
    <w:basedOn w:val="DefaultParagraphFont"/>
    <w:link w:val="BodyText"/>
    <w:uiPriority w:val="99"/>
    <w:rsid w:val="001B6FBD"/>
    <w:rPr>
      <w:rFonts w:ascii="Arial" w:eastAsia="Times New Roman" w:hAnsi="Arial" w:cs="Times New Roman"/>
      <w:color w:val="041E42"/>
      <w:sz w:val="22"/>
      <w:lang w:eastAsia="en-GB"/>
    </w:rPr>
  </w:style>
  <w:style w:type="paragraph" w:customStyle="1" w:styleId="Heading5-SchoolandFaculty">
    <w:name w:val="Heading 5 - School and Faculty"/>
    <w:basedOn w:val="Normal"/>
    <w:uiPriority w:val="99"/>
    <w:rsid w:val="001B6FBD"/>
    <w:pPr>
      <w:suppressAutoHyphens/>
      <w:autoSpaceDE w:val="0"/>
      <w:autoSpaceDN w:val="0"/>
      <w:adjustRightInd w:val="0"/>
      <w:spacing w:after="120" w:line="288" w:lineRule="auto"/>
      <w:textAlignment w:val="center"/>
    </w:pPr>
    <w:rPr>
      <w:rFonts w:ascii="Arial" w:hAnsi="Arial" w:cs="Arial"/>
      <w:b/>
      <w:bCs/>
      <w:color w:val="041E42"/>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ulster.ac.uk/learningenhancement/cqe/assessment-code-of-practice/penalties-for-exceeding-assessment-limit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1734</Words>
  <Characters>9644</Characters>
  <Application>Microsoft Office Word</Application>
  <DocSecurity>0</DocSecurity>
  <Lines>386</Lines>
  <Paragraphs>123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11303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Ratul Siddiky</cp:lastModifiedBy>
  <cp:revision>36</cp:revision>
  <dcterms:created xsi:type="dcterms:W3CDTF">2022-09-13T09:07:00Z</dcterms:created>
  <dcterms:modified xsi:type="dcterms:W3CDTF">2026-03-24T00:55:00Z</dcterms:modified>
</cp:coreProperties>
</file>