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D2C9" w14:textId="77777777" w:rsidR="000A488E" w:rsidRPr="000A488E" w:rsidRDefault="000A488E">
      <w:pPr>
        <w:rPr>
          <w:rFonts w:ascii="Arial Rounded MT Bold" w:hAnsi="Arial Rounded MT Bold" w:cs="Open Sans"/>
          <w:color w:val="262626"/>
          <w:sz w:val="32"/>
          <w:szCs w:val="32"/>
          <w:shd w:val="clear" w:color="auto" w:fill="FFFFFF"/>
        </w:rPr>
      </w:pPr>
    </w:p>
    <w:p w14:paraId="45E48684" w14:textId="084D0971" w:rsidR="000A488E" w:rsidRDefault="000A488E">
      <w:pPr>
        <w:rPr>
          <w:rFonts w:ascii="Arial Rounded MT Bold" w:hAnsi="Arial Rounded MT Bold" w:cs="Open Sans"/>
          <w:color w:val="262626"/>
          <w:sz w:val="32"/>
          <w:szCs w:val="32"/>
          <w:shd w:val="clear" w:color="auto" w:fill="FFFFFF"/>
        </w:rPr>
      </w:pPr>
      <w:r w:rsidRPr="000A488E">
        <w:rPr>
          <w:rFonts w:ascii="Arial Rounded MT Bold" w:hAnsi="Arial Rounded MT Bold" w:cs="Open Sans"/>
          <w:color w:val="262626"/>
          <w:sz w:val="32"/>
          <w:szCs w:val="32"/>
          <w:shd w:val="clear" w:color="auto" w:fill="FFFFFF"/>
        </w:rPr>
        <w:t>Code-</w:t>
      </w:r>
    </w:p>
    <w:p w14:paraId="0E6FD998" w14:textId="77F8E11D" w:rsidR="00FD7BFC" w:rsidRPr="00FD7BFC" w:rsidRDefault="00FD7BFC">
      <w:pPr>
        <w:rPr>
          <w:rFonts w:ascii="Arial Rounded MT Bold" w:hAnsi="Arial Rounded MT Bold" w:cs="Open Sans"/>
          <w:color w:val="262626"/>
          <w:sz w:val="32"/>
          <w:szCs w:val="32"/>
          <w:shd w:val="clear" w:color="auto" w:fill="FFFFFF"/>
        </w:rPr>
      </w:pPr>
      <w:r>
        <w:rPr>
          <w:rFonts w:ascii="Arial Rounded MT Bold" w:hAnsi="Arial Rounded MT Bold" w:cs="Open Sans"/>
          <w:noProof/>
          <w:color w:val="262626"/>
          <w:sz w:val="32"/>
          <w:szCs w:val="32"/>
          <w:shd w:val="clear" w:color="auto" w:fill="FFFFFF"/>
        </w:rPr>
        <w:drawing>
          <wp:inline distT="0" distB="0" distL="0" distR="0" wp14:anchorId="5BFBE3C7" wp14:editId="2E605BFF">
            <wp:extent cx="57245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Open Sans"/>
          <w:noProof/>
          <w:color w:val="262626"/>
          <w:sz w:val="32"/>
          <w:szCs w:val="32"/>
          <w:shd w:val="clear" w:color="auto" w:fill="FFFFFF"/>
        </w:rPr>
        <w:drawing>
          <wp:inline distT="0" distB="0" distL="0" distR="0" wp14:anchorId="11BD5CA3" wp14:editId="043ECADB">
            <wp:extent cx="57340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3D17" w14:textId="2B6A87FB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8CCAEB2" w14:textId="1F56AE45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B684B1B" w14:textId="4B1633EF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2DD32B98" w14:textId="193C42E8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7DF8C35" w14:textId="1612A380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4171B99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C8A00B2" w14:textId="61F1ABE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F5CA5AC" w14:textId="77777777" w:rsidR="00994ED8" w:rsidRDefault="00994ED8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E866DE3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39CFC1E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62F9D40" w14:textId="1DE4A78D" w:rsidR="000A488E" w:rsidRPr="000A488E" w:rsidRDefault="000A488E">
      <w:pPr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</w:pPr>
      <w:r w:rsidRPr="000A488E">
        <w:rPr>
          <w:rFonts w:ascii="Arial Rounded MT Bold" w:hAnsi="Arial Rounded MT Bold" w:cs="Open Sans"/>
          <w:color w:val="262626"/>
          <w:sz w:val="36"/>
          <w:szCs w:val="36"/>
          <w:shd w:val="clear" w:color="auto" w:fill="FFFFFF"/>
        </w:rPr>
        <w:lastRenderedPageBreak/>
        <w:t xml:space="preserve"> </w:t>
      </w:r>
      <w:r w:rsidRPr="000A488E"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  <w:t>Plot the distribution.</w:t>
      </w:r>
    </w:p>
    <w:p w14:paraId="67FC858A" w14:textId="5D9BFD9C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45D3AE3" w14:textId="5D096321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42325D4F" wp14:editId="05431627">
            <wp:extent cx="6477000" cy="494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339E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659AFA6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50742A7D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CBBC333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C4CB34C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5CC0E4F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666E409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2FD51DCA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40C9503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491E2CEE" w14:textId="77777777" w:rsidR="000A488E" w:rsidRDefault="000A488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5A67A08" w14:textId="33B4909C" w:rsidR="004C34CF" w:rsidRDefault="000A488E">
      <w:pPr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</w:pPr>
      <w:r w:rsidRPr="000A488E"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  <w:lastRenderedPageBreak/>
        <w:t>Give the summary statistics</w:t>
      </w:r>
    </w:p>
    <w:p w14:paraId="311C8531" w14:textId="77777777" w:rsidR="00E3640E" w:rsidRDefault="00E3640E">
      <w:pPr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</w:pPr>
    </w:p>
    <w:p w14:paraId="0D22147D" w14:textId="1E2DD5ED" w:rsidR="00E3640E" w:rsidRDefault="00E3640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When we talk about a random variable, usually denoted by X,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it’s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final value remains unknown. The random variable is “X”. Not the output of X. Not the output of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random.random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(). Just X, with possible outcomes and associated probabilities.</w:t>
      </w:r>
    </w:p>
    <w:p w14:paraId="5F74B412" w14:textId="1B2D019D" w:rsidR="00C0379F" w:rsidRDefault="00C037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A4E7CB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color w:val="000000"/>
          <w:sz w:val="36"/>
          <w:szCs w:val="36"/>
          <w:u w:val="single"/>
        </w:rPr>
      </w:pPr>
      <w:r w:rsidRPr="00C0379F">
        <w:rPr>
          <w:rFonts w:ascii="Arial Rounded MT Bold" w:hAnsi="Arial Rounded MT Bold"/>
          <w:color w:val="000000"/>
          <w:sz w:val="36"/>
          <w:szCs w:val="36"/>
          <w:u w:val="single"/>
        </w:rPr>
        <w:t>The Normal Distribution is one of the most important distributions.</w:t>
      </w:r>
    </w:p>
    <w:p w14:paraId="725D159C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Fonts w:asciiTheme="minorHAnsi" w:hAnsiTheme="minorHAnsi" w:cstheme="minorHAnsi"/>
          <w:color w:val="000000"/>
          <w:sz w:val="32"/>
          <w:szCs w:val="32"/>
        </w:rPr>
        <w:t>It is also called the Gaussian Distribution after the German mathematician Carl Friedrich Gauss.</w:t>
      </w:r>
    </w:p>
    <w:p w14:paraId="7812EAB8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Fonts w:asciiTheme="minorHAnsi" w:hAnsiTheme="minorHAnsi" w:cstheme="minorHAnsi"/>
          <w:color w:val="000000"/>
          <w:sz w:val="32"/>
          <w:szCs w:val="32"/>
        </w:rPr>
        <w:t xml:space="preserve">It fits the probability distribution of many events, </w:t>
      </w:r>
      <w:proofErr w:type="spellStart"/>
      <w:r w:rsidRPr="00C0379F">
        <w:rPr>
          <w:rFonts w:asciiTheme="minorHAnsi" w:hAnsiTheme="minorHAnsi" w:cstheme="minorHAnsi"/>
          <w:color w:val="000000"/>
          <w:sz w:val="32"/>
          <w:szCs w:val="32"/>
        </w:rPr>
        <w:t>eg.</w:t>
      </w:r>
      <w:proofErr w:type="spellEnd"/>
      <w:r w:rsidRPr="00C0379F">
        <w:rPr>
          <w:rFonts w:asciiTheme="minorHAnsi" w:hAnsiTheme="minorHAnsi" w:cstheme="minorHAnsi"/>
          <w:color w:val="000000"/>
          <w:sz w:val="32"/>
          <w:szCs w:val="32"/>
        </w:rPr>
        <w:t xml:space="preserve"> IQ Scores, Heartbeat etc.</w:t>
      </w:r>
    </w:p>
    <w:p w14:paraId="08C38829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Fonts w:asciiTheme="minorHAnsi" w:hAnsiTheme="minorHAnsi" w:cstheme="minorHAnsi"/>
          <w:color w:val="000000"/>
          <w:sz w:val="32"/>
          <w:szCs w:val="32"/>
        </w:rPr>
        <w:t>Use the </w:t>
      </w:r>
      <w:proofErr w:type="spellStart"/>
      <w:proofErr w:type="gramStart"/>
      <w:r w:rsidRPr="00C0379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random.normal</w:t>
      </w:r>
      <w:proofErr w:type="spellEnd"/>
      <w:proofErr w:type="gramEnd"/>
      <w:r w:rsidRPr="00C0379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()</w:t>
      </w:r>
      <w:r w:rsidRPr="00C0379F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C0379F">
        <w:rPr>
          <w:rFonts w:asciiTheme="minorHAnsi" w:hAnsiTheme="minorHAnsi" w:cstheme="minorHAnsi"/>
          <w:color w:val="000000"/>
          <w:sz w:val="32"/>
          <w:szCs w:val="32"/>
        </w:rPr>
        <w:t>method to get a Normal Data Distribution.</w:t>
      </w:r>
    </w:p>
    <w:p w14:paraId="504B5559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Fonts w:asciiTheme="minorHAnsi" w:hAnsiTheme="minorHAnsi" w:cstheme="minorHAnsi"/>
          <w:color w:val="000000"/>
          <w:sz w:val="32"/>
          <w:szCs w:val="32"/>
        </w:rPr>
        <w:t>It has three parameters:</w:t>
      </w:r>
    </w:p>
    <w:p w14:paraId="751629F8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C0379F">
        <w:rPr>
          <w:rStyle w:val="HTMLCode"/>
          <w:rFonts w:ascii="Arial Rounded MT Bold" w:hAnsi="Arial Rounded MT Bold" w:cstheme="minorHAnsi"/>
          <w:color w:val="000000" w:themeColor="text1"/>
          <w:sz w:val="32"/>
          <w:szCs w:val="32"/>
        </w:rPr>
        <w:t>loc</w:t>
      </w:r>
      <w:proofErr w:type="spellEnd"/>
      <w:r w:rsidRPr="00C0379F">
        <w:rPr>
          <w:rFonts w:asciiTheme="minorHAnsi" w:hAnsiTheme="minorHAnsi" w:cstheme="minorHAnsi"/>
          <w:color w:val="000000"/>
          <w:sz w:val="32"/>
          <w:szCs w:val="32"/>
        </w:rPr>
        <w:t> - (Mean) where the peak of the bell exists.</w:t>
      </w:r>
    </w:p>
    <w:p w14:paraId="6E550BD9" w14:textId="77777777" w:rsidR="00C0379F" w:rsidRP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Style w:val="HTMLCode"/>
          <w:rFonts w:ascii="Arial Rounded MT Bold" w:hAnsi="Arial Rounded MT Bold" w:cstheme="minorHAnsi"/>
          <w:color w:val="000000" w:themeColor="text1"/>
          <w:sz w:val="32"/>
          <w:szCs w:val="32"/>
        </w:rPr>
        <w:t>scale</w:t>
      </w:r>
      <w:r w:rsidRPr="00C0379F">
        <w:rPr>
          <w:rFonts w:ascii="Arial Rounded MT Bold" w:hAnsi="Arial Rounded MT Bold" w:cstheme="minorHAnsi"/>
          <w:color w:val="000000" w:themeColor="text1"/>
          <w:sz w:val="32"/>
          <w:szCs w:val="32"/>
        </w:rPr>
        <w:t> </w:t>
      </w:r>
      <w:r w:rsidRPr="00C0379F">
        <w:rPr>
          <w:rFonts w:asciiTheme="minorHAnsi" w:hAnsiTheme="minorHAnsi" w:cstheme="minorHAnsi"/>
          <w:color w:val="000000"/>
          <w:sz w:val="32"/>
          <w:szCs w:val="32"/>
        </w:rPr>
        <w:t>- (Standard Deviation) how flat the graph distribution should be.</w:t>
      </w:r>
    </w:p>
    <w:p w14:paraId="4FB46E4E" w14:textId="09AD6C18" w:rsidR="00C0379F" w:rsidRDefault="00C0379F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379F">
        <w:rPr>
          <w:rStyle w:val="HTMLCode"/>
          <w:rFonts w:ascii="Arial Rounded MT Bold" w:hAnsi="Arial Rounded MT Bold" w:cstheme="minorHAnsi"/>
          <w:color w:val="000000" w:themeColor="text1"/>
          <w:sz w:val="32"/>
          <w:szCs w:val="32"/>
        </w:rPr>
        <w:t>size</w:t>
      </w:r>
      <w:r w:rsidRPr="00C0379F">
        <w:rPr>
          <w:rFonts w:ascii="Arial Rounded MT Bold" w:hAnsi="Arial Rounded MT Bold" w:cstheme="minorHAnsi"/>
          <w:color w:val="000000"/>
          <w:sz w:val="32"/>
          <w:szCs w:val="32"/>
        </w:rPr>
        <w:t xml:space="preserve"> - </w:t>
      </w:r>
      <w:r w:rsidRPr="00C0379F">
        <w:rPr>
          <w:rFonts w:asciiTheme="minorHAnsi" w:hAnsiTheme="minorHAnsi" w:cstheme="minorHAnsi"/>
          <w:color w:val="000000"/>
          <w:sz w:val="32"/>
          <w:szCs w:val="32"/>
        </w:rPr>
        <w:t>The shape of the returned array.</w:t>
      </w:r>
    </w:p>
    <w:p w14:paraId="5D189CA6" w14:textId="066B59F1" w:rsidR="004E40C2" w:rsidRDefault="004E40C2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The mean is considered to be the Measure of location for the data which is given to be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5</w:t>
      </w:r>
      <w:r>
        <w:rPr>
          <w:rFonts w:asciiTheme="minorHAnsi" w:hAnsiTheme="minorHAnsi" w:cstheme="minorHAnsi"/>
          <w:color w:val="000000"/>
          <w:sz w:val="32"/>
          <w:szCs w:val="32"/>
        </w:rPr>
        <w:br/>
      </w:r>
    </w:p>
    <w:p w14:paraId="5F663190" w14:textId="704C73E0" w:rsidR="004E40C2" w:rsidRDefault="004E40C2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The standard deviation is considered to be the spread of the data which is given as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2</w:t>
      </w:r>
    </w:p>
    <w:p w14:paraId="6E665B39" w14:textId="51C96A8B" w:rsidR="004E40C2" w:rsidRPr="004E40C2" w:rsidRDefault="004E40C2" w:rsidP="00C0379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The summary statistics for graphical representation is done above in the output section using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Histogram.</w:t>
      </w:r>
    </w:p>
    <w:p w14:paraId="44462555" w14:textId="2B1ECCA9" w:rsidR="00C0379F" w:rsidRDefault="00FD7BFC" w:rsidP="00C0379F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 w:cstheme="minorHAnsi"/>
          <w:color w:val="000000"/>
          <w:sz w:val="40"/>
          <w:szCs w:val="40"/>
        </w:rPr>
      </w:pPr>
      <w:r>
        <w:rPr>
          <w:rFonts w:ascii="Arial Rounded MT Bold" w:hAnsi="Arial Rounded MT Bold" w:cstheme="minorHAnsi"/>
          <w:noProof/>
          <w:color w:val="000000"/>
          <w:sz w:val="40"/>
          <w:szCs w:val="40"/>
        </w:rPr>
        <w:drawing>
          <wp:inline distT="0" distB="0" distL="0" distR="0" wp14:anchorId="57C17FC9" wp14:editId="394A60C0">
            <wp:extent cx="57340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D957" w14:textId="654362AE" w:rsidR="00C0379F" w:rsidRDefault="00FD7BFC" w:rsidP="00C0379F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 w:cstheme="minorHAnsi"/>
          <w:color w:val="000000"/>
          <w:sz w:val="40"/>
          <w:szCs w:val="40"/>
        </w:rPr>
      </w:pPr>
      <w:r>
        <w:rPr>
          <w:rFonts w:ascii="Arial Rounded MT Bold" w:hAnsi="Arial Rounded MT Bold" w:cstheme="minorHAnsi"/>
          <w:color w:val="000000"/>
          <w:sz w:val="40"/>
          <w:szCs w:val="40"/>
        </w:rPr>
        <w:t>All the summary of the calculated data.</w:t>
      </w:r>
    </w:p>
    <w:p w14:paraId="41AA8ED9" w14:textId="77777777" w:rsidR="00C0379F" w:rsidRPr="00C0379F" w:rsidRDefault="00C0379F" w:rsidP="00C037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</w:pPr>
      <w:r w:rsidRPr="00C0379F"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  <w:t>68% of the data falls within one standard deviation of the mean.</w:t>
      </w:r>
    </w:p>
    <w:p w14:paraId="4736F1D3" w14:textId="77777777" w:rsidR="00C0379F" w:rsidRPr="00C0379F" w:rsidRDefault="00C0379F" w:rsidP="00C037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</w:pPr>
      <w:r w:rsidRPr="00C0379F"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  <w:t>95% of the data falls within two standard deviations of the mean.</w:t>
      </w:r>
    </w:p>
    <w:p w14:paraId="21E80113" w14:textId="77777777" w:rsidR="00C0379F" w:rsidRPr="00C0379F" w:rsidRDefault="00C0379F" w:rsidP="00C037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</w:pPr>
      <w:r w:rsidRPr="00C0379F">
        <w:rPr>
          <w:rFonts w:ascii="Segoe UI" w:eastAsia="Times New Roman" w:hAnsi="Segoe UI" w:cs="Segoe UI"/>
          <w:color w:val="0A0C10"/>
          <w:sz w:val="27"/>
          <w:szCs w:val="27"/>
          <w:lang w:eastAsia="en-IN"/>
        </w:rPr>
        <w:t>99.7% of the data falls within three standard deviations of the mean.</w:t>
      </w:r>
    </w:p>
    <w:p w14:paraId="28A3AD2B" w14:textId="77777777" w:rsidR="00C0379F" w:rsidRPr="000A488E" w:rsidRDefault="00C0379F">
      <w:pPr>
        <w:rPr>
          <w:rFonts w:ascii="Arial Rounded MT Bold" w:hAnsi="Arial Rounded MT Bold" w:cs="Open Sans"/>
          <w:color w:val="262626"/>
          <w:sz w:val="40"/>
          <w:szCs w:val="40"/>
          <w:shd w:val="clear" w:color="auto" w:fill="FFFFFF"/>
        </w:rPr>
      </w:pPr>
    </w:p>
    <w:sectPr w:rsidR="00C0379F" w:rsidRPr="000A488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8746" w14:textId="77777777" w:rsidR="00B01148" w:rsidRDefault="00B01148" w:rsidP="004E40C2">
      <w:pPr>
        <w:spacing w:after="0" w:line="240" w:lineRule="auto"/>
      </w:pPr>
      <w:r>
        <w:separator/>
      </w:r>
    </w:p>
  </w:endnote>
  <w:endnote w:type="continuationSeparator" w:id="0">
    <w:p w14:paraId="282FE2D0" w14:textId="77777777" w:rsidR="00B01148" w:rsidRDefault="00B01148" w:rsidP="004E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CC1B" w14:textId="77777777" w:rsidR="00B01148" w:rsidRDefault="00B01148" w:rsidP="004E40C2">
      <w:pPr>
        <w:spacing w:after="0" w:line="240" w:lineRule="auto"/>
      </w:pPr>
      <w:r>
        <w:separator/>
      </w:r>
    </w:p>
  </w:footnote>
  <w:footnote w:type="continuationSeparator" w:id="0">
    <w:p w14:paraId="7A2B7FDC" w14:textId="77777777" w:rsidR="00B01148" w:rsidRDefault="00B01148" w:rsidP="004E4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E109" w14:textId="0ABCC4CC" w:rsidR="004E40C2" w:rsidRDefault="004E40C2">
    <w:pPr>
      <w:pStyle w:val="Header"/>
      <w:rPr>
        <w:lang w:val="en-US"/>
      </w:rPr>
    </w:pPr>
    <w:r>
      <w:rPr>
        <w:lang w:val="en-US"/>
      </w:rPr>
      <w:t>Name- Harshit</w:t>
    </w:r>
    <w:r>
      <w:rPr>
        <w:lang w:val="en-US"/>
      </w:rPr>
      <w:tab/>
      <w:t>SAP-500082340</w:t>
    </w:r>
  </w:p>
  <w:p w14:paraId="1DBDBED2" w14:textId="134E47F2" w:rsidR="004E40C2" w:rsidRPr="004E40C2" w:rsidRDefault="004E40C2">
    <w:pPr>
      <w:pStyle w:val="Header"/>
      <w:rPr>
        <w:lang w:val="en-US"/>
      </w:rPr>
    </w:pPr>
    <w:r>
      <w:rPr>
        <w:lang w:val="en-US"/>
      </w:rPr>
      <w:t>Roll-R214220499</w:t>
    </w:r>
    <w:r>
      <w:rPr>
        <w:lang w:val="en-US"/>
      </w:rPr>
      <w:tab/>
      <w:t>B-3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317C"/>
    <w:multiLevelType w:val="multilevel"/>
    <w:tmpl w:val="35F8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8E"/>
    <w:rsid w:val="00060B1E"/>
    <w:rsid w:val="000A488E"/>
    <w:rsid w:val="004E40C2"/>
    <w:rsid w:val="00994ED8"/>
    <w:rsid w:val="00B01148"/>
    <w:rsid w:val="00C0379F"/>
    <w:rsid w:val="00D61343"/>
    <w:rsid w:val="00E3640E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623"/>
  <w15:chartTrackingRefBased/>
  <w15:docId w15:val="{6C248098-1EA4-406C-A5F0-038EAE1F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8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4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C2"/>
  </w:style>
  <w:style w:type="paragraph" w:styleId="Footer">
    <w:name w:val="footer"/>
    <w:basedOn w:val="Normal"/>
    <w:link w:val="FooterChar"/>
    <w:uiPriority w:val="99"/>
    <w:unhideWhenUsed/>
    <w:rsid w:val="004E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Sharma</dc:creator>
  <cp:keywords/>
  <dc:description/>
  <cp:lastModifiedBy>Harshit </cp:lastModifiedBy>
  <cp:revision>3</cp:revision>
  <dcterms:created xsi:type="dcterms:W3CDTF">2021-09-06T15:00:00Z</dcterms:created>
  <dcterms:modified xsi:type="dcterms:W3CDTF">2021-09-06T17:40:00Z</dcterms:modified>
</cp:coreProperties>
</file>