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olor w:val="1F4E79"/>
          <w:sz w:val="34"/>
          <w:szCs w:val="34"/>
        </w:rPr>
        <w:t xml:space="preserve">SupplyMesh Edge™ — ESP32 IoT Device Simulator</w:t>
      </w:r>
    </w:p>
    <w:p>
      <w:pPr>
        <w:pBdr>
          <w:bottom w:val="single" w:color="2E75B6" w:sz="12" w:space="4"/>
        </w:pBdr>
        <w:spacing w:after="100" w:before="0"/>
      </w:pPr>
      <w:r>
        <w:rPr>
          <w:rFonts w:ascii="Arial" w:cs="Arial" w:eastAsia="Arial" w:hAnsi="Arial"/>
          <w:color w:val="595959"/>
          <w:sz w:val="18"/>
          <w:szCs w:val="18"/>
        </w:rPr>
        <w:t xml:space="preserve">Technical Explanation  ·  Device: SME001  ·  Kaushal Kumar  ·  June 2026</w:t>
      </w:r>
    </w:p>
    <w:p>
      <w:pPr>
        <w:pBdr>
          <w:bottom w:val="single" w:color="2E75B6" w:sz="6" w:space="1"/>
        </w:pBdr>
        <w:spacing w:after="80" w:before="220"/>
      </w:pPr>
      <w:r>
        <w:rPr>
          <w:rFonts w:ascii="Arial" w:cs="Arial" w:eastAsia="Arial" w:hAnsi="Arial"/>
          <w:b/>
          <w:bCs/>
          <w:color w:val="1F4E79"/>
          <w:sz w:val="22"/>
          <w:szCs w:val="22"/>
        </w:rPr>
        <w:t xml:space="preserve">1. Overview</w:t>
      </w:r>
    </w:p>
    <w:p>
      <w:pPr>
        <w:spacing w:after="80" w:before="60"/>
      </w:pPr>
      <w:r>
        <w:rPr>
          <w:rFonts w:ascii="Arial" w:cs="Arial" w:eastAsia="Arial" w:hAnsi="Arial"/>
          <w:color w:val="111111"/>
          <w:sz w:val="20"/>
          <w:szCs w:val="20"/>
        </w:rPr>
        <w:t xml:space="preserve">The device reads temperature and humidity from a DHT22, generates GPS coordinates using a random walk, tracks battery drain, and publishes a JSON payload to an MQTT broker every 10 seconds. An SSD1306 OLED shows all six data fields. An RGB LED shows connection status. A push button triggers an immediate publish outside the 10-second schedule.</w:t>
      </w:r>
    </w:p>
    <w:p>
      <w:pPr>
        <w:pBdr>
          <w:bottom w:val="single" w:color="2E75B6" w:sz="6" w:space="1"/>
        </w:pBdr>
        <w:spacing w:after="80" w:before="220"/>
      </w:pPr>
      <w:r>
        <w:rPr>
          <w:rFonts w:ascii="Arial" w:cs="Arial" w:eastAsia="Arial" w:hAnsi="Arial"/>
          <w:b/>
          <w:bCs/>
          <w:color w:val="1F4E79"/>
          <w:sz w:val="22"/>
          <w:szCs w:val="22"/>
        </w:rPr>
        <w:t xml:space="preserve">2. Hardware</w:t>
      </w:r>
    </w:p>
    <w:p>
      <w:pPr>
        <w:spacing w:after="80" w:before="60"/>
      </w:pPr>
      <w:r>
        <w:rPr>
          <w:rFonts w:ascii="Arial" w:cs="Arial" w:eastAsia="Arial" w:hAnsi="Arial"/>
          <w:color w:val="111111"/>
          <w:sz w:val="20"/>
          <w:szCs w:val="20"/>
        </w:rPr>
        <w:t xml:space="preserve">Pin assignments as wired in diagram.json: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vAlign w:val="center"/>
          </w:tcPr>
          <w:p>
            <w:r>
              <w:rPr>
                <w:rFonts w:ascii="Arial" w:cs="Arial" w:eastAsia="Arial" w:hAnsi="Arial"/>
                <w:b/>
                <w:bCs/>
                <w:color w:val="1F4E79"/>
                <w:sz w:val="18"/>
                <w:szCs w:val="18"/>
              </w:rPr>
              <w:t xml:space="preserve">Component</w:t>
            </w:r>
          </w:p>
        </w:tc>
        <w:tc>
          <w:tcPr>
            <w:tcW w:type="dxa" w:w="180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vAlign w:val="center"/>
          </w:tcPr>
          <w:p>
            <w:r>
              <w:rPr>
                <w:rFonts w:ascii="Arial" w:cs="Arial" w:eastAsia="Arial" w:hAnsi="Arial"/>
                <w:b/>
                <w:bCs/>
                <w:color w:val="1F4E79"/>
                <w:sz w:val="18"/>
                <w:szCs w:val="18"/>
              </w:rPr>
              <w:t xml:space="preserve">Pin(s)</w:t>
            </w:r>
          </w:p>
        </w:tc>
        <w:tc>
          <w:tcPr>
            <w:tcW w:type="dxa" w:w="5880"/>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vAlign w:val="center"/>
          </w:tcPr>
          <w:p>
            <w:r>
              <w:rPr>
                <w:rFonts w:ascii="Arial" w:cs="Arial" w:eastAsia="Arial" w:hAnsi="Arial"/>
                <w:b/>
                <w:bCs/>
                <w:color w:val="1F4E79"/>
                <w:sz w:val="18"/>
                <w:szCs w:val="18"/>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ESP32 DevKit V1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Main microcontroller, 240 MHz dual-core, WiFi SoC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DHT22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GPIO 15</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Real temperature (0.1°C resolution) and humidity readings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SSD1306 OLED 128×64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SDA=21, SCL=22</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Live display of all six telemetry fields with countdown timer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RGB LED (common cathode)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R=25 G=26 B=27</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Visual indicator for WiFi, MQTT, publish, and error states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220Ω Resistors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Current limiting on each RGB channel (HIGH = ON for common cathode)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Push Button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GPIO 14</w:t>
            </w:r>
          </w:p>
        </w:tc>
        <w:tc>
          <w:tcPr>
            <w:tcW w:type="dxa" w:w="58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vAlign w:val="center"/>
          </w:tcPr>
          <w:p>
            <w:r>
              <w:rPr>
                <w:rFonts w:ascii="Arial" w:cs="Arial" w:eastAsia="Arial" w:hAnsi="Arial"/>
                <w:b w:val="false"/>
                <w:bCs w:val="false"/>
                <w:color w:val="111111"/>
                <w:sz w:val="18"/>
                <w:szCs w:val="18"/>
              </w:rPr>
              <w:t xml:space="preserve">Interrupt-driven immediate publish, resets 10s countdown</w:t>
            </w:r>
          </w:p>
        </w:tc>
      </w:tr>
    </w:tbl>
    <w:p>
      <w:pPr>
        <w:spacing w:after="0" w:before="80"/>
      </w:pPr>
    </w:p>
    <w:p>
      <w:pPr>
        <w:pBdr>
          <w:bottom w:val="single" w:color="2E75B6" w:sz="6" w:space="1"/>
        </w:pBdr>
        <w:spacing w:after="80" w:before="220"/>
      </w:pPr>
      <w:r>
        <w:rPr>
          <w:rFonts w:ascii="Arial" w:cs="Arial" w:eastAsia="Arial" w:hAnsi="Arial"/>
          <w:b/>
          <w:bCs/>
          <w:color w:val="1F4E79"/>
          <w:sz w:val="22"/>
          <w:szCs w:val="22"/>
        </w:rPr>
        <w:t xml:space="preserve">3. Firmware Design</w:t>
      </w:r>
    </w:p>
    <w:p>
      <w:pPr>
        <w:spacing w:after="80" w:before="60"/>
      </w:pPr>
      <w:r>
        <w:rPr>
          <w:rFonts w:ascii="Arial" w:cs="Arial" w:eastAsia="Arial" w:hAnsi="Arial"/>
          <w:color w:val="111111"/>
          <w:sz w:val="20"/>
          <w:szCs w:val="20"/>
        </w:rPr>
        <w:t xml:space="preserve">Written in C++ using the Arduino-ESP32 framework:</w:t>
      </w:r>
    </w:p>
    <w:p>
      <w:pPr>
        <w:pStyle w:val="ListParagraph"/>
        <w:numPr>
          <w:ilvl w:val="0"/>
          <w:numId w:val="2"/>
        </w:numPr>
        <w:spacing w:after="40" w:before="40"/>
      </w:pPr>
      <w:r>
        <w:rPr>
          <w:rFonts w:ascii="Arial" w:cs="Arial" w:eastAsia="Arial" w:hAnsi="Arial"/>
          <w:color w:val="111111"/>
          <w:sz w:val="20"/>
          <w:szCs w:val="20"/>
        </w:rPr>
        <w:t xml:space="preserve">WiFi and MQTT connect at boot. ensureConnected() runs on every loop iteration and reconnects if either link drops.</w:t>
      </w:r>
    </w:p>
    <w:p>
      <w:pPr>
        <w:pStyle w:val="ListParagraph"/>
        <w:numPr>
          <w:ilvl w:val="0"/>
          <w:numId w:val="2"/>
        </w:numPr>
        <w:spacing w:after="40" w:before="40"/>
      </w:pPr>
      <w:r>
        <w:rPr>
          <w:rFonts w:ascii="Arial" w:cs="Arial" w:eastAsia="Arial" w:hAnsi="Arial"/>
          <w:color w:val="111111"/>
          <w:sz w:val="20"/>
          <w:szCs w:val="20"/>
        </w:rPr>
        <w:t xml:space="preserve">DHT22 is read each publish cycle. If it returns NaN the previous reading is reused so the payload still goes out.</w:t>
      </w:r>
    </w:p>
    <w:p>
      <w:pPr>
        <w:pStyle w:val="ListParagraph"/>
        <w:numPr>
          <w:ilvl w:val="0"/>
          <w:numId w:val="2"/>
        </w:numPr>
        <w:spacing w:after="40" w:before="40"/>
      </w:pPr>
      <w:r>
        <w:rPr>
          <w:rFonts w:ascii="Arial" w:cs="Arial" w:eastAsia="Arial" w:hAnsi="Arial"/>
          <w:color w:val="111111"/>
          <w:sz w:val="20"/>
          <w:szCs w:val="20"/>
        </w:rPr>
        <w:t xml:space="preserve">GPS walk and battery drain run inside publishData(), not on a separate timer. All six fields in a payload are from the same cycle.</w:t>
      </w:r>
    </w:p>
    <w:p>
      <w:pPr>
        <w:pStyle w:val="ListParagraph"/>
        <w:numPr>
          <w:ilvl w:val="0"/>
          <w:numId w:val="2"/>
        </w:numPr>
        <w:spacing w:after="40" w:before="40"/>
      </w:pPr>
      <w:r>
        <w:rPr>
          <w:rFonts w:ascii="Arial" w:cs="Arial" w:eastAsia="Arial" w:hAnsi="Arial"/>
          <w:color w:val="111111"/>
          <w:sz w:val="20"/>
          <w:szCs w:val="20"/>
        </w:rPr>
        <w:t xml:space="preserve">Button uses a hardware interrupt (IRAM_ATTR) that only sets a flag. The actual publish runs in loop() so the ISR stays short.</w:t>
      </w:r>
    </w:p>
    <w:p>
      <w:pPr>
        <w:spacing w:after="0" w:before="60"/>
      </w:pPr>
    </w:p>
    <w:p>
      <w:pPr>
        <w:spacing w:after="80" w:before="0"/>
      </w:pPr>
      <w:r>
        <w:rPr>
          <w:rFonts w:ascii="Arial" w:cs="Arial" w:eastAsia="Arial" w:hAnsi="Arial"/>
          <w:b/>
          <w:bCs/>
          <w:color w:val="111111"/>
          <w:sz w:val="20"/>
          <w:szCs w:val="20"/>
        </w:rPr>
        <w:t xml:space="preserve">Libraries: </w:t>
      </w:r>
      <w:r>
        <w:rPr>
          <w:rFonts w:ascii="Arial" w:cs="Arial" w:eastAsia="Arial" w:hAnsi="Arial"/>
          <w:color w:val="111111"/>
          <w:sz w:val="20"/>
          <w:szCs w:val="20"/>
        </w:rPr>
        <w:t xml:space="preserve">PubSubClient (MQTT transport), DHT sensor library (DHT22 driver), Adafruit SSD1306 + GFX + BusIO (OLED), ArduinoJson (payload serialization). WiFi.h is part of the ESP32 Arduino core.</w:t>
      </w:r>
    </w:p>
    <w:p>
      <w:pPr>
        <w:pBdr>
          <w:bottom w:val="single" w:color="2E75B6" w:sz="6" w:space="1"/>
        </w:pBdr>
        <w:spacing w:after="80" w:before="220"/>
      </w:pPr>
      <w:r>
        <w:rPr>
          <w:rFonts w:ascii="Arial" w:cs="Arial" w:eastAsia="Arial" w:hAnsi="Arial"/>
          <w:b/>
          <w:bCs/>
          <w:color w:val="1F4E79"/>
          <w:sz w:val="22"/>
          <w:szCs w:val="22"/>
        </w:rPr>
        <w:t xml:space="preserve">4. Data Flow</w:t>
      </w:r>
    </w:p>
    <w:p>
      <w:pPr>
        <w:spacing w:after="80" w:before="60"/>
      </w:pPr>
      <w:r>
        <w:rPr>
          <w:rFonts w:ascii="Arial" w:cs="Arial" w:eastAsia="Arial" w:hAnsi="Arial"/>
          <w:color w:val="111111"/>
          <w:sz w:val="20"/>
          <w:szCs w:val="20"/>
        </w:rPr>
        <w:t xml:space="preserve">Each cycle (timer or button press) runs in this order:</w:t>
      </w:r>
    </w:p>
    <w:p>
      <w:pPr>
        <w:pStyle w:val="ListParagraph"/>
        <w:numPr>
          <w:ilvl w:val="0"/>
          <w:numId w:val="2"/>
        </w:numPr>
        <w:spacing w:after="40" w:before="40"/>
      </w:pPr>
      <w:r>
        <w:rPr>
          <w:rFonts w:ascii="Arial" w:cs="Arial" w:eastAsia="Arial" w:hAnsi="Arial"/>
          <w:color w:val="111111"/>
          <w:sz w:val="20"/>
          <w:szCs w:val="20"/>
        </w:rPr>
        <w:t xml:space="preserve">Read DHT22 — temperature rounded to one decimal place, humidity cast to integer.</w:t>
      </w:r>
    </w:p>
    <w:p>
      <w:pPr>
        <w:pStyle w:val="ListParagraph"/>
        <w:numPr>
          <w:ilvl w:val="0"/>
          <w:numId w:val="2"/>
        </w:numPr>
        <w:spacing w:after="40" w:before="40"/>
      </w:pPr>
      <w:r>
        <w:rPr>
          <w:rFonts w:ascii="Arial" w:cs="Arial" w:eastAsia="Arial" w:hAnsi="Arial"/>
          <w:color w:val="111111"/>
          <w:sz w:val="20"/>
          <w:szCs w:val="20"/>
        </w:rPr>
        <w:t xml:space="preserve">Walk GPS — latitude and longitude each receive a random drift of ±0.01° per cycle, constrained to a bounding box around New Delhi (28.50–28.72°N, 77.10–77.30°E).</w:t>
      </w:r>
    </w:p>
    <w:p>
      <w:pPr>
        <w:pStyle w:val="ListParagraph"/>
        <w:numPr>
          <w:ilvl w:val="0"/>
          <w:numId w:val="2"/>
        </w:numPr>
        <w:spacing w:after="40" w:before="40"/>
      </w:pPr>
      <w:r>
        <w:rPr>
          <w:rFonts w:ascii="Arial" w:cs="Arial" w:eastAsia="Arial" w:hAnsi="Arial"/>
          <w:color w:val="111111"/>
          <w:sz w:val="20"/>
          <w:szCs w:val="20"/>
        </w:rPr>
        <w:t xml:space="preserve">Drain battery — decrements 0.05% per cycle from 95%, floored at 0%.</w:t>
      </w:r>
    </w:p>
    <w:p>
      <w:pPr>
        <w:pStyle w:val="ListParagraph"/>
        <w:numPr>
          <w:ilvl w:val="0"/>
          <w:numId w:val="2"/>
        </w:numPr>
        <w:spacing w:after="40" w:before="40"/>
      </w:pPr>
      <w:r>
        <w:rPr>
          <w:rFonts w:ascii="Arial" w:cs="Arial" w:eastAsia="Arial" w:hAnsi="Arial"/>
          <w:color w:val="111111"/>
          <w:sz w:val="20"/>
          <w:szCs w:val="20"/>
        </w:rPr>
        <w:t xml:space="preserve">Build JSON — dtostrf() handles float formatting before ArduinoJson packs the values, which avoids float-to-string rounding issues.</w:t>
      </w:r>
    </w:p>
    <w:p>
      <w:pPr>
        <w:pStyle w:val="ListParagraph"/>
        <w:numPr>
          <w:ilvl w:val="0"/>
          <w:numId w:val="2"/>
        </w:numPr>
        <w:spacing w:after="40" w:before="40"/>
      </w:pPr>
      <w:r>
        <w:rPr>
          <w:rFonts w:ascii="Arial" w:cs="Arial" w:eastAsia="Arial" w:hAnsi="Arial"/>
          <w:color w:val="111111"/>
          <w:sz w:val="20"/>
          <w:szCs w:val="20"/>
        </w:rPr>
        <w:t xml:space="preserve">Publish — PubSubClient sends the payload to supplymesh/SME001/telemetry on broker.hivemq.com:1883 with retain=true, so a subscriber connecting late still gets the last reading.</w:t>
      </w:r>
    </w:p>
    <w:p>
      <w:pPr>
        <w:spacing w:after="0" w:before="80"/>
      </w:pPr>
    </w:p>
    <w:p>
      <w:pPr>
        <w:spacing w:after="60" w:before="0"/>
      </w:pPr>
      <w:r>
        <w:rPr>
          <w:rFonts w:ascii="Arial" w:cs="Arial" w:eastAsia="Arial" w:hAnsi="Arial"/>
          <w:b/>
          <w:bCs/>
          <w:color w:val="111111"/>
          <w:sz w:val="20"/>
          <w:szCs w:val="20"/>
        </w:rPr>
        <w:t xml:space="preserve">Published payload (compact on wire, pretty-printed to Serial for debugging):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0"/>
              <w:bottom w:val="single" w:color="CCCCCC" w:sz="1"/>
              <w:right w:val="single" w:color="CCCCCC" w:sz="1"/>
            </w:tcBorders>
            <w:shd w:fill="F4F7FB" w:val="clear"/>
            <w:tcMar>
              <w:top w:type="dxa" w:w="80"/>
              <w:left w:type="dxa" w:w="160"/>
              <w:bottom w:type="dxa" w:w="80"/>
              <w:right w:type="dxa" w:w="120"/>
            </w:tcMar>
          </w:tcPr>
          <w:p>
            <w:pPr>
              <w:spacing w:after="0" w:before="0"/>
            </w:pPr>
            <w:r>
              <w:rPr>
                <w:rFonts w:ascii="Courier New" w:cs="Courier New" w:eastAsia="Courier New" w:hAnsi="Courier New"/>
                <w:color w:val="333333"/>
                <w:sz w:val="18"/>
                <w:szCs w:val="18"/>
              </w:rPr>
              <w:t xml:space="preserve">{</w:t>
            </w:r>
          </w:p>
          <w:p>
            <w:pPr>
              <w:spacing w:after="0" w:before="0"/>
            </w:pPr>
            <w:r>
              <w:rPr>
                <w:rFonts w:ascii="Courier New" w:cs="Courier New" w:eastAsia="Courier New" w:hAnsi="Courier New"/>
                <w:color w:val="333333"/>
                <w:sz w:val="18"/>
                <w:szCs w:val="18"/>
              </w:rPr>
              <w:t xml:space="preserve">  "device_id":   "SME001",</w:t>
            </w:r>
          </w:p>
          <w:p>
            <w:pPr>
              <w:spacing w:after="0" w:before="0"/>
            </w:pPr>
            <w:r>
              <w:rPr>
                <w:rFonts w:ascii="Courier New" w:cs="Courier New" w:eastAsia="Courier New" w:hAnsi="Courier New"/>
                <w:color w:val="333333"/>
                <w:sz w:val="18"/>
                <w:szCs w:val="18"/>
              </w:rPr>
              <w:t xml:space="preserve">  "temperature": 25.4,</w:t>
            </w:r>
          </w:p>
          <w:p>
            <w:pPr>
              <w:spacing w:after="0" w:before="0"/>
            </w:pPr>
            <w:r>
              <w:rPr>
                <w:rFonts w:ascii="Courier New" w:cs="Courier New" w:eastAsia="Courier New" w:hAnsi="Courier New"/>
                <w:color w:val="333333"/>
                <w:sz w:val="18"/>
                <w:szCs w:val="18"/>
              </w:rPr>
              <w:t xml:space="preserve">  "humidity":    72,</w:t>
            </w:r>
          </w:p>
          <w:p>
            <w:pPr>
              <w:spacing w:after="0" w:before="0"/>
            </w:pPr>
            <w:r>
              <w:rPr>
                <w:rFonts w:ascii="Courier New" w:cs="Courier New" w:eastAsia="Courier New" w:hAnsi="Courier New"/>
                <w:color w:val="333333"/>
                <w:sz w:val="18"/>
                <w:szCs w:val="18"/>
              </w:rPr>
              <w:t xml:space="preserve">  "battery":     94,</w:t>
            </w:r>
          </w:p>
          <w:p>
            <w:pPr>
              <w:spacing w:after="0" w:before="0"/>
            </w:pPr>
            <w:r>
              <w:rPr>
                <w:rFonts w:ascii="Courier New" w:cs="Courier New" w:eastAsia="Courier New" w:hAnsi="Courier New"/>
                <w:color w:val="333333"/>
                <w:sz w:val="18"/>
                <w:szCs w:val="18"/>
              </w:rPr>
              <w:t xml:space="preserve">  "latitude":    28.6134,</w:t>
            </w:r>
          </w:p>
          <w:p>
            <w:pPr>
              <w:spacing w:after="0" w:before="0"/>
            </w:pPr>
            <w:r>
              <w:rPr>
                <w:rFonts w:ascii="Courier New" w:cs="Courier New" w:eastAsia="Courier New" w:hAnsi="Courier New"/>
                <w:color w:val="333333"/>
                <w:sz w:val="18"/>
                <w:szCs w:val="18"/>
              </w:rPr>
              <w:t xml:space="preserve">  "longitude":   77.1998</w:t>
            </w:r>
          </w:p>
          <w:p>
            <w:pPr>
              <w:spacing w:after="0" w:before="0"/>
            </w:pPr>
            <w:r>
              <w:rPr>
                <w:rFonts w:ascii="Courier New" w:cs="Courier New" w:eastAsia="Courier New" w:hAnsi="Courier New"/>
                <w:color w:val="333333"/>
                <w:sz w:val="18"/>
                <w:szCs w:val="18"/>
              </w:rPr>
              <w:t xml:space="preserve">}</w:t>
            </w:r>
          </w:p>
        </w:tc>
      </w:tr>
    </w:tbl>
    <w:p>
      <w:pPr>
        <w:spacing w:after="0" w:before="80"/>
      </w:pPr>
    </w:p>
    <w:p>
      <w:pPr>
        <w:pBdr>
          <w:bottom w:val="single" w:color="2E75B6" w:sz="6" w:space="1"/>
        </w:pBdr>
        <w:spacing w:after="80" w:before="220"/>
      </w:pPr>
      <w:r>
        <w:rPr>
          <w:rFonts w:ascii="Arial" w:cs="Arial" w:eastAsia="Arial" w:hAnsi="Arial"/>
          <w:b/>
          <w:bCs/>
          <w:color w:val="1F4E79"/>
          <w:sz w:val="22"/>
          <w:szCs w:val="22"/>
        </w:rPr>
        <w:t xml:space="preserve">5. Design Decisions</w:t>
      </w:r>
    </w:p>
    <w:p>
      <w:pPr>
        <w:spacing w:after="80" w:before="60"/>
      </w:pPr>
      <w:r>
        <w:rPr>
          <w:rFonts w:ascii="Arial" w:cs="Arial" w:eastAsia="Arial" w:hAnsi="Arial"/>
          <w:color w:val="111111"/>
          <w:sz w:val="20"/>
          <w:szCs w:val="20"/>
        </w:rPr>
        <w:t xml:space="preserve">DHT22 is used instead of a fully software-simulated sensor because Wokwi actually varies the readings, so temperature and humidity are more realistic. GPS drifts +-0.01 degrees per cycle to represent a device moving between locations. The walk is bounded to a box around Delhi so coordinates don't go out of range. Battery drain is per publish cycle rather than per second to keep it simple. OLED field labels match the JSON keys directly so what is on screen maps to what gets published.</w:t>
      </w:r>
    </w:p>
    <w:p>
      <w:pPr>
        <w:spacing w:after="0" w:before="160"/>
      </w:pPr>
    </w:p>
    <w:p>
      <w:pPr>
        <w:pBdr>
          <w:top w:val="single" w:color="2E75B6" w:sz="6" w:space="4"/>
        </w:pBdr>
        <w:spacing w:after="0" w:before="0"/>
      </w:pPr>
      <w:r>
        <w:rPr>
          <w:rFonts w:ascii="Arial" w:cs="Arial" w:eastAsia="Arial" w:hAnsi="Arial"/>
          <w:color w:val="595959"/>
          <w:sz w:val="16"/>
          <w:szCs w:val="16"/>
        </w:rPr>
        <w:t xml:space="preserve">Kaushal Kumar  ·  B.Tech Mathematics &amp; Computing, Central University of Jammu  ·  github.com/ratwet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2026-06-16T10:58:39.116Z</dcterms:created>
  <dcterms:modified xsi:type="dcterms:W3CDTF">2026-06-16T10:58:39.130Z</dcterms:modified>
</cp:coreProperties>
</file>

<file path=docProps/custom.xml><?xml version="1.0" encoding="utf-8"?>
<Properties xmlns="http://schemas.openxmlformats.org/officeDocument/2006/custom-properties" xmlns:vt="http://schemas.openxmlformats.org/officeDocument/2006/docPropsVTypes"/>
</file>