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A06F" w14:textId="240D375C" w:rsidR="009A7910" w:rsidRPr="009A7910" w:rsidRDefault="009A7910" w:rsidP="009A7910">
      <w:pPr>
        <w:pStyle w:val="NormalWeb"/>
        <w:spacing w:before="240" w:beforeAutospacing="0" w:after="240" w:afterAutospacing="0"/>
        <w:jc w:val="both"/>
        <w:rPr>
          <w:b/>
          <w:bCs/>
          <w:color w:val="000000"/>
        </w:rPr>
      </w:pPr>
      <w:r w:rsidRPr="009A7910">
        <w:rPr>
          <w:b/>
          <w:bCs/>
          <w:color w:val="000000"/>
        </w:rPr>
        <w:t>Avance-Rau</w:t>
      </w:r>
    </w:p>
    <w:p w14:paraId="4E65C078" w14:textId="0740BD44" w:rsidR="009A7910" w:rsidRDefault="009A7910" w:rsidP="009A7910">
      <w:pPr>
        <w:pStyle w:val="NormalWeb"/>
        <w:spacing w:before="240" w:beforeAutospacing="0" w:after="240" w:afterAutospacing="0"/>
        <w:ind w:firstLine="700"/>
        <w:jc w:val="both"/>
      </w:pPr>
      <w:r>
        <w:rPr>
          <w:color w:val="000000"/>
        </w:rPr>
        <w:t xml:space="preserve">El diseño de esta plataforma puede beneficiarse de los avances en la gestión de la cadena de suministro (SCM) y la innovación digital, como lo destaca el estudio de Antonella Petrillo, </w:t>
      </w:r>
      <w:proofErr w:type="spellStart"/>
      <w:r>
        <w:rPr>
          <w:color w:val="000000"/>
        </w:rPr>
        <w:t>Mizna</w:t>
      </w:r>
      <w:proofErr w:type="spellEnd"/>
      <w:r>
        <w:rPr>
          <w:color w:val="000000"/>
        </w:rPr>
        <w:t xml:space="preserve"> Rehman y Fabio De Felice (2025). Estos autores proponen una aplicación móvil para optimizar la cadena de suministro de café (CSC), que integra tecnologías avanzadas y códigos de barras para mejorar la transparencia, la trazabilidad y la sostenibilidad. La aplicación permite la captura de datos, lo que facilita una mejor toma de decisiones en el transporte, el inventario y las compras, a la vez que reduce los costos operativos y los costos de mantenimiento de inventario. Además, empodera a los pequeños agricultores al darles acceso a mercados premium y fomenta el comercio justo, combatiendo las prácticas poco éticas. Estos principios son altamente aplicables al sector hostelero, donde una plataforma digital podría optimizar la gestión de inventario, la trazabilidad de los servicios y la conexión con los clientes, permitiendo a los emprendedores mejorar su eficiencia, reducir costos y fortalecer la confianza del consumidor en la procedencia y calidad de sus ofertas.</w:t>
      </w:r>
    </w:p>
    <w:p w14:paraId="30959E6D" w14:textId="77777777" w:rsidR="009A7910" w:rsidRDefault="009A7910" w:rsidP="009A7910">
      <w:pPr>
        <w:pStyle w:val="NormalWeb"/>
        <w:spacing w:before="240" w:beforeAutospacing="0" w:after="240" w:afterAutospacing="0"/>
        <w:ind w:firstLine="700"/>
        <w:jc w:val="both"/>
      </w:pPr>
      <w:r>
        <w:rPr>
          <w:color w:val="000000"/>
        </w:rPr>
        <w:t xml:space="preserve">Por otro lado, la implementación de una plataforma digital para emprendedores del sector hostelero debe considerar y abordar la exclusión digital, un desafío clave identificado por Gardner </w:t>
      </w:r>
      <w:proofErr w:type="spellStart"/>
      <w:r>
        <w:rPr>
          <w:color w:val="000000"/>
        </w:rPr>
        <w:t>Mwansa</w:t>
      </w:r>
      <w:proofErr w:type="spellEnd"/>
      <w:r>
        <w:rPr>
          <w:color w:val="000000"/>
        </w:rPr>
        <w:t xml:space="preserve">, </w:t>
      </w:r>
      <w:proofErr w:type="spellStart"/>
      <w:r>
        <w:rPr>
          <w:color w:val="000000"/>
        </w:rPr>
        <w:t>Matipa</w:t>
      </w:r>
      <w:proofErr w:type="spellEnd"/>
      <w:r>
        <w:rPr>
          <w:color w:val="000000"/>
        </w:rPr>
        <w:t xml:space="preserve"> Ricky </w:t>
      </w:r>
      <w:proofErr w:type="spellStart"/>
      <w:r>
        <w:rPr>
          <w:color w:val="000000"/>
        </w:rPr>
        <w:t>Ngandu</w:t>
      </w:r>
      <w:proofErr w:type="spellEnd"/>
      <w:r>
        <w:rPr>
          <w:color w:val="000000"/>
        </w:rPr>
        <w:t xml:space="preserve"> y </w:t>
      </w:r>
      <w:proofErr w:type="spellStart"/>
      <w:r>
        <w:rPr>
          <w:color w:val="000000"/>
        </w:rPr>
        <w:t>Zolisa</w:t>
      </w:r>
      <w:proofErr w:type="spellEnd"/>
      <w:r>
        <w:rPr>
          <w:color w:val="000000"/>
        </w:rPr>
        <w:t xml:space="preserve"> </w:t>
      </w:r>
      <w:proofErr w:type="spellStart"/>
      <w:r>
        <w:rPr>
          <w:color w:val="000000"/>
        </w:rPr>
        <w:t>Mkwambi</w:t>
      </w:r>
      <w:proofErr w:type="spellEnd"/>
      <w:r>
        <w:rPr>
          <w:color w:val="000000"/>
        </w:rPr>
        <w:t xml:space="preserve"> (2025) en el contexto rural de Sudáfrica. Su estudio revela que la exclusión digital es un reto omnipresente, reforzando las disparidades socioeconómicas debido a infraestructuras inadecuadas, costos prohibitivos y baja alfabetización digital. Para los pequeños empresarios y agricultores, la falta de acceso digital les impide aprovechar las plataformas de comercio electrónico o los servicios financieros digitales, limitando su capacidad para expandir sus negocios. Los autores señalan que el costo es el predictor más fuerte de la exclusión digital, seguido por las brechas de conectividad y el aislamiento geográfico. Una plataforma orientada a emprendedores de hostelería, especialmente en zonas con desafíos similares, debería diseñar soluciones que incluyan medidas de asequibilidad (como datos de consumo reducido o subsidios para dispositivos), iniciativas de alfabetización digital y, potencialmente, herramientas sin conexión habilitadas por IA para asegurar que todos los emprendedores, independientemente de su nivel de acceso o habilidades, puedan participar y beneficiarse plenamente de las oportunidades digitales.</w:t>
      </w:r>
    </w:p>
    <w:p w14:paraId="5C450C39" w14:textId="77777777" w:rsidR="009A7910" w:rsidRPr="009A7910" w:rsidRDefault="009A7910" w:rsidP="009A7910">
      <w:pPr>
        <w:spacing w:after="0" w:line="240" w:lineRule="auto"/>
        <w:rPr>
          <w:rFonts w:ascii="Times New Roman" w:eastAsia="Times New Roman" w:hAnsi="Times New Roman" w:cs="Times New Roman"/>
          <w:sz w:val="24"/>
          <w:szCs w:val="24"/>
          <w:lang w:eastAsia="es-PE"/>
        </w:rPr>
      </w:pPr>
      <w:r w:rsidRPr="009A7910">
        <w:rPr>
          <w:rFonts w:ascii="Times New Roman" w:eastAsia="Times New Roman" w:hAnsi="Times New Roman" w:cs="Times New Roman"/>
          <w:b/>
          <w:bCs/>
          <w:color w:val="000000"/>
          <w:sz w:val="28"/>
          <w:szCs w:val="28"/>
          <w:lang w:eastAsia="es-PE"/>
        </w:rPr>
        <w:t>Referencias</w:t>
      </w:r>
    </w:p>
    <w:p w14:paraId="5FF2C664" w14:textId="77777777" w:rsidR="009A7910" w:rsidRPr="009A7910" w:rsidRDefault="009A7910" w:rsidP="009A7910">
      <w:pPr>
        <w:spacing w:after="0" w:line="240" w:lineRule="auto"/>
        <w:rPr>
          <w:rFonts w:ascii="Times New Roman" w:eastAsia="Times New Roman" w:hAnsi="Times New Roman" w:cs="Times New Roman"/>
          <w:sz w:val="24"/>
          <w:szCs w:val="24"/>
          <w:lang w:eastAsia="es-PE"/>
        </w:rPr>
      </w:pPr>
    </w:p>
    <w:p w14:paraId="7FB1C271" w14:textId="77777777" w:rsidR="009A7910" w:rsidRPr="009A7910" w:rsidRDefault="009A7910" w:rsidP="009A7910">
      <w:pPr>
        <w:spacing w:after="0" w:line="240" w:lineRule="auto"/>
        <w:rPr>
          <w:rFonts w:ascii="Times New Roman" w:eastAsia="Times New Roman" w:hAnsi="Times New Roman" w:cs="Times New Roman"/>
          <w:sz w:val="24"/>
          <w:szCs w:val="24"/>
          <w:lang w:val="en-US" w:eastAsia="es-PE"/>
        </w:rPr>
      </w:pPr>
      <w:r w:rsidRPr="009A7910">
        <w:rPr>
          <w:rFonts w:ascii="Times New Roman" w:eastAsia="Times New Roman" w:hAnsi="Times New Roman" w:cs="Times New Roman"/>
          <w:color w:val="000000"/>
          <w:sz w:val="24"/>
          <w:szCs w:val="24"/>
          <w:lang w:eastAsia="es-PE"/>
        </w:rPr>
        <w:t xml:space="preserve">Petrillo, A., Rehman, M., &amp; De Felice, F. (2025). </w:t>
      </w:r>
      <w:r w:rsidRPr="009A7910">
        <w:rPr>
          <w:rFonts w:ascii="Times New Roman" w:eastAsia="Times New Roman" w:hAnsi="Times New Roman" w:cs="Times New Roman"/>
          <w:color w:val="000000"/>
          <w:sz w:val="24"/>
          <w:szCs w:val="24"/>
          <w:lang w:val="en-US" w:eastAsia="es-PE"/>
        </w:rPr>
        <w:t xml:space="preserve">Optimizing coffee supply chain transparency and traceability through mobile application. European Journal of Innovation Management, 28(11), 267–300. </w:t>
      </w:r>
      <w:hyperlink r:id="rId4" w:history="1">
        <w:r w:rsidRPr="009A7910">
          <w:rPr>
            <w:rFonts w:ascii="Times New Roman" w:eastAsia="Times New Roman" w:hAnsi="Times New Roman" w:cs="Times New Roman"/>
            <w:color w:val="000000"/>
            <w:sz w:val="24"/>
            <w:szCs w:val="24"/>
            <w:u w:val="single"/>
            <w:lang w:val="en-US" w:eastAsia="es-PE"/>
          </w:rPr>
          <w:t>https://doi.org/10.1108/EJIM-01-2025-0088</w:t>
        </w:r>
      </w:hyperlink>
    </w:p>
    <w:p w14:paraId="438F822F" w14:textId="617D5A44" w:rsidR="00EB3805" w:rsidRDefault="009A7910" w:rsidP="009A7910">
      <w:r w:rsidRPr="009A7910">
        <w:rPr>
          <w:rFonts w:ascii="Times New Roman" w:eastAsia="Times New Roman" w:hAnsi="Times New Roman" w:cs="Times New Roman"/>
          <w:sz w:val="24"/>
          <w:szCs w:val="24"/>
          <w:lang w:val="en-US" w:eastAsia="es-PE"/>
        </w:rPr>
        <w:br/>
      </w:r>
      <w:r w:rsidRPr="009A7910">
        <w:rPr>
          <w:rFonts w:ascii="Times New Roman" w:eastAsia="Times New Roman" w:hAnsi="Times New Roman" w:cs="Times New Roman"/>
          <w:color w:val="000000"/>
          <w:sz w:val="24"/>
          <w:szCs w:val="24"/>
          <w:lang w:val="en-US" w:eastAsia="es-PE"/>
        </w:rPr>
        <w:t xml:space="preserve">Mwansa, G., Ngandu, M. R., &amp; Mkwambi, Z. (2025). Bridging the digital divide: exploring the challenges and solutions for digital exclusion in rural South Africa. </w:t>
      </w:r>
      <w:proofErr w:type="spellStart"/>
      <w:r w:rsidRPr="009A7910">
        <w:rPr>
          <w:rFonts w:ascii="Times New Roman" w:eastAsia="Times New Roman" w:hAnsi="Times New Roman" w:cs="Times New Roman"/>
          <w:color w:val="000000"/>
          <w:sz w:val="24"/>
          <w:szCs w:val="24"/>
          <w:lang w:eastAsia="es-PE"/>
        </w:rPr>
        <w:t>Discover</w:t>
      </w:r>
      <w:proofErr w:type="spellEnd"/>
      <w:r w:rsidRPr="009A7910">
        <w:rPr>
          <w:rFonts w:ascii="Times New Roman" w:eastAsia="Times New Roman" w:hAnsi="Times New Roman" w:cs="Times New Roman"/>
          <w:color w:val="000000"/>
          <w:sz w:val="24"/>
          <w:szCs w:val="24"/>
          <w:lang w:eastAsia="es-PE"/>
        </w:rPr>
        <w:t xml:space="preserve"> Global </w:t>
      </w:r>
      <w:proofErr w:type="spellStart"/>
      <w:r w:rsidRPr="009A7910">
        <w:rPr>
          <w:rFonts w:ascii="Times New Roman" w:eastAsia="Times New Roman" w:hAnsi="Times New Roman" w:cs="Times New Roman"/>
          <w:color w:val="000000"/>
          <w:sz w:val="24"/>
          <w:szCs w:val="24"/>
          <w:lang w:eastAsia="es-PE"/>
        </w:rPr>
        <w:t>Society</w:t>
      </w:r>
      <w:proofErr w:type="spellEnd"/>
      <w:r w:rsidRPr="009A7910">
        <w:rPr>
          <w:rFonts w:ascii="Times New Roman" w:eastAsia="Times New Roman" w:hAnsi="Times New Roman" w:cs="Times New Roman"/>
          <w:color w:val="000000"/>
          <w:sz w:val="24"/>
          <w:szCs w:val="24"/>
          <w:lang w:eastAsia="es-PE"/>
        </w:rPr>
        <w:t xml:space="preserve">, 3(54), Artículo 54. </w:t>
      </w:r>
      <w:hyperlink r:id="rId5" w:history="1">
        <w:r w:rsidRPr="009A7910">
          <w:rPr>
            <w:rFonts w:ascii="Times New Roman" w:eastAsia="Times New Roman" w:hAnsi="Times New Roman" w:cs="Times New Roman"/>
            <w:color w:val="000000"/>
            <w:sz w:val="24"/>
            <w:szCs w:val="24"/>
            <w:u w:val="single"/>
            <w:lang w:eastAsia="es-PE"/>
          </w:rPr>
          <w:t>https://doi.org/10.1007/s44282-025-00189-2</w:t>
        </w:r>
      </w:hyperlink>
    </w:p>
    <w:sectPr w:rsidR="00EB3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10"/>
    <w:rsid w:val="009A7910"/>
    <w:rsid w:val="00EB38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F124"/>
  <w15:chartTrackingRefBased/>
  <w15:docId w15:val="{8A922824-CB24-4CEA-8DF4-24F614EF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A791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9A79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86412">
      <w:bodyDiv w:val="1"/>
      <w:marLeft w:val="0"/>
      <w:marRight w:val="0"/>
      <w:marTop w:val="0"/>
      <w:marBottom w:val="0"/>
      <w:divBdr>
        <w:top w:val="none" w:sz="0" w:space="0" w:color="auto"/>
        <w:left w:val="none" w:sz="0" w:space="0" w:color="auto"/>
        <w:bottom w:val="none" w:sz="0" w:space="0" w:color="auto"/>
        <w:right w:val="none" w:sz="0" w:space="0" w:color="auto"/>
      </w:divBdr>
    </w:div>
    <w:div w:id="162064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07/s44282-025-00189-2" TargetMode="External"/><Relationship Id="rId4" Type="http://schemas.openxmlformats.org/officeDocument/2006/relationships/hyperlink" Target="https://doi.org/10.1108/EJIM-01-2025-008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487</Words>
  <Characters>2682</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PEDRO RAU ZAVALA</dc:creator>
  <cp:keywords/>
  <dc:description/>
  <cp:lastModifiedBy>JEFFERSON PEDRO RAU ZAVALA</cp:lastModifiedBy>
  <cp:revision>1</cp:revision>
  <dcterms:created xsi:type="dcterms:W3CDTF">2025-09-11T12:31:00Z</dcterms:created>
  <dcterms:modified xsi:type="dcterms:W3CDTF">2025-09-11T12:32:00Z</dcterms:modified>
</cp:coreProperties>
</file>