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5F1" w:rsidRPr="00F235F1" w:rsidRDefault="007603B5" w:rsidP="00F235F1">
      <w:pPr>
        <w:pStyle w:val="Ttulo1"/>
      </w:pPr>
      <w:r>
        <w:t>Lanzamiento de la Demo de desmontaje de batería con realidad mixta</w:t>
      </w:r>
    </w:p>
    <w:p w:rsidR="00AD2149" w:rsidRPr="00AD2149" w:rsidRDefault="00AD2149" w:rsidP="006772AB">
      <w:pPr>
        <w:pStyle w:val="Prrafodelista"/>
        <w:numPr>
          <w:ilvl w:val="0"/>
          <w:numId w:val="4"/>
        </w:numPr>
        <w:jc w:val="both"/>
      </w:pPr>
      <w:r>
        <w:t>Aseg</w:t>
      </w:r>
      <w:r w:rsidR="00E32E2E">
        <w:t xml:space="preserve">úrate </w:t>
      </w:r>
      <w:r>
        <w:t xml:space="preserve">de que el robot </w:t>
      </w:r>
      <w:r w:rsidRPr="00C95A9D">
        <w:rPr>
          <w:b/>
        </w:rPr>
        <w:t>UR5e</w:t>
      </w:r>
      <w:r>
        <w:t xml:space="preserve"> esté habilitado en </w:t>
      </w:r>
      <w:r w:rsidRPr="00C95A9D">
        <w:rPr>
          <w:b/>
        </w:rPr>
        <w:t>modo Remoto</w:t>
      </w:r>
      <w:r>
        <w:t>.</w:t>
      </w:r>
    </w:p>
    <w:p w:rsidR="007603B5" w:rsidRPr="006772AB" w:rsidRDefault="007603B5" w:rsidP="006772AB">
      <w:pPr>
        <w:pStyle w:val="Prrafodelista"/>
        <w:numPr>
          <w:ilvl w:val="0"/>
          <w:numId w:val="4"/>
        </w:numPr>
        <w:jc w:val="both"/>
        <w:rPr>
          <w:b/>
        </w:rPr>
      </w:pPr>
      <w:r>
        <w:t>Aseg</w:t>
      </w:r>
      <w:r w:rsidR="00E32E2E">
        <w:t>úrate</w:t>
      </w:r>
      <w:r>
        <w:t xml:space="preserve"> de que el </w:t>
      </w:r>
      <w:r w:rsidRPr="006772AB">
        <w:rPr>
          <w:b/>
        </w:rPr>
        <w:t>SID38</w:t>
      </w:r>
      <w:r>
        <w:t xml:space="preserve"> esté iniciado con la partición de </w:t>
      </w:r>
      <w:r w:rsidRPr="006772AB">
        <w:rPr>
          <w:b/>
        </w:rPr>
        <w:t>Ubuntu</w:t>
      </w:r>
      <w:r w:rsidR="00580780">
        <w:rPr>
          <w:b/>
        </w:rPr>
        <w:t xml:space="preserve">. </w:t>
      </w:r>
      <w:r w:rsidR="00580780">
        <w:t xml:space="preserve">Para iniciar la partición de Ubuntu se debe de pulsar repetidamente el botón </w:t>
      </w:r>
      <w:r w:rsidR="00580780" w:rsidRPr="00580780">
        <w:rPr>
          <w:b/>
        </w:rPr>
        <w:t>F9</w:t>
      </w:r>
      <w:r w:rsidR="00580780">
        <w:t xml:space="preserve"> después de arrancar el PC hasta que cargue la BIOS.</w:t>
      </w:r>
    </w:p>
    <w:p w:rsidR="00F235F1" w:rsidRDefault="00F235F1" w:rsidP="006772AB">
      <w:pPr>
        <w:pStyle w:val="Prrafodelista"/>
        <w:numPr>
          <w:ilvl w:val="0"/>
          <w:numId w:val="3"/>
        </w:numPr>
        <w:jc w:val="both"/>
      </w:pPr>
      <w:r>
        <w:t>Usuario: cervera5R</w:t>
      </w:r>
    </w:p>
    <w:p w:rsidR="00F235F1" w:rsidRDefault="00F235F1" w:rsidP="006772AB">
      <w:pPr>
        <w:pStyle w:val="Prrafodelista"/>
        <w:numPr>
          <w:ilvl w:val="0"/>
          <w:numId w:val="3"/>
        </w:numPr>
        <w:jc w:val="both"/>
      </w:pPr>
      <w:r>
        <w:t>Contraseña: 117@$1pCerver@</w:t>
      </w:r>
    </w:p>
    <w:p w:rsidR="007603B5" w:rsidRDefault="007603B5" w:rsidP="006772AB">
      <w:pPr>
        <w:pStyle w:val="Prrafodelista"/>
        <w:numPr>
          <w:ilvl w:val="0"/>
          <w:numId w:val="4"/>
        </w:numPr>
        <w:jc w:val="both"/>
      </w:pPr>
      <w:r>
        <w:t xml:space="preserve">Habilita el </w:t>
      </w:r>
      <w:r w:rsidRPr="006772AB">
        <w:rPr>
          <w:b/>
        </w:rPr>
        <w:t>bluetooth</w:t>
      </w:r>
      <w:r>
        <w:t xml:space="preserve"> y conecta</w:t>
      </w:r>
      <w:r w:rsidR="00E32E2E">
        <w:t xml:space="preserve"> el PC</w:t>
      </w:r>
      <w:r>
        <w:t xml:space="preserve"> al altavoz </w:t>
      </w:r>
      <w:r w:rsidRPr="006772AB">
        <w:rPr>
          <w:b/>
        </w:rPr>
        <w:t>BOOM3</w:t>
      </w:r>
      <w:r>
        <w:t xml:space="preserve"> (Enc</w:t>
      </w:r>
      <w:r w:rsidR="00E32E2E">
        <w:t>iende</w:t>
      </w:r>
      <w:r>
        <w:t xml:space="preserve"> este dispositivo previamente).</w:t>
      </w:r>
      <w:r w:rsidR="00E32E2E">
        <w:t xml:space="preserve"> Para habilitar el bluetooth en Ubuntu se debe de pulsar al menú de inicio situado en la esquina superior derecha &gt; Bluetooth&gt;Configuración de Bluetooth&gt;BOOM3&gt;Conectar.</w:t>
      </w:r>
    </w:p>
    <w:p w:rsidR="00E32E2E" w:rsidRDefault="00E32E2E" w:rsidP="00E32E2E">
      <w:pPr>
        <w:pStyle w:val="Prrafodelista"/>
        <w:keepNext/>
        <w:ind w:left="360"/>
        <w:jc w:val="center"/>
      </w:pPr>
      <w:r w:rsidRPr="00E32E2E">
        <w:drawing>
          <wp:inline distT="0" distB="0" distL="0" distR="0" wp14:anchorId="362C13D9" wp14:editId="41493984">
            <wp:extent cx="2047875" cy="2622923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6928" cy="263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2E" w:rsidRDefault="00E32E2E" w:rsidP="00E32E2E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. Habilitar </w:t>
      </w:r>
      <w:proofErr w:type="spellStart"/>
      <w:r>
        <w:t>bluetooh</w:t>
      </w:r>
      <w:proofErr w:type="spellEnd"/>
    </w:p>
    <w:p w:rsidR="007603B5" w:rsidRDefault="007603B5" w:rsidP="006772AB">
      <w:pPr>
        <w:pStyle w:val="Prrafodelista"/>
        <w:numPr>
          <w:ilvl w:val="0"/>
          <w:numId w:val="4"/>
        </w:numPr>
        <w:jc w:val="both"/>
      </w:pPr>
      <w:r>
        <w:t xml:space="preserve">En el escritorio del equipo tiene que haber un archivo llamado </w:t>
      </w:r>
      <w:r w:rsidRPr="006772AB">
        <w:rPr>
          <w:b/>
        </w:rPr>
        <w:t>interface_ch1.py</w:t>
      </w:r>
      <w:r>
        <w:t xml:space="preserve"> que se tiene que ejecutar mediante </w:t>
      </w:r>
      <w:proofErr w:type="spellStart"/>
      <w:r w:rsidRPr="006772AB">
        <w:rPr>
          <w:b/>
        </w:rPr>
        <w:t>Click</w:t>
      </w:r>
      <w:proofErr w:type="spellEnd"/>
      <w:r w:rsidRPr="006772AB">
        <w:rPr>
          <w:b/>
        </w:rPr>
        <w:t xml:space="preserve"> Derecho&gt; Ejecutar como un programa. </w:t>
      </w:r>
      <w:r>
        <w:t xml:space="preserve">En este momento se </w:t>
      </w:r>
      <w:r w:rsidR="00E32E2E">
        <w:t>abre</w:t>
      </w:r>
      <w:r>
        <w:t xml:space="preserve"> una interfaz con varios botones que permiten ejecutar diversos programas.</w:t>
      </w:r>
    </w:p>
    <w:p w:rsidR="00462664" w:rsidRDefault="00462664" w:rsidP="00386186">
      <w:pPr>
        <w:pStyle w:val="Prrafodelista"/>
        <w:numPr>
          <w:ilvl w:val="0"/>
          <w:numId w:val="4"/>
        </w:numPr>
        <w:spacing w:after="0"/>
        <w:jc w:val="both"/>
      </w:pPr>
      <w:r>
        <w:t xml:space="preserve">Pulsa </w:t>
      </w:r>
      <w:r w:rsidR="00E32E2E">
        <w:t xml:space="preserve">en el botón </w:t>
      </w:r>
      <w:r w:rsidR="00E32E2E">
        <w:rPr>
          <w:b/>
        </w:rPr>
        <w:t>Ejecutar todos los comandos.</w:t>
      </w:r>
      <w:r>
        <w:t xml:space="preserve"> Es crucial comprobar que cada terminal esté ejecutando un proceso en lugar de estar inactiva o esperando un comando. Para verificarlo, revisa que en ninguna terminal aparezca el </w:t>
      </w:r>
      <w:proofErr w:type="spellStart"/>
      <w:r>
        <w:t>prompt</w:t>
      </w:r>
      <w:proofErr w:type="spellEnd"/>
      <w:r>
        <w:t xml:space="preserve"> típico que incluye el nombre de usuario, el símbolo de arroba (@), el nombre del equipo y la ruta del directorio actual. Si este </w:t>
      </w:r>
      <w:proofErr w:type="spellStart"/>
      <w:r>
        <w:t>prompt</w:t>
      </w:r>
      <w:proofErr w:type="spellEnd"/>
      <w:r>
        <w:t xml:space="preserve"> está visible, significa que la terminal está inactiva y requiere la ejecución de un comando.</w:t>
      </w:r>
    </w:p>
    <w:p w:rsidR="007603B5" w:rsidRDefault="00462664" w:rsidP="006772AB">
      <w:pPr>
        <w:jc w:val="center"/>
        <w:rPr>
          <w:rFonts w:ascii="Cambria Math" w:hAnsi="Cambria Math" w:cs="Cambria Math"/>
        </w:rPr>
      </w:pPr>
      <w:r>
        <w:br/>
      </w:r>
      <w:r w:rsidRPr="00462664">
        <w:rPr>
          <w:rFonts w:ascii="Cambria Math" w:hAnsi="Cambria Math" w:cs="Cambria Math"/>
          <w:noProof/>
        </w:rPr>
        <w:drawing>
          <wp:inline distT="0" distB="0" distL="0" distR="0" wp14:anchorId="46DD7ECD" wp14:editId="470D98F6">
            <wp:extent cx="3714750" cy="1365074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4757" cy="13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AB" w:rsidRDefault="006772AB" w:rsidP="006772AB">
      <w:pPr>
        <w:pStyle w:val="Descripcin"/>
        <w:jc w:val="center"/>
        <w:rPr>
          <w:rFonts w:ascii="Cambria Math" w:hAnsi="Cambria Math" w:cs="Cambria Math"/>
        </w:rPr>
      </w:pPr>
      <w:r>
        <w:t xml:space="preserve">Ilustración </w:t>
      </w:r>
      <w:fldSimple w:instr=" SEQ Ilustración \* ARABIC ">
        <w:r w:rsidR="00E32E2E">
          <w:rPr>
            <w:noProof/>
          </w:rPr>
          <w:t>2</w:t>
        </w:r>
      </w:fldSimple>
      <w:r>
        <w:t xml:space="preserve">. </w:t>
      </w:r>
      <w:r w:rsidRPr="00FC3A92">
        <w:t xml:space="preserve">Terminal correspondiente al programa Nodo Central </w:t>
      </w:r>
      <w:r w:rsidR="00E32E2E">
        <w:t xml:space="preserve">sin ejecutar </w:t>
      </w:r>
      <w:r w:rsidRPr="00FC3A92">
        <w:t>ningún proceso</w:t>
      </w:r>
    </w:p>
    <w:p w:rsidR="006772AB" w:rsidRDefault="006772AB" w:rsidP="006772AB">
      <w:pPr>
        <w:jc w:val="center"/>
      </w:pPr>
      <w:r w:rsidRPr="006772AB">
        <w:rPr>
          <w:noProof/>
        </w:rPr>
        <w:lastRenderedPageBreak/>
        <w:drawing>
          <wp:inline distT="0" distB="0" distL="0" distR="0" wp14:anchorId="4F87FAB4" wp14:editId="535BCF0E">
            <wp:extent cx="3781425" cy="245810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658" cy="246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64" w:rsidRPr="00E32E2E" w:rsidRDefault="006772AB" w:rsidP="00E32E2E">
      <w:pPr>
        <w:pStyle w:val="Descripcin"/>
        <w:jc w:val="center"/>
      </w:pPr>
      <w:r>
        <w:t xml:space="preserve">Ilustración </w:t>
      </w:r>
      <w:fldSimple w:instr=" SEQ Ilustración \* ARABIC ">
        <w:r w:rsidR="00E32E2E">
          <w:rPr>
            <w:noProof/>
          </w:rPr>
          <w:t>3</w:t>
        </w:r>
      </w:fldSimple>
      <w:r>
        <w:t xml:space="preserve">. </w:t>
      </w:r>
      <w:r w:rsidRPr="00877583">
        <w:t>Terminal correspondiente al programa Nodo Central ejecutando un proceso</w:t>
      </w:r>
    </w:p>
    <w:p w:rsidR="00462664" w:rsidRDefault="00EB14A0" w:rsidP="006772AB">
      <w:pPr>
        <w:jc w:val="both"/>
      </w:pPr>
      <w:r>
        <w:t>Es posible que la cámara no pueda funcionar por diversos motivos, como el que no esté conectado a la red. Si el programa que se encarga de hacer la conexión a la cámara no funciona aparecerá el siguiente mensaje al final de la terminal:</w:t>
      </w:r>
    </w:p>
    <w:p w:rsidR="006772AB" w:rsidRDefault="00EB14A0" w:rsidP="006772AB">
      <w:pPr>
        <w:keepNext/>
        <w:jc w:val="center"/>
      </w:pPr>
      <w:r w:rsidRPr="00EB14A0">
        <w:rPr>
          <w:noProof/>
        </w:rPr>
        <w:drawing>
          <wp:inline distT="0" distB="0" distL="0" distR="0" wp14:anchorId="62CC957C" wp14:editId="5500671B">
            <wp:extent cx="4118694" cy="200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358" cy="20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A0" w:rsidRDefault="006772AB" w:rsidP="006772AB">
      <w:pPr>
        <w:pStyle w:val="Descripcin"/>
        <w:jc w:val="center"/>
      </w:pPr>
      <w:r>
        <w:t xml:space="preserve">Ilustración </w:t>
      </w:r>
      <w:fldSimple w:instr=" SEQ Ilustración \* ARABIC ">
        <w:r w:rsidR="00E32E2E">
          <w:rPr>
            <w:noProof/>
          </w:rPr>
          <w:t>4</w:t>
        </w:r>
      </w:fldSimple>
      <w:r>
        <w:t xml:space="preserve">. Conexión no establecida con cámara </w:t>
      </w:r>
      <w:proofErr w:type="spellStart"/>
      <w:r>
        <w:t>Luxonis</w:t>
      </w:r>
      <w:proofErr w:type="spellEnd"/>
    </w:p>
    <w:p w:rsidR="00EB14A0" w:rsidRDefault="00EB14A0" w:rsidP="006772AB">
      <w:pPr>
        <w:jc w:val="both"/>
      </w:pPr>
      <w:r>
        <w:t>En caso contrario, aparecerán los siguientes mensajes:</w:t>
      </w:r>
    </w:p>
    <w:p w:rsidR="006772AB" w:rsidRDefault="00EB14A0" w:rsidP="006772AB">
      <w:pPr>
        <w:keepNext/>
        <w:jc w:val="center"/>
      </w:pPr>
      <w:r w:rsidRPr="00EB14A0">
        <w:rPr>
          <w:noProof/>
        </w:rPr>
        <w:drawing>
          <wp:inline distT="0" distB="0" distL="0" distR="0" wp14:anchorId="27ADE76A" wp14:editId="5EBD338C">
            <wp:extent cx="4029075" cy="2646568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4945" cy="265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A0" w:rsidRDefault="006772AB" w:rsidP="006772AB">
      <w:pPr>
        <w:pStyle w:val="Descripcin"/>
        <w:jc w:val="center"/>
      </w:pPr>
      <w:r>
        <w:t xml:space="preserve">Ilustración </w:t>
      </w:r>
      <w:fldSimple w:instr=" SEQ Ilustración \* ARABIC ">
        <w:r w:rsidR="00E32E2E">
          <w:rPr>
            <w:noProof/>
          </w:rPr>
          <w:t>5</w:t>
        </w:r>
      </w:fldSimple>
      <w:r>
        <w:t xml:space="preserve">. Conexión establecida con cámara </w:t>
      </w:r>
      <w:proofErr w:type="spellStart"/>
      <w:r>
        <w:t>Luxonis</w:t>
      </w:r>
      <w:proofErr w:type="spellEnd"/>
    </w:p>
    <w:p w:rsidR="00386186" w:rsidRDefault="00EB14A0" w:rsidP="00386186">
      <w:pPr>
        <w:jc w:val="both"/>
      </w:pPr>
      <w:r>
        <w:t xml:space="preserve">Esto también se puede comprobar si en la terminal correspondiente al proceso </w:t>
      </w:r>
      <w:r>
        <w:rPr>
          <w:b/>
        </w:rPr>
        <w:t>Detectar tornillos</w:t>
      </w:r>
      <w:r w:rsidR="009F261B">
        <w:t xml:space="preserve"> aparece el mensaje de advertencia “No se detecta ninguna cámara”.</w:t>
      </w:r>
    </w:p>
    <w:p w:rsidR="00386186" w:rsidRDefault="00386186" w:rsidP="00386186">
      <w:pPr>
        <w:keepNext/>
        <w:jc w:val="center"/>
      </w:pPr>
      <w:r w:rsidRPr="00386186">
        <w:rPr>
          <w:noProof/>
        </w:rPr>
        <w:lastRenderedPageBreak/>
        <w:drawing>
          <wp:inline distT="0" distB="0" distL="0" distR="0" wp14:anchorId="5CC53306" wp14:editId="28BA9EFF">
            <wp:extent cx="3934077" cy="12001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3557"/>
                    <a:stretch/>
                  </pic:blipFill>
                  <pic:spPr bwMode="auto">
                    <a:xfrm>
                      <a:off x="0" y="0"/>
                      <a:ext cx="3934077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186" w:rsidRDefault="00386186" w:rsidP="00386186">
      <w:pPr>
        <w:pStyle w:val="Descripcin"/>
        <w:jc w:val="center"/>
      </w:pPr>
      <w:r>
        <w:t xml:space="preserve">Ilustración </w:t>
      </w:r>
      <w:fldSimple w:instr=" SEQ Ilustración \* ARABIC ">
        <w:r w:rsidR="00E32E2E">
          <w:rPr>
            <w:noProof/>
          </w:rPr>
          <w:t>6</w:t>
        </w:r>
      </w:fldSimple>
      <w:r>
        <w:t>. Proceso de detección de tornillos en espera por conexión de la cámara</w:t>
      </w:r>
    </w:p>
    <w:p w:rsidR="00A47F4D" w:rsidRPr="00A47F4D" w:rsidRDefault="00A47F4D" w:rsidP="00A47F4D">
      <w:r>
        <w:t>El mensaje siempre aparecerá al menos una vez y se repetirá cada 5 segundos siempre que no se establezca conexión con la cámara.</w:t>
      </w:r>
    </w:p>
    <w:p w:rsidR="00386186" w:rsidRDefault="00386186" w:rsidP="00386186">
      <w:pPr>
        <w:keepNext/>
        <w:jc w:val="center"/>
      </w:pPr>
      <w:r w:rsidRPr="00386186">
        <w:rPr>
          <w:noProof/>
        </w:rPr>
        <w:drawing>
          <wp:inline distT="0" distB="0" distL="0" distR="0" wp14:anchorId="7A0DC1C2" wp14:editId="4B24E2B1">
            <wp:extent cx="3981450" cy="1390511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6879"/>
                    <a:stretch/>
                  </pic:blipFill>
                  <pic:spPr bwMode="auto">
                    <a:xfrm>
                      <a:off x="0" y="0"/>
                      <a:ext cx="3981450" cy="1390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186" w:rsidRDefault="00386186" w:rsidP="00386186">
      <w:pPr>
        <w:pStyle w:val="Descripcin"/>
        <w:jc w:val="center"/>
      </w:pPr>
      <w:r>
        <w:t xml:space="preserve">Ilustración </w:t>
      </w:r>
      <w:fldSimple w:instr=" SEQ Ilustración \* ARABIC ">
        <w:r w:rsidR="00E32E2E">
          <w:rPr>
            <w:noProof/>
          </w:rPr>
          <w:t>7</w:t>
        </w:r>
      </w:fldSimple>
      <w:r>
        <w:t xml:space="preserve">. Proceso de detección de tornillos una vez recibe la imagen de la cámara </w:t>
      </w:r>
      <w:proofErr w:type="spellStart"/>
      <w:r>
        <w:t>Luxonis</w:t>
      </w:r>
      <w:proofErr w:type="spellEnd"/>
    </w:p>
    <w:p w:rsidR="00386186" w:rsidRPr="009F261B" w:rsidRDefault="00386186" w:rsidP="009F261B">
      <w:pPr>
        <w:rPr>
          <w:b/>
        </w:rPr>
      </w:pPr>
      <w:r w:rsidRPr="00386186">
        <w:rPr>
          <w:b/>
        </w:rPr>
        <w:t xml:space="preserve">En caso de que no se establezca conexión con la cámara </w:t>
      </w:r>
      <w:proofErr w:type="spellStart"/>
      <w:r w:rsidRPr="00386186">
        <w:rPr>
          <w:b/>
        </w:rPr>
        <w:t>Luxonis</w:t>
      </w:r>
      <w:proofErr w:type="spellEnd"/>
      <w:r w:rsidRPr="00386186">
        <w:rPr>
          <w:b/>
        </w:rPr>
        <w:t xml:space="preserve"> se puede probar a volver a conectar la cámara a la red y ejecutar de nuevo el proceso.</w:t>
      </w:r>
    </w:p>
    <w:p w:rsidR="007603B5" w:rsidRDefault="007603B5" w:rsidP="006772AB">
      <w:pPr>
        <w:pStyle w:val="Prrafodelista"/>
        <w:numPr>
          <w:ilvl w:val="0"/>
          <w:numId w:val="4"/>
        </w:numPr>
        <w:jc w:val="both"/>
      </w:pPr>
      <w:r w:rsidRPr="006772AB">
        <w:rPr>
          <w:b/>
        </w:rPr>
        <w:t xml:space="preserve">Encender Hololens 2 y colocarlo en el soporte. </w:t>
      </w:r>
      <w:r>
        <w:t>Se recomienda iniciar las gafas en la cabeza y cuando ya se haya iniciado sesión colocarlo en el soporte.</w:t>
      </w:r>
      <w:r w:rsidR="002B65D0">
        <w:t xml:space="preserve"> Esto es debido a que el dispositivo debe de escanear el entorno previamente para evitar posibles fallos durante la ejecución de la aplicación.</w:t>
      </w:r>
    </w:p>
    <w:p w:rsidR="00462664" w:rsidRDefault="007603B5" w:rsidP="006772AB">
      <w:pPr>
        <w:pStyle w:val="Prrafodelista"/>
        <w:numPr>
          <w:ilvl w:val="0"/>
          <w:numId w:val="4"/>
        </w:numPr>
        <w:jc w:val="both"/>
      </w:pPr>
      <w:r>
        <w:t xml:space="preserve">En la interfaz del PC pulsar el botón </w:t>
      </w:r>
      <w:r w:rsidR="002B65D0">
        <w:rPr>
          <w:b/>
        </w:rPr>
        <w:t>Arrancar la aplicación</w:t>
      </w:r>
      <w:r w:rsidRPr="006772AB">
        <w:rPr>
          <w:b/>
        </w:rPr>
        <w:t xml:space="preserve">. </w:t>
      </w:r>
      <w:r>
        <w:t xml:space="preserve">El </w:t>
      </w:r>
      <w:r w:rsidR="002B65D0">
        <w:t>programa</w:t>
      </w:r>
      <w:r>
        <w:t xml:space="preserve"> tratará de conectarse a las Hololens 2</w:t>
      </w:r>
      <w:r w:rsidR="002B65D0">
        <w:t xml:space="preserve"> para ejecutar la aplicación remotamente y proyectar la imagen de Hololens 2 en el monitor del PC.</w:t>
      </w:r>
    </w:p>
    <w:p w:rsidR="00AD0389" w:rsidRDefault="00A12C75" w:rsidP="00386186">
      <w:pPr>
        <w:pStyle w:val="Prrafodelista"/>
        <w:numPr>
          <w:ilvl w:val="0"/>
          <w:numId w:val="4"/>
        </w:numPr>
        <w:jc w:val="both"/>
      </w:pPr>
      <w:r>
        <w:t>Cuando las gafas se hayan iniciado la aplicación reproducirá un sonido y se encenderá una tira de la mesa de color azul.</w:t>
      </w:r>
    </w:p>
    <w:p w:rsidR="002B65D0" w:rsidRDefault="002B65D0" w:rsidP="00386186">
      <w:pPr>
        <w:pStyle w:val="Prrafodelista"/>
        <w:numPr>
          <w:ilvl w:val="0"/>
          <w:numId w:val="4"/>
        </w:numPr>
        <w:jc w:val="both"/>
      </w:pPr>
      <w:r>
        <w:t xml:space="preserve">La aplicación proyecta un panel inicialmente que pide elegir entre realizar una calibración o cargar la anterior calibración. Por defecto, este panel se proyecta 10 segundos antes de cargar la anterior calibración. </w:t>
      </w:r>
      <w:bookmarkStart w:id="0" w:name="_GoBack"/>
      <w:bookmarkEnd w:id="0"/>
    </w:p>
    <w:p w:rsidR="00A12C75" w:rsidRDefault="00A12C75" w:rsidP="00386186">
      <w:pPr>
        <w:pStyle w:val="Prrafodelista"/>
        <w:numPr>
          <w:ilvl w:val="0"/>
          <w:numId w:val="4"/>
        </w:numPr>
        <w:jc w:val="both"/>
      </w:pPr>
      <w:r>
        <w:t xml:space="preserve">En este momento el usuario puede navegar por la aplicación. </w:t>
      </w:r>
      <w:r w:rsidR="00405C4F">
        <w:t>Si se quiere manejar de una manera fácil recomiendo:</w:t>
      </w:r>
    </w:p>
    <w:p w:rsidR="00405C4F" w:rsidRDefault="00405C4F" w:rsidP="006772AB">
      <w:pPr>
        <w:pStyle w:val="Prrafodelista"/>
        <w:numPr>
          <w:ilvl w:val="0"/>
          <w:numId w:val="1"/>
        </w:numPr>
        <w:jc w:val="both"/>
      </w:pPr>
      <w:r>
        <w:t>Habilitar la imagen de la cámara pulsando en el panel que se proyecta al inicio de la aplicación.</w:t>
      </w:r>
    </w:p>
    <w:p w:rsidR="00405C4F" w:rsidRPr="00477972" w:rsidRDefault="00405C4F" w:rsidP="006772AB">
      <w:pPr>
        <w:pStyle w:val="Prrafodelista"/>
        <w:numPr>
          <w:ilvl w:val="0"/>
          <w:numId w:val="1"/>
        </w:numPr>
        <w:jc w:val="both"/>
      </w:pPr>
      <w:r>
        <w:t xml:space="preserve">Mandar al robot recoger un tornillo señalando un tornillo con el dedo índice y pronunciado el comando de voz </w:t>
      </w:r>
      <w:r>
        <w:rPr>
          <w:b/>
        </w:rPr>
        <w:t>Coge este tornillo</w:t>
      </w:r>
    </w:p>
    <w:p w:rsidR="00477972" w:rsidRPr="00405C4F" w:rsidRDefault="00477972" w:rsidP="006772AB">
      <w:pPr>
        <w:pStyle w:val="Prrafodelista"/>
        <w:numPr>
          <w:ilvl w:val="0"/>
          <w:numId w:val="1"/>
        </w:numPr>
        <w:jc w:val="both"/>
      </w:pPr>
      <w:r>
        <w:t xml:space="preserve">Coger el tornillo con la mirada es un poco más complejo. Cuando se dirige la mirada hacia la batería y no aparecen las manos en la imagen de la cámara se proyecta una esfera prácticamente transparente que colisiona en la batería y sigue tu mirada. Si se desea recoger un tornillo con la mirada se debe de mirar directamente a un tornillo y pronunciar el comando de voz </w:t>
      </w:r>
      <w:r>
        <w:rPr>
          <w:b/>
        </w:rPr>
        <w:t>Coge el tornillo que miro.</w:t>
      </w:r>
    </w:p>
    <w:p w:rsidR="00405C4F" w:rsidRPr="00477972" w:rsidRDefault="00405C4F" w:rsidP="006772AB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Si el robot no coge el tornillo se debe de recoger con la garra del robot y pronunciar el comando de voz </w:t>
      </w:r>
      <w:r>
        <w:rPr>
          <w:b/>
        </w:rPr>
        <w:t>Tornillo recogido</w:t>
      </w:r>
    </w:p>
    <w:p w:rsidR="00477972" w:rsidRPr="00477972" w:rsidRDefault="00477972" w:rsidP="006772AB">
      <w:pPr>
        <w:pStyle w:val="Prrafodelista"/>
        <w:numPr>
          <w:ilvl w:val="0"/>
          <w:numId w:val="1"/>
        </w:numPr>
        <w:jc w:val="both"/>
      </w:pPr>
      <w:r>
        <w:t xml:space="preserve">Si se desean colocar nuevos tornillos y reestablecer el número de tornillos que se tienen que recoger se debe pronunciar le comando de voz </w:t>
      </w:r>
      <w:r>
        <w:rPr>
          <w:b/>
        </w:rPr>
        <w:t>Nueva Batería.</w:t>
      </w:r>
    </w:p>
    <w:p w:rsidR="00477972" w:rsidRDefault="00477972" w:rsidP="00386186">
      <w:pPr>
        <w:pStyle w:val="Prrafodelista"/>
        <w:numPr>
          <w:ilvl w:val="0"/>
          <w:numId w:val="4"/>
        </w:numPr>
        <w:jc w:val="both"/>
      </w:pPr>
      <w:r>
        <w:t>Finalizar la actividad:</w:t>
      </w:r>
    </w:p>
    <w:p w:rsidR="00477972" w:rsidRDefault="00477972" w:rsidP="006772AB">
      <w:pPr>
        <w:pStyle w:val="Prrafodelista"/>
        <w:numPr>
          <w:ilvl w:val="0"/>
          <w:numId w:val="2"/>
        </w:numPr>
        <w:jc w:val="both"/>
      </w:pPr>
      <w:r>
        <w:t>Apagar las Hololens 2, pulsando en Apagar en el menú de Inicio.</w:t>
      </w:r>
    </w:p>
    <w:p w:rsidR="00477972" w:rsidRDefault="00477972" w:rsidP="006772AB">
      <w:pPr>
        <w:pStyle w:val="Prrafodelista"/>
        <w:numPr>
          <w:ilvl w:val="0"/>
          <w:numId w:val="2"/>
        </w:numPr>
        <w:jc w:val="both"/>
      </w:pPr>
      <w:r>
        <w:t xml:space="preserve">Cerrar la ventana con la </w:t>
      </w:r>
      <w:r w:rsidRPr="0018682E">
        <w:rPr>
          <w:b/>
        </w:rPr>
        <w:t>Imagen de Hololens</w:t>
      </w:r>
      <w:r>
        <w:t xml:space="preserve"> en el PC pulsando </w:t>
      </w:r>
      <w:r w:rsidRPr="0018682E">
        <w:rPr>
          <w:b/>
        </w:rPr>
        <w:t>la tecla Q</w:t>
      </w:r>
      <w:r>
        <w:t>.</w:t>
      </w:r>
    </w:p>
    <w:p w:rsidR="00477972" w:rsidRPr="00EB14A0" w:rsidRDefault="00477972" w:rsidP="006772AB">
      <w:pPr>
        <w:pStyle w:val="Prrafodelista"/>
        <w:numPr>
          <w:ilvl w:val="0"/>
          <w:numId w:val="2"/>
        </w:numPr>
        <w:jc w:val="both"/>
      </w:pPr>
      <w:r>
        <w:t xml:space="preserve">Cerrar todos los procesos y terminales pulsando en el botón </w:t>
      </w:r>
      <w:r>
        <w:rPr>
          <w:b/>
        </w:rPr>
        <w:t>Matar todos los procesos y cerrar.</w:t>
      </w:r>
    </w:p>
    <w:p w:rsidR="00E42AE4" w:rsidRPr="00A12C75" w:rsidRDefault="00EB14A0" w:rsidP="002B65D0">
      <w:pPr>
        <w:pStyle w:val="Prrafodelista"/>
        <w:numPr>
          <w:ilvl w:val="0"/>
          <w:numId w:val="2"/>
        </w:numPr>
        <w:jc w:val="both"/>
      </w:pPr>
      <w:r>
        <w:t>Importante cerrar la sesión si ya no se va a utilizar más el equipo.</w:t>
      </w:r>
    </w:p>
    <w:sectPr w:rsidR="00E42AE4" w:rsidRPr="00A12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8450B"/>
    <w:multiLevelType w:val="hybridMultilevel"/>
    <w:tmpl w:val="D1EA76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655B"/>
    <w:multiLevelType w:val="hybridMultilevel"/>
    <w:tmpl w:val="30C439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E2E16"/>
    <w:multiLevelType w:val="hybridMultilevel"/>
    <w:tmpl w:val="92D8D2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C5897"/>
    <w:multiLevelType w:val="hybridMultilevel"/>
    <w:tmpl w:val="AFACF33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0B291B"/>
    <w:multiLevelType w:val="hybridMultilevel"/>
    <w:tmpl w:val="40AEA4E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1B695D"/>
    <w:multiLevelType w:val="hybridMultilevel"/>
    <w:tmpl w:val="C06A57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12EAF"/>
    <w:multiLevelType w:val="hybridMultilevel"/>
    <w:tmpl w:val="377CEE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746C8"/>
    <w:multiLevelType w:val="hybridMultilevel"/>
    <w:tmpl w:val="67989F4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342336"/>
    <w:multiLevelType w:val="hybridMultilevel"/>
    <w:tmpl w:val="1012D6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B2C9F"/>
    <w:multiLevelType w:val="hybridMultilevel"/>
    <w:tmpl w:val="150845E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9"/>
  </w:num>
  <w:num w:numId="6">
    <w:abstractNumId w:val="2"/>
  </w:num>
  <w:num w:numId="7">
    <w:abstractNumId w:val="8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4F"/>
    <w:rsid w:val="0018682E"/>
    <w:rsid w:val="002B65D0"/>
    <w:rsid w:val="00386186"/>
    <w:rsid w:val="00405C4F"/>
    <w:rsid w:val="0043204C"/>
    <w:rsid w:val="00435364"/>
    <w:rsid w:val="00462664"/>
    <w:rsid w:val="00477972"/>
    <w:rsid w:val="00580780"/>
    <w:rsid w:val="006772AB"/>
    <w:rsid w:val="007603B5"/>
    <w:rsid w:val="00763180"/>
    <w:rsid w:val="008A2D4F"/>
    <w:rsid w:val="00923260"/>
    <w:rsid w:val="009F261B"/>
    <w:rsid w:val="00A12C75"/>
    <w:rsid w:val="00A47F4D"/>
    <w:rsid w:val="00AD0389"/>
    <w:rsid w:val="00AD2149"/>
    <w:rsid w:val="00C95A9D"/>
    <w:rsid w:val="00E32E2E"/>
    <w:rsid w:val="00E42AE4"/>
    <w:rsid w:val="00EB14A0"/>
    <w:rsid w:val="00F2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DF47"/>
  <w15:chartTrackingRefBased/>
  <w15:docId w15:val="{60A876CB-9E6F-4306-8D6F-9F86EC5C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0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0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05C4F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462664"/>
    <w:rPr>
      <w:rFonts w:ascii="Courier New" w:eastAsia="Times New Roman" w:hAnsi="Courier New" w:cs="Courier New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6772A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2BCBE4C-38B2-464A-B27B-E934F7A77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769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Calderón Sesmero – CARTIF</dc:creator>
  <cp:keywords/>
  <dc:description/>
  <cp:lastModifiedBy>Raúl Calderón Sesmero – CARTIF</cp:lastModifiedBy>
  <cp:revision>7</cp:revision>
  <cp:lastPrinted>2024-11-21T11:04:00Z</cp:lastPrinted>
  <dcterms:created xsi:type="dcterms:W3CDTF">2024-11-27T10:16:00Z</dcterms:created>
  <dcterms:modified xsi:type="dcterms:W3CDTF">2024-12-02T07:55:00Z</dcterms:modified>
</cp:coreProperties>
</file>