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SABIR VE</w:t>
      </w:r>
    </w:p>
    <w:p>
      <w:pPr>
        <w:spacing w:after="60"/>
        <w:jc w:val="center"/>
      </w:pPr>
      <w:r>
        <w:rPr>
          <w:rFonts w:ascii="Calibri" w:cs="Calibri" w:eastAsia="Calibri" w:hAnsi="Calibri"/>
          <w:b/>
          <w:bCs/>
          <w:color w:val="C8102E"/>
          <w:sz w:val="56"/>
          <w:szCs w:val="56"/>
        </w:rPr>
        <w:t xml:space="preserve">DIPLOMASI</w:t>
      </w:r>
    </w:p>
    <w:p>
      <w:pPr>
        <w:spacing w:after="40"/>
        <w:jc w:val="center"/>
      </w:pPr>
      <w:r>
        <w:rPr>
          <w:rFonts w:ascii="Calibri" w:cs="Calibri" w:eastAsia="Calibri" w:hAnsi="Calibri"/>
          <w:i/>
          <w:iCs/>
          <w:color w:val="444444"/>
          <w:sz w:val="24"/>
          <w:szCs w:val="24"/>
        </w:rPr>
        <w:t xml:space="preserve">•  Görünmeyen Zafer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bCs/>
          <w:i w:val="false"/>
          <w:iCs w:val="false"/>
          <w:color w:val="8B0000"/>
          <w:sz w:val="24"/>
          <w:szCs w:val="24"/>
        </w:rPr>
        <w:t xml:space="preserve">Öğretmen Kılavuz Kitapçığı</w:t>
      </w:r>
    </w:p>
    <w:p>
      <w:pPr>
        <w:jc w:val="center"/>
      </w:pPr>
      <w:r>
        <w:rPr>
          <w:rFonts w:ascii="Calibri" w:cs="Calibri" w:eastAsia="Calibri" w:hAnsi="Calibri"/>
          <w:i/>
          <w:iCs/>
          <w:color w:val="888888"/>
          <w:sz w:val="20"/>
          <w:szCs w:val="20"/>
        </w:rPr>
        <w:t xml:space="preserve">Bu kılavuz, öğretmenin ders sırasında kullanması için hazırlanmıştır.</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KİMLİK KARTI</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4452"/>
      </w:tblGrid>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Ders Adı</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Sabır ve Diplomasi: Görünmeyen Zafer</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Program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Birlikte İyilik Akademisi — Değerler Eğitimi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Hedef Kitle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Ortaokul (5–8. sınıf)</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Süre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40 dakika</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Format</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Online (canlı ders)</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Yaklaşım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Hikâye tabanlı değer keşfi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Temel Değer</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SABIR VE DIPLOMASI (Duygusal Olgunluk, Stratejik Sabır, İletişim Becerisi, Güven ve Tevekkül)</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Kaynak</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HUDEYBİYE VAK'ASI, s. 312</w:t>
            </w:r>
          </w:p>
        </w:tc>
      </w:tr>
    </w:tbl>
    <w:p>
      <w:pPr>
        <w:spacing w:after="0"/>
      </w:pPr>
      <w:r>
        <w:rPr>
          <w:sz w:val="20"/>
          <w:szCs w:val="20"/>
        </w:rPr>
        <w:t xml:space="preserve"/>
      </w:r>
    </w:p>
    <w:p>
      <w:pPr>
        <w:pBdr>
          <w:bottom w:val="single" w:color="C8102E" w:sz="6" w:space="4"/>
        </w:pBdr>
        <w:spacing w:after="40" w:before="60"/>
      </w:pPr>
      <w:r>
        <w:rPr>
          <w:rFonts w:ascii="Calibri" w:cs="Calibri" w:eastAsia="Calibri" w:hAnsi="Calibri"/>
          <w:b/>
          <w:bCs/>
          <w:color w:val="C8102E"/>
          <w:sz w:val="28"/>
          <w:szCs w:val="28"/>
        </w:rPr>
        <w:t xml:space="preserve">KAZANIMLAR</w:t>
      </w:r>
    </w:p>
    <w:p>
      <w:pPr>
        <w:spacing w:after="0"/>
      </w:pPr>
      <w:r>
        <w:rPr>
          <w:sz w:val="8"/>
          <w:szCs w:val="8"/>
        </w:rPr>
        <w:t xml:space="preserve"/>
      </w:r>
    </w:p>
    <w:p>
      <w:pPr>
        <w:pStyle w:val="ListParagraph"/>
        <w:numPr>
          <w:ilvl w:val="0"/>
          <w:numId w:val="2"/>
        </w:numPr>
        <w:spacing w:after="60"/>
      </w:pPr>
      <w:r>
        <w:rPr>
          <w:rFonts w:ascii="Calibri" w:cs="Calibri" w:eastAsia="Calibri" w:hAnsi="Calibri"/>
          <w:color w:val="444444"/>
          <w:sz w:val="20"/>
          <w:szCs w:val="20"/>
        </w:rPr>
        <w:t xml:space="preserve">Hudeybiye Antlaşması'nın şartlarını ve sonuçlarını değerlendirir.</w:t>
      </w:r>
    </w:p>
    <w:p>
      <w:pPr>
        <w:pStyle w:val="ListParagraph"/>
        <w:numPr>
          <w:ilvl w:val="0"/>
          <w:numId w:val="2"/>
        </w:numPr>
        <w:spacing w:after="60"/>
      </w:pPr>
      <w:r>
        <w:rPr>
          <w:rFonts w:ascii="Calibri" w:cs="Calibri" w:eastAsia="Calibri" w:hAnsi="Calibri"/>
          <w:color w:val="444444"/>
          <w:sz w:val="20"/>
          <w:szCs w:val="20"/>
        </w:rPr>
        <w:t xml:space="preserve">Sabrın uzun vadede büyük sonuçlar doğurabileceğini kavrar.</w:t>
      </w:r>
    </w:p>
    <w:p>
      <w:pPr>
        <w:pStyle w:val="ListParagraph"/>
        <w:numPr>
          <w:ilvl w:val="0"/>
          <w:numId w:val="2"/>
        </w:numPr>
        <w:spacing w:after="60"/>
      </w:pPr>
      <w:r>
        <w:rPr>
          <w:rFonts w:ascii="Calibri" w:cs="Calibri" w:eastAsia="Calibri" w:hAnsi="Calibri"/>
          <w:color w:val="444444"/>
          <w:sz w:val="20"/>
          <w:szCs w:val="20"/>
        </w:rPr>
        <w:t xml:space="preserve">Diplomasinin kaba kuvvetten daha etkili olabileceğini anlar.</w:t>
      </w:r>
    </w:p>
    <w:p>
      <w:pPr>
        <w:pStyle w:val="ListParagraph"/>
        <w:numPr>
          <w:ilvl w:val="0"/>
          <w:numId w:val="2"/>
        </w:numPr>
        <w:spacing w:after="60"/>
      </w:pPr>
      <w:r>
        <w:rPr>
          <w:rFonts w:ascii="Calibri" w:cs="Calibri" w:eastAsia="Calibri" w:hAnsi="Calibri"/>
          <w:color w:val="444444"/>
          <w:sz w:val="20"/>
          <w:szCs w:val="20"/>
        </w:rPr>
        <w:t xml:space="preserve">Anlık duygularla değil, akılla ve sabırla karar vermenin önemini fark eder.</w:t>
      </w:r>
    </w:p>
    <w:p>
      <w:pPr>
        <w:spacing w:after="0"/>
      </w:pPr>
      <w:r>
        <w:rPr>
          <w:sz w:val="16"/>
          <w:szCs w:val="16"/>
        </w:rPr>
        <w:t xml:space="preserve"/>
      </w:r>
    </w:p>
    <w:p>
      <w:pPr>
        <w:pBdr>
          <w:bottom w:val="single" w:color="C8102E" w:sz="6" w:space="4"/>
        </w:pBdr>
        <w:spacing w:after="40" w:before="60"/>
      </w:pPr>
      <w:r>
        <w:rPr>
          <w:rFonts w:ascii="Calibri" w:cs="Calibri" w:eastAsia="Calibri" w:hAnsi="Calibri"/>
          <w:b/>
          <w:bCs/>
          <w:color w:val="C8102E"/>
          <w:sz w:val="28"/>
          <w:szCs w:val="28"/>
        </w:rPr>
        <w:t xml:space="preserve">DERS ÖNCESİ HAZIRLIK</w:t>
      </w:r>
    </w:p>
    <w:p>
      <w:pPr>
        <w:spacing w:after="0"/>
      </w:pPr>
      <w:r>
        <w:rPr>
          <w:sz w:val="8"/>
          <w:szCs w:val="8"/>
        </w:rPr>
        <w:t xml:space="preserve"/>
      </w:r>
    </w:p>
    <w:p>
      <w:pPr>
        <w:pStyle w:val="ListParagraph"/>
        <w:numPr>
          <w:ilvl w:val="0"/>
          <w:numId w:val="3"/>
        </w:numPr>
        <w:spacing w:after="60"/>
      </w:pPr>
      <w:r>
        <w:rPr>
          <w:rFonts w:ascii="Calibri" w:cs="Calibri" w:eastAsia="Calibri" w:hAnsi="Calibri"/>
          <w:color w:val="444444"/>
          <w:sz w:val="20"/>
          <w:szCs w:val="20"/>
        </w:rPr>
        <w:t xml:space="preserve">Sunum slaytlarını açın ve test edin</w:t>
      </w:r>
    </w:p>
    <w:p>
      <w:pPr>
        <w:pStyle w:val="ListParagraph"/>
        <w:numPr>
          <w:ilvl w:val="0"/>
          <w:numId w:val="3"/>
        </w:numPr>
        <w:spacing w:after="60"/>
      </w:pPr>
      <w:r>
        <w:rPr>
          <w:rFonts w:ascii="Calibri" w:cs="Calibri" w:eastAsia="Calibri" w:hAnsi="Calibri"/>
          <w:color w:val="444444"/>
          <w:sz w:val="20"/>
          <w:szCs w:val="20"/>
        </w:rPr>
        <w:t xml:space="preserve">Öntest formunu platforma yükleyin</w:t>
      </w:r>
    </w:p>
    <w:p>
      <w:pPr>
        <w:pStyle w:val="ListParagraph"/>
        <w:numPr>
          <w:ilvl w:val="0"/>
          <w:numId w:val="3"/>
        </w:numPr>
        <w:spacing w:after="60"/>
      </w:pPr>
      <w:r>
        <w:rPr>
          <w:rFonts w:ascii="Calibri" w:cs="Calibri" w:eastAsia="Calibri" w:hAnsi="Calibri"/>
          <w:color w:val="444444"/>
          <w:sz w:val="20"/>
          <w:szCs w:val="20"/>
        </w:rPr>
        <w:t xml:space="preserve">Öğrencilere kitapçıklarını önceden gönderin (PDF)</w:t>
      </w:r>
    </w:p>
    <w:p>
      <w:pPr>
        <w:pStyle w:val="ListParagraph"/>
        <w:numPr>
          <w:ilvl w:val="0"/>
          <w:numId w:val="3"/>
        </w:numPr>
        <w:spacing w:after="60"/>
      </w:pPr>
      <w:r>
        <w:rPr>
          <w:rFonts w:ascii="Calibri" w:cs="Calibri" w:eastAsia="Calibri" w:hAnsi="Calibri"/>
          <w:color w:val="444444"/>
          <w:sz w:val="20"/>
          <w:szCs w:val="20"/>
        </w:rPr>
        <w:t xml:space="preserve">Chat/anket özelliklerinin çalıştığından emin olun</w:t>
      </w:r>
    </w:p>
    <w:p>
      <w:pPr>
        <w:pStyle w:val="ListParagraph"/>
        <w:numPr>
          <w:ilvl w:val="0"/>
          <w:numId w:val="3"/>
        </w:numPr>
        <w:spacing w:after="60"/>
      </w:pPr>
      <w:r>
        <w:rPr>
          <w:rFonts w:ascii="Calibri" w:cs="Calibri" w:eastAsia="Calibri" w:hAnsi="Calibri"/>
          <w:color w:val="444444"/>
          <w:sz w:val="20"/>
          <w:szCs w:val="20"/>
        </w:rPr>
        <w:t xml:space="preserve">Hikâyeyi kendiniz bir kez sesli okuyarak prova edin</w:t>
      </w:r>
    </w:p>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DAKİKA DAKİKA DERS PLANI</w:t>
      </w:r>
    </w:p>
    <w:p>
      <w:pPr>
        <w:spacing w:after="0"/>
      </w:pPr>
      <w:r>
        <w:rPr>
          <w:sz w:val="8"/>
          <w:szCs w:val="8"/>
        </w:rPr>
        <w:t xml:space="preserve"/>
      </w:r>
    </w:p>
    <w:p>
      <w:pPr>
        <w:spacing w:after="60" w:before="120"/>
      </w:pPr>
      <w:r>
        <w:rPr>
          <w:rFonts w:ascii="Calibri" w:cs="Calibri" w:eastAsia="Calibri" w:hAnsi="Calibri"/>
          <w:b/>
          <w:bCs/>
          <w:color w:val="8B0000"/>
          <w:sz w:val="24"/>
          <w:szCs w:val="24"/>
        </w:rPr>
        <w:t xml:space="preserve">BÖLÜM 1: BAĞLAN (0:00 – 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Karşılama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Ekrana hoş geldiniz slaydı, sıcak selamlama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Kameralarını açar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Öntest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“Şimdi kısa bir anket yapacağız”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Isınma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“Hayatınızda biriyle en değerli ne paylaştınız? (Sabır ve Diplomasi ile ilgili)”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Chat’e 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4:00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Köprü</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2-3 cevabı okur, bugünkü konuya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İPUCU</w:t>
            </w:r>
          </w:p>
          <w:p>
            <w:pPr>
              <w:spacing w:after="0"/>
            </w:pPr>
            <w:r>
              <w:rPr>
                <w:rFonts w:ascii="Calibri" w:cs="Calibri" w:eastAsia="Calibri" w:hAnsi="Calibri"/>
                <w:color w:val="444444"/>
                <w:sz w:val="20"/>
                <w:szCs w:val="20"/>
              </w:rPr>
              <w:t xml:space="preserve">Isınma sorusunda aldığınız cevapları, dersin sonunda tekrar kullanabilirsiniz.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2: KEŞFET — Hikâye (5:00 – 15:00)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Sahne kurma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Hikâyeye giriş: Hicret'in altıncı yılında Peygamber Efendimiz sallallahu aleyhi ve sellem bin dört yüz sahâbîyle birlikte umre yapmak üzere Mekke'ye doğru yola çıktı. Ancak Kureyş müşrikleri Müslümanları Mekke'ye sokmamak için yollarını kesti. Hudeybiye denilen yerde konaklayan Müslümanlarla müşrikler arasında zorlu müzakereler başladı.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Hayal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6:30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Hikâye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Hudeybiye'de Sabır İmtihanı hikâyesini anlatır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empati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3-6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Doruk nokta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Hikâyenin kilit anını canlı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takip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Düşünme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“Hicret'in altıncı yılında Peygamber Efendimiz sallallahu aleyhi ve sellem bin dört yüz sahâbîyle birlikte umre yapmak üzere Mekke'ye doğru yola çıktı. Ancak Kureyş müşrikleri Müslümanları Mekke'ye sokmamak için yollarını kesti. Hudeybiye denilen yerde konaklayan Müslümanlarla müşrikler arasında zorlu müzakereler başladı.”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El kaldırma/anket</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Platform</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Bağlam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sellem’in örneği ile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8</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ANLATIM TEKNİĞİ</w:t>
            </w:r>
          </w:p>
          <w:p>
            <w:pPr>
              <w:spacing w:after="0"/>
            </w:pPr>
            <w:r>
              <w:rPr>
                <w:rFonts w:ascii="Calibri" w:cs="Calibri" w:eastAsia="Calibri" w:hAnsi="Calibri"/>
                <w:color w:val="444444"/>
                <w:sz w:val="20"/>
                <w:szCs w:val="20"/>
              </w:rPr>
              <w:t xml:space="preserve">Hikâyeyi dramatik bir şekilde anlatın. Ses tonunuzu değiştirin.</w:t>
            </w:r>
          </w:p>
        </w:tc>
      </w:tr>
    </w:tbl>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DİKKAT: Peygamber Efendimiz sallallahu aleyhi ve sellem ifadesini her zaman tam olarak kullanın. Kısaltma yapmayın.</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3: DÜŞÜN — Değer Keşfi (15:00 – 22:00)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Hikâyedeki kişilerin motivasyonunu sorgular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Sözel katılım</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Farklı bir bakış açısı sunar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Tartışma</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Kavram haritası</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Sabır ve Diplomasi boyutları: Duygusal Olgunluk, Stratejik Sabır, İletişim Becerisi, Güven ve Tevekkül</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doldurur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s.4</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Ayet/Hadis</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“Biz sana apaçık bir fetih verdik.” (Fetih Sûresi, 1. âyet)</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10</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KOLAYLAŞTIRICI SORU</w:t>
            </w:r>
          </w:p>
          <w:p>
            <w:pPr>
              <w:spacing w:after="0"/>
            </w:pPr>
            <w:r>
              <w:rPr>
                <w:rFonts w:ascii="Calibri" w:cs="Calibri" w:eastAsia="Calibri" w:hAnsi="Calibri"/>
                <w:color w:val="444444"/>
                <w:sz w:val="20"/>
                <w:szCs w:val="20"/>
              </w:rPr>
              <w:t xml:space="preserve">Eğer öğrenciler sessiz kalırsa: “Düşünün, günlük hayatınızda sabır ve diplomasi ile ilgili ne gibi durumlar yaşıyorsunuz?”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4: UYGULA — Senaryo Kartları (22:00 – 32:00)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Yönerge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“4 senaryo okuyacağım. Her birinde ne yapardınız?”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Adaletsiz Kural</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Kardeş Kavgası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3</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Takım Seçimi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4</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Uzun Sıra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Paylaşım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En güzel 3-4 cevabı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alkışlar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SENARYO YÖNETİMİ</w:t>
            </w:r>
          </w:p>
          <w:p>
            <w:pPr>
              <w:spacing w:after="0"/>
            </w:pPr>
            <w:r>
              <w:rPr>
                <w:rFonts w:ascii="Calibri" w:cs="Calibri" w:eastAsia="Calibri" w:hAnsi="Calibri"/>
                <w:color w:val="444444"/>
                <w:sz w:val="20"/>
                <w:szCs w:val="20"/>
              </w:rPr>
              <w:t xml:space="preserve">Her senaryoyu okuduktan sonra 30 saniye sessizlik bırakın — öğrencilerin düşünmesine fırsat verin.</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5: YANSIT VE KAPAT (32:00 – 40:00)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Günlük</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“Kitapçığınızdaki günlük sayfasını açın”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 anketimizi dolduralım”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37:30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Ev ödevi</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Aile etkinliğini ve mini projeyi tanıtır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38:30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Kapanış</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Hadîs-i Şerîf ile kapanış</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13</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39:30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Veda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“Haftaya görüşmek üzere, iyilikle kalın!”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Veda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KAPANIŞ</w:t>
            </w:r>
          </w:p>
          <w:p>
            <w:pPr>
              <w:spacing w:after="0"/>
            </w:pPr>
            <w:r>
              <w:rPr>
                <w:rFonts w:ascii="Calibri" w:cs="Calibri" w:eastAsia="Calibri" w:hAnsi="Calibri"/>
                <w:color w:val="444444"/>
                <w:sz w:val="20"/>
                <w:szCs w:val="20"/>
              </w:rPr>
              <w:t xml:space="preserve">Bu dersin temel değeri Sabır ve Diplomasi idi. Kapanışta bu değeri vurgulayan bir hadis-i şerif okuyun.</w:t>
            </w:r>
          </w:p>
        </w:tc>
      </w:tr>
    </w:tbl>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SENARYO CEVAP ANAHTARI</w:t>
      </w:r>
    </w:p>
    <w:p>
      <w:pPr>
        <w:spacing w:after="0"/>
      </w:pPr>
      <w:r>
        <w:rPr>
          <w:sz w:val="4"/>
          <w:szCs w:val="4"/>
        </w:rPr>
        <w:t xml:space="preserve"/>
      </w:r>
    </w:p>
    <w:p>
      <w:pPr>
        <w:spacing w:after="120" w:before="0"/>
        <w:jc w:val="both"/>
      </w:pPr>
      <w:r>
        <w:rPr>
          <w:rFonts w:ascii="Calibri" w:cs="Calibri" w:eastAsia="Calibri" w:hAnsi="Calibri"/>
          <w:i/>
          <w:iCs/>
          <w:color w:val="888888"/>
          <w:sz w:val="22"/>
          <w:szCs w:val="22"/>
        </w:rPr>
        <w:t xml:space="preserve">Aşağıdaki cevaplar örnek niteliğindedir. Öğrencilerin farklı ve yaratıcı cevaplarını da kabul edin.</w:t>
      </w:r>
    </w:p>
    <w:p>
      <w:pPr>
        <w:spacing w:after="60" w:before="120"/>
      </w:pPr>
      <w:r>
        <w:rPr>
          <w:rFonts w:ascii="Calibri" w:cs="Calibri" w:eastAsia="Calibri" w:hAnsi="Calibri"/>
          <w:b/>
          <w:bCs/>
          <w:color w:val="8B0000"/>
          <w:sz w:val="24"/>
          <w:szCs w:val="24"/>
        </w:rPr>
        <w:t xml:space="preserve">Senaryo 1: Adaletsiz Kural</w:t>
      </w:r>
    </w:p>
    <w:p>
      <w:pPr>
        <w:spacing w:after="40" w:before="0"/>
        <w:ind w:left="260"/>
        <w:jc w:val="both"/>
      </w:pPr>
      <w:r>
        <w:rPr>
          <w:rFonts w:ascii="Calibri" w:cs="Calibri" w:eastAsia="Calibri" w:hAnsi="Calibri"/>
          <w:color w:val="444444"/>
          <w:sz w:val="22"/>
          <w:szCs w:val="22"/>
        </w:rPr>
        <w:t xml:space="preserve">• Sınıf başkanı olarak müdür yardımcısından randevu alır, kuralın sebebini sorar ve alternatif çözüm öneririm.</w:t>
      </w:r>
    </w:p>
    <w:p>
      <w:pPr>
        <w:spacing w:after="40" w:before="0"/>
        <w:ind w:left="260"/>
        <w:jc w:val="both"/>
      </w:pPr>
      <w:r>
        <w:rPr>
          <w:rFonts w:ascii="Calibri" w:cs="Calibri" w:eastAsia="Calibri" w:hAnsi="Calibri"/>
          <w:color w:val="444444"/>
          <w:sz w:val="22"/>
          <w:szCs w:val="22"/>
        </w:rPr>
        <w:t xml:space="preserve">• Arkadaşlarımla birlikte kurala uymayı reddeder ve bahçeye çıkarım.</w:t>
      </w:r>
    </w:p>
    <w:p>
      <w:pPr>
        <w:spacing w:after="40" w:before="0"/>
        <w:ind w:left="260"/>
        <w:jc w:val="both"/>
      </w:pPr>
      <w:r>
        <w:rPr>
          <w:rFonts w:ascii="Calibri" w:cs="Calibri" w:eastAsia="Calibri" w:hAnsi="Calibri"/>
          <w:color w:val="444444"/>
          <w:sz w:val="22"/>
          <w:szCs w:val="22"/>
        </w:rPr>
        <w:t xml:space="preserve">• Hiç ses çıkarmam, ne derlerse ona uyarım.</w:t>
      </w:r>
    </w:p>
    <w:p>
      <w:pPr>
        <w:spacing w:after="60" w:before="120"/>
      </w:pPr>
      <w:r>
        <w:rPr>
          <w:rFonts w:ascii="Calibri" w:cs="Calibri" w:eastAsia="Calibri" w:hAnsi="Calibri"/>
          <w:b/>
          <w:bCs/>
          <w:color w:val="8B0000"/>
          <w:sz w:val="24"/>
          <w:szCs w:val="24"/>
        </w:rPr>
        <w:t xml:space="preserve">Senaryo 2: Kardeş Kavgası</w:t>
      </w:r>
    </w:p>
    <w:p>
      <w:pPr>
        <w:spacing w:after="40" w:before="0"/>
        <w:ind w:left="260"/>
        <w:jc w:val="both"/>
      </w:pPr>
      <w:r>
        <w:rPr>
          <w:rFonts w:ascii="Calibri" w:cs="Calibri" w:eastAsia="Calibri" w:hAnsi="Calibri"/>
          <w:color w:val="444444"/>
          <w:sz w:val="22"/>
          <w:szCs w:val="22"/>
        </w:rPr>
        <w:t xml:space="preserve">• Sakinleşince kardeşimle konuşur, eşyalarımı izinsiz almamasını nazikçe söylerim ve paylaşım kuralları koyarız.</w:t>
      </w:r>
    </w:p>
    <w:p>
      <w:pPr>
        <w:spacing w:after="40" w:before="0"/>
        <w:ind w:left="260"/>
        <w:jc w:val="both"/>
      </w:pPr>
      <w:r>
        <w:rPr>
          <w:rFonts w:ascii="Calibri" w:cs="Calibri" w:eastAsia="Calibri" w:hAnsi="Calibri"/>
          <w:color w:val="444444"/>
          <w:sz w:val="22"/>
          <w:szCs w:val="22"/>
        </w:rPr>
        <w:t xml:space="preserve">• Kardeşimin eşyalarından birini saklarım, o da nasıl hissedildiğini anlasın.</w:t>
      </w:r>
    </w:p>
    <w:p>
      <w:pPr>
        <w:spacing w:after="40" w:before="0"/>
        <w:ind w:left="260"/>
        <w:jc w:val="both"/>
      </w:pPr>
      <w:r>
        <w:rPr>
          <w:rFonts w:ascii="Calibri" w:cs="Calibri" w:eastAsia="Calibri" w:hAnsi="Calibri"/>
          <w:color w:val="444444"/>
          <w:sz w:val="22"/>
          <w:szCs w:val="22"/>
        </w:rPr>
        <w:t xml:space="preserve">• Anneme şikâyet ederim ve kardeşimi cezalandırmasını isterim.</w:t>
      </w:r>
    </w:p>
    <w:p>
      <w:pPr>
        <w:spacing w:after="60" w:before="120"/>
      </w:pPr>
      <w:r>
        <w:rPr>
          <w:rFonts w:ascii="Calibri" w:cs="Calibri" w:eastAsia="Calibri" w:hAnsi="Calibri"/>
          <w:b/>
          <w:bCs/>
          <w:color w:val="8B0000"/>
          <w:sz w:val="24"/>
          <w:szCs w:val="24"/>
        </w:rPr>
        <w:t xml:space="preserve">Senaryo 3: Takım Seçimi</w:t>
      </w:r>
    </w:p>
    <w:p>
      <w:pPr>
        <w:spacing w:after="40" w:before="0"/>
        <w:ind w:left="260"/>
        <w:jc w:val="both"/>
      </w:pPr>
      <w:r>
        <w:rPr>
          <w:rFonts w:ascii="Calibri" w:cs="Calibri" w:eastAsia="Calibri" w:hAnsi="Calibri"/>
          <w:color w:val="444444"/>
          <w:sz w:val="22"/>
          <w:szCs w:val="22"/>
        </w:rPr>
        <w:t xml:space="preserve">• Kırıldığımı kabul eder ama oyuna katılırım; iyi oynayarak kendimi göstermeye çalışırım.</w:t>
      </w:r>
    </w:p>
    <w:p>
      <w:pPr>
        <w:spacing w:after="40" w:before="0"/>
        <w:ind w:left="260"/>
        <w:jc w:val="both"/>
      </w:pPr>
      <w:r>
        <w:rPr>
          <w:rFonts w:ascii="Calibri" w:cs="Calibri" w:eastAsia="Calibri" w:hAnsi="Calibri"/>
          <w:color w:val="444444"/>
          <w:sz w:val="22"/>
          <w:szCs w:val="22"/>
        </w:rPr>
        <w:t xml:space="preserve">• Oynamayı reddeder ve kenara oturur, hiç kimseyle konuşmam.</w:t>
      </w:r>
    </w:p>
    <w:p>
      <w:pPr>
        <w:spacing w:after="40" w:before="0"/>
        <w:ind w:left="260"/>
        <w:jc w:val="both"/>
      </w:pPr>
      <w:r>
        <w:rPr>
          <w:rFonts w:ascii="Calibri" w:cs="Calibri" w:eastAsia="Calibri" w:hAnsi="Calibri"/>
          <w:color w:val="444444"/>
          <w:sz w:val="22"/>
          <w:szCs w:val="22"/>
        </w:rPr>
        <w:t xml:space="preserve">• Beni seçmeyen arkadaşları suçlar ve onlarla tartışırım.</w:t>
      </w:r>
    </w:p>
    <w:p>
      <w:pPr>
        <w:spacing w:after="60" w:before="120"/>
      </w:pPr>
      <w:r>
        <w:rPr>
          <w:rFonts w:ascii="Calibri" w:cs="Calibri" w:eastAsia="Calibri" w:hAnsi="Calibri"/>
          <w:b/>
          <w:bCs/>
          <w:color w:val="8B0000"/>
          <w:sz w:val="24"/>
          <w:szCs w:val="24"/>
        </w:rPr>
        <w:t xml:space="preserve">Senaryo 4: Uzun Sıra</w:t>
      </w:r>
    </w:p>
    <w:p>
      <w:pPr>
        <w:spacing w:after="40" w:before="0"/>
        <w:ind w:left="260"/>
        <w:jc w:val="both"/>
      </w:pPr>
      <w:r>
        <w:rPr>
          <w:rFonts w:ascii="Calibri" w:cs="Calibri" w:eastAsia="Calibri" w:hAnsi="Calibri"/>
          <w:color w:val="444444"/>
          <w:sz w:val="22"/>
          <w:szCs w:val="22"/>
        </w:rPr>
        <w:t xml:space="preserve">• Sıraya saygı gösterir, sıramı beklerim; yetişmezse bir dahaki teneffüste alırım.</w:t>
      </w:r>
    </w:p>
    <w:p>
      <w:pPr>
        <w:spacing w:after="40" w:before="0"/>
        <w:ind w:left="260"/>
        <w:jc w:val="both"/>
      </w:pPr>
      <w:r>
        <w:rPr>
          <w:rFonts w:ascii="Calibri" w:cs="Calibri" w:eastAsia="Calibri" w:hAnsi="Calibri"/>
          <w:color w:val="444444"/>
          <w:sz w:val="22"/>
          <w:szCs w:val="22"/>
        </w:rPr>
        <w:t xml:space="preserve">• Arkadaşımla birlikte araya girerim, kimse fark etmez.</w:t>
      </w:r>
    </w:p>
    <w:p>
      <w:pPr>
        <w:spacing w:after="40" w:before="0"/>
        <w:ind w:left="260"/>
        <w:jc w:val="both"/>
      </w:pPr>
      <w:r>
        <w:rPr>
          <w:rFonts w:ascii="Calibri" w:cs="Calibri" w:eastAsia="Calibri" w:hAnsi="Calibri"/>
          <w:color w:val="444444"/>
          <w:sz w:val="22"/>
          <w:szCs w:val="22"/>
        </w:rPr>
        <w:t xml:space="preserve">• Sıradan çıkar ve kantinden bir şey almaktan vazgeçerim.</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ÖNEMLİ: Öğrencilerin cevaplarını yargılamayın. “Doğru cevap” yoktur — önemli olan düşünme sürecidir.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DEĞERLENDİRME KRİTERLERİ</w:t>
      </w:r>
    </w:p>
    <w:p>
      <w:pPr>
        <w:spacing w:after="0"/>
      </w:pPr>
      <w:r>
        <w:rPr>
          <w:sz w:val="8"/>
          <w:szCs w:val="8"/>
        </w:rPr>
        <w:t xml:space="preserve"/>
      </w:r>
    </w:p>
    <w:p>
      <w:pPr>
        <w:spacing w:after="120" w:before="0"/>
        <w:jc w:val="both"/>
      </w:pPr>
      <w:r>
        <w:rPr>
          <w:rFonts w:ascii="Calibri" w:cs="Calibri" w:eastAsia="Calibri" w:hAnsi="Calibri"/>
          <w:color w:val="444444"/>
          <w:sz w:val="22"/>
          <w:szCs w:val="22"/>
        </w:rPr>
        <w:t xml:space="preserve">Bu ders not ile değerlendirilmez. Davranış gözlem rubriği ile öğrencilerin katılım düzeyini takip edin.</w:t>
      </w:r>
    </w:p>
    <w:p>
      <w:pPr>
        <w:pStyle w:val="ListParagraph"/>
        <w:numPr>
          <w:ilvl w:val="0"/>
          <w:numId w:val="3"/>
        </w:numPr>
        <w:spacing w:after="60"/>
      </w:pPr>
      <w:r>
        <w:rPr>
          <w:rFonts w:ascii="Calibri" w:cs="Calibri" w:eastAsia="Calibri" w:hAnsi="Calibri"/>
          <w:color w:val="444444"/>
          <w:sz w:val="20"/>
          <w:szCs w:val="20"/>
        </w:rPr>
        <w:t xml:space="preserve">Öntest-Sontest farkı: Bilgi düzeyindeki değişim</w:t>
      </w:r>
    </w:p>
    <w:p>
      <w:pPr>
        <w:pStyle w:val="ListParagraph"/>
        <w:numPr>
          <w:ilvl w:val="0"/>
          <w:numId w:val="3"/>
        </w:numPr>
        <w:spacing w:after="60"/>
      </w:pPr>
      <w:r>
        <w:rPr>
          <w:rFonts w:ascii="Calibri" w:cs="Calibri" w:eastAsia="Calibri" w:hAnsi="Calibri"/>
          <w:color w:val="444444"/>
          <w:sz w:val="20"/>
          <w:szCs w:val="20"/>
        </w:rPr>
        <w:t xml:space="preserve">Senaryo yanıtları: Empati ve yaratıcılık</w:t>
      </w:r>
    </w:p>
    <w:p>
      <w:pPr>
        <w:pStyle w:val="ListParagraph"/>
        <w:numPr>
          <w:ilvl w:val="0"/>
          <w:numId w:val="3"/>
        </w:numPr>
        <w:spacing w:after="60"/>
      </w:pPr>
      <w:r>
        <w:rPr>
          <w:rFonts w:ascii="Calibri" w:cs="Calibri" w:eastAsia="Calibri" w:hAnsi="Calibri"/>
          <w:color w:val="444444"/>
          <w:sz w:val="20"/>
          <w:szCs w:val="20"/>
        </w:rPr>
        <w:t xml:space="preserve">Yansıtıcı günlük: İçselleştirme derinliği</w:t>
      </w:r>
    </w:p>
    <w:p>
      <w:pPr>
        <w:pStyle w:val="ListParagraph"/>
        <w:numPr>
          <w:ilvl w:val="0"/>
          <w:numId w:val="3"/>
        </w:numPr>
        <w:spacing w:after="60"/>
      </w:pPr>
      <w:r>
        <w:rPr>
          <w:rFonts w:ascii="Calibri" w:cs="Calibri" w:eastAsia="Calibri" w:hAnsi="Calibri"/>
          <w:color w:val="444444"/>
          <w:sz w:val="20"/>
          <w:szCs w:val="20"/>
        </w:rPr>
        <w:t xml:space="preserve">Aile etkinliği ve mini proje: Uygulama ve aile katılımı</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19</w:t>
      </w:r>
    </w:p>
    <w:p>
      <w:pPr>
        <w:spacing w:after="40"/>
        <w:jc w:val="center"/>
      </w:pPr>
      <w:r>
        <w:rPr>
          <w:rFonts w:ascii="Calibri" w:cs="Calibri" w:eastAsia="Calibri" w:hAnsi="Calibri"/>
          <w:color w:val="888888"/>
          <w:sz w:val="20"/>
          <w:szCs w:val="20"/>
        </w:rPr>
        <w:t xml:space="preserve">Öğretmen Kılavuzu</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abstractNum w:abstractNumId="3" w15:restartNumberingAfterBreak="0">
    <w:multiLevelType w:val="hybridMultilevel"/>
    <w:lvl w:ilvl="0" w15:tentative="1">
      <w:start w:val="1"/>
      <w:numFmt w:val="decimal"/>
      <w:lvlText w:val="%1."/>
      <w:lvlJc w:val="left"/>
      <w:pPr>
        <w:ind w:left="540" w:hanging="260"/>
      </w:pPr>
      <w:rPr>
        <w:rFonts w:ascii="Calibri" w:cs="Calibri" w:eastAsia="Calibri" w:hAnsi="Calibri"/>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2026-03-21T08:52:32.766Z</dcterms:created>
  <dcterms:modified xsi:type="dcterms:W3CDTF">2026-03-21T08:52:32.766Z</dcterms:modified>
</cp:coreProperties>
</file>

<file path=docProps/custom.xml><?xml version="1.0" encoding="utf-8"?>
<Properties xmlns="http://schemas.openxmlformats.org/officeDocument/2006/custom-properties" xmlns:vt="http://schemas.openxmlformats.org/officeDocument/2006/docPropsVTypes"/>
</file>