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ADALET VE</w:t>
      </w:r>
    </w:p>
    <w:p>
      <w:pPr>
        <w:spacing w:after="60"/>
        <w:jc w:val="center"/>
      </w:pPr>
      <w:r>
        <w:rPr>
          <w:rFonts w:ascii="Calibri" w:cs="Calibri" w:eastAsia="Calibri" w:hAnsi="Calibri"/>
          <w:b/>
          <w:bCs/>
          <w:color w:val="C8102E"/>
          <w:sz w:val="56"/>
          <w:szCs w:val="56"/>
        </w:rPr>
        <w:t xml:space="preserve">HAK</w:t>
      </w:r>
    </w:p>
    <w:p>
      <w:pPr>
        <w:spacing w:after="40"/>
        <w:jc w:val="center"/>
      </w:pPr>
      <w:r>
        <w:rPr>
          <w:rFonts w:ascii="Calibri" w:cs="Calibri" w:eastAsia="Calibri" w:hAnsi="Calibri"/>
          <w:i/>
          <w:iCs/>
          <w:color w:val="444444"/>
          <w:sz w:val="24"/>
          <w:szCs w:val="24"/>
        </w:rPr>
        <w:t xml:space="preserve">•  Fetihten Sonra Adaletle Muamele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Hayber'in fetih sürecini ve Hz. Ali radıyallahu anh'ın kahramanlığını öğrenir.</w:t>
      </w:r>
    </w:p>
    <w:p>
      <w:pPr>
        <w:pStyle w:val="ListParagraph"/>
        <w:numPr>
          <w:ilvl w:val="0"/>
          <w:numId w:val="2"/>
        </w:numPr>
        <w:spacing w:after="100"/>
      </w:pPr>
      <w:r>
        <w:rPr>
          <w:rFonts w:ascii="Calibri" w:cs="Calibri" w:eastAsia="Calibri" w:hAnsi="Calibri"/>
          <w:color w:val="444444"/>
          <w:sz w:val="22"/>
          <w:szCs w:val="22"/>
        </w:rPr>
        <w:t xml:space="preserve">Fetih sonrası adaletle muamelenin önemini kavrar.</w:t>
      </w:r>
    </w:p>
    <w:p>
      <w:pPr>
        <w:pStyle w:val="ListParagraph"/>
        <w:numPr>
          <w:ilvl w:val="0"/>
          <w:numId w:val="2"/>
        </w:numPr>
        <w:spacing w:after="100"/>
      </w:pPr>
      <w:r>
        <w:rPr>
          <w:rFonts w:ascii="Calibri" w:cs="Calibri" w:eastAsia="Calibri" w:hAnsi="Calibri"/>
          <w:color w:val="444444"/>
          <w:sz w:val="22"/>
          <w:szCs w:val="22"/>
        </w:rPr>
        <w:t xml:space="preserve">Güçlüyken bile adaletten ayrılmamanın İslâmî bir değer olduğunu anlar.</w:t>
      </w:r>
    </w:p>
    <w:p>
      <w:pPr>
        <w:pStyle w:val="ListParagraph"/>
        <w:numPr>
          <w:ilvl w:val="0"/>
          <w:numId w:val="2"/>
        </w:numPr>
        <w:spacing w:after="160"/>
      </w:pPr>
      <w:r>
        <w:rPr>
          <w:rFonts w:ascii="Calibri" w:cs="Calibri" w:eastAsia="Calibri" w:hAnsi="Calibri"/>
          <w:color w:val="444444"/>
          <w:sz w:val="22"/>
          <w:szCs w:val="22"/>
        </w:rPr>
        <w:t xml:space="preserve">Hak ve adalet kavramlarını günlük hayatına uygulama bilinci kazanır.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Adalet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Hak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Merhamet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Kahramanlık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Emanet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Tarafsızlık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Hayber'in Fethi ve Adalet</w:t>
      </w:r>
    </w:p>
    <w:p>
      <w:pPr>
        <w:spacing w:after="100" w:before="0"/>
        <w:jc w:val="both"/>
      </w:pPr>
      <w:r>
        <w:rPr>
          <w:rFonts w:ascii="Calibri" w:cs="Calibri" w:eastAsia="Calibri" w:hAnsi="Calibri"/>
          <w:color w:val="444444"/>
          <w:sz w:val="22"/>
          <w:szCs w:val="22"/>
        </w:rPr>
        <w:t xml:space="preserve">Hayber kalelerinin fethi kolay olmadı. Kaleler çok sağlamdı ve günlerce süren muhasaradan sonra bile bazıları düşürülememişti. Peygamber Efendimiz sallallahu aleyhi ve sellem bir gün 'Yarın sancağı öyle bir kişiye vereceğim ki Allah ve Resûlü onu sever, o da Allah ve Resûlünü sever. Allah fethi onun eliyle müyesser kılacaktır' buyurdu. Herkes bu müjdenin kime verileceğini merak etti.</w:t>
      </w:r>
    </w:p>
    <w:p>
      <w:pPr>
        <w:spacing w:after="100" w:before="0"/>
        <w:jc w:val="both"/>
      </w:pPr>
      <w:r>
        <w:rPr>
          <w:rFonts w:ascii="Calibri" w:cs="Calibri" w:eastAsia="Calibri" w:hAnsi="Calibri"/>
          <w:color w:val="444444"/>
          <w:sz w:val="22"/>
          <w:szCs w:val="22"/>
        </w:rPr>
        <w:t xml:space="preserve">Ertesi gün sancak Hz. Ali radıyallahu anh'a verildi. Hz. Ali radıyallahu anh büyük bir kahramanlıkla savaştı ve rivayete göre kalenin ağır kapısını söküp kalkan olarak kullandı. Onun cesareti ve imanıyla Hayber kalesi fethedildi. Bu zafer, îmânın ve kararlılığın gücünü gösteren unutulmaz bir olaydır.</w:t>
      </w:r>
    </w:p>
    <w:p>
      <w:pPr>
        <w:spacing w:after="100" w:before="0"/>
        <w:jc w:val="both"/>
      </w:pPr>
      <w:r>
        <w:rPr>
          <w:rFonts w:ascii="Calibri" w:cs="Calibri" w:eastAsia="Calibri" w:hAnsi="Calibri"/>
          <w:color w:val="444444"/>
          <w:sz w:val="22"/>
          <w:szCs w:val="22"/>
        </w:rPr>
        <w:t xml:space="preserve">Fetihten sonra Peygamber Efendimiz sallallahu aleyhi ve sellem, Hayber halkına adaletle muamele etti. Topraklarını işlemeye devam etmelerine izin verdi ve üründen belirli bir pay karşılığında yerlerinde kalmalarını sağladı. Kimseye zulmedilmedi, kimsenin hakkı yenmedi. Bu uygulama, İslâm'ın fetih sonrası adalet anlayışının en güzel örneklerinden biridir.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“Yarın sancağı öyle bir kişiye vereceğim ki Allah ve Resûlü onu sever, o da Allah ve Resûlünü sever.”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Hayber, Medine'nin kuzeyinde güçlü kalelere sahip bir Yahudi yerleşim merkeziydi. Burada yaşayan bazı kabileler Müslümanlara karşı sürekli düşmanlık ve komplo faaliyetleri yürütüyordu. Hicret'in yedinci yılında Peygamber Efendimiz sallallahu aleyhi ve sellem Hayber üzerine sefer düzenledi.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ADALET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ADALET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ADALET</w:t>
            </w:r>
          </w:p>
          <w:p>
            <w:pPr>
              <w:spacing w:after="0"/>
            </w:pPr>
            <w:r>
              <w:rPr>
                <w:rFonts w:ascii="Calibri" w:cs="Calibri" w:eastAsia="Calibri" w:hAnsi="Calibri"/>
                <w:i/>
                <w:iCs/>
                <w:color w:val="777777"/>
                <w:sz w:val="18"/>
                <w:szCs w:val="18"/>
              </w:rPr>
              <w:t xml:space="preserve">Kendi hayatında herkese hakkını verme.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ADALET</w:t>
            </w:r>
          </w:p>
          <w:p>
            <w:pPr>
              <w:spacing w:after="0"/>
            </w:pPr>
            <w:r>
              <w:rPr>
                <w:rFonts w:ascii="Calibri" w:cs="Calibri" w:eastAsia="Calibri" w:hAnsi="Calibri"/>
                <w:i/>
                <w:iCs/>
                <w:color w:val="777777"/>
                <w:sz w:val="18"/>
                <w:szCs w:val="18"/>
              </w:rPr>
              <w:t xml:space="preserve">Toplumda zayıfların haklarını koruma ve haksızlığa karşı durma.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GÜÇ VE SORUMLULUK</w:t>
            </w:r>
          </w:p>
          <w:p>
            <w:pPr>
              <w:spacing w:after="0"/>
            </w:pPr>
            <w:r>
              <w:rPr>
                <w:rFonts w:ascii="Calibri" w:cs="Calibri" w:eastAsia="Calibri" w:hAnsi="Calibri"/>
                <w:i/>
                <w:iCs/>
                <w:color w:val="777777"/>
                <w:sz w:val="18"/>
                <w:szCs w:val="18"/>
              </w:rPr>
              <w:t xml:space="preserve">Güçlü konumdayken adaletli davranma sorumluluğu.</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CESARET</w:t>
            </w:r>
          </w:p>
          <w:p>
            <w:pPr>
              <w:spacing w:after="0"/>
            </w:pPr>
            <w:r>
              <w:rPr>
                <w:rFonts w:ascii="Calibri" w:cs="Calibri" w:eastAsia="Calibri" w:hAnsi="Calibri"/>
                <w:i/>
                <w:iCs/>
                <w:color w:val="777777"/>
                <w:sz w:val="18"/>
                <w:szCs w:val="18"/>
              </w:rPr>
              <w:t xml:space="preserve">Doğru olan için cesaretle öne çıkma.</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“Ey iman edenler! Adaleti titizlikle ayakta tutan, kendiniz, ana-babanız ve akrabanız aleyhinde de olsa Allah için şahitlik eden kimseler olun.”</w:t>
            </w:r>
            <w:r>
              <w:rPr>
                <w:rFonts w:ascii="Calibri" w:cs="Calibri" w:eastAsia="Calibri" w:hAnsi="Calibri"/>
                <w:color w:val="999999"/>
                <w:sz w:val="18"/>
                <w:szCs w:val="18"/>
              </w:rPr>
              <w:t xml:space="preserve">  (Nisâ Sûresi, 135.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Sınıf Başkanlığı</w:t>
      </w:r>
    </w:p>
    <w:p>
      <w:pPr>
        <w:spacing w:after="60" w:before="0"/>
        <w:jc w:val="both"/>
      </w:pPr>
      <w:r>
        <w:rPr>
          <w:rFonts w:ascii="Calibri" w:cs="Calibri" w:eastAsia="Calibri" w:hAnsi="Calibri"/>
          <w:i/>
          <w:iCs/>
          <w:color w:val="444444"/>
          <w:sz w:val="22"/>
          <w:szCs w:val="22"/>
        </w:rPr>
        <w:t xml:space="preserve">Sınıf başkanı olarak seçildin. En yakın arkadaşın senden okul gezisi listesine kendi adını eklemeni istiyor ama listede yer sınırlı ve sırası gelmemiş. Eğer eklemezsen kırılacak.</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Adalet</w:t>
      </w:r>
      <w:r>
        <w:rPr>
          <w:rFonts w:ascii="Calibri" w:cs="Calibri" w:eastAsia="Calibri" w:hAnsi="Calibri"/>
          <w:color w:val="444444"/>
          <w:sz w:val="20"/>
          <w:szCs w:val="20"/>
        </w:rPr>
        <w:t xml:space="preserve">  ☐ Toplumsal Adalet</w:t>
      </w:r>
      <w:r>
        <w:rPr>
          <w:rFonts w:ascii="Calibri" w:cs="Calibri" w:eastAsia="Calibri" w:hAnsi="Calibri"/>
          <w:color w:val="444444"/>
          <w:sz w:val="20"/>
          <w:szCs w:val="20"/>
        </w:rPr>
        <w:t xml:space="preserve">  ☐ Güç ve Sorumluluk</w:t>
      </w:r>
      <w:r>
        <w:rPr>
          <w:rFonts w:ascii="Calibri" w:cs="Calibri" w:eastAsia="Calibri" w:hAnsi="Calibri"/>
          <w:color w:val="444444"/>
          <w:sz w:val="20"/>
          <w:szCs w:val="20"/>
        </w:rPr>
        <w:t xml:space="preserve">  ☐ Cesaret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Kopya Meselesi</w:t>
      </w:r>
    </w:p>
    <w:p>
      <w:pPr>
        <w:spacing w:after="60" w:before="0"/>
        <w:jc w:val="both"/>
      </w:pPr>
      <w:r>
        <w:rPr>
          <w:rFonts w:ascii="Calibri" w:cs="Calibri" w:eastAsia="Calibri" w:hAnsi="Calibri"/>
          <w:i/>
          <w:iCs/>
          <w:color w:val="444444"/>
          <w:sz w:val="22"/>
          <w:szCs w:val="22"/>
        </w:rPr>
        <w:t xml:space="preserve">Sınavda yanında oturan arkadaşın senden kopya istiyor. Eğer vermezsen sınavdan kalacak ve çok üzülecek. Ama kopya vermenin haksızlık olduğunu da biliyorsun.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Adalet</w:t>
      </w:r>
      <w:r>
        <w:rPr>
          <w:rFonts w:ascii="Calibri" w:cs="Calibri" w:eastAsia="Calibri" w:hAnsi="Calibri"/>
          <w:color w:val="444444"/>
          <w:sz w:val="20"/>
          <w:szCs w:val="20"/>
        </w:rPr>
        <w:t xml:space="preserve">  ☐ Toplumsal Adalet</w:t>
      </w:r>
      <w:r>
        <w:rPr>
          <w:rFonts w:ascii="Calibri" w:cs="Calibri" w:eastAsia="Calibri" w:hAnsi="Calibri"/>
          <w:color w:val="444444"/>
          <w:sz w:val="20"/>
          <w:szCs w:val="20"/>
        </w:rPr>
        <w:t xml:space="preserve">  ☐ Güç ve Sorumluluk</w:t>
      </w:r>
      <w:r>
        <w:rPr>
          <w:rFonts w:ascii="Calibri" w:cs="Calibri" w:eastAsia="Calibri" w:hAnsi="Calibri"/>
          <w:color w:val="444444"/>
          <w:sz w:val="20"/>
          <w:szCs w:val="20"/>
        </w:rPr>
        <w:t xml:space="preserve">  ☐ Cesaret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Kayıp Cüzdan</w:t>
      </w:r>
    </w:p>
    <w:p>
      <w:pPr>
        <w:spacing w:after="60" w:before="0"/>
        <w:jc w:val="both"/>
      </w:pPr>
      <w:r>
        <w:rPr>
          <w:rFonts w:ascii="Calibri" w:cs="Calibri" w:eastAsia="Calibri" w:hAnsi="Calibri"/>
          <w:i/>
          <w:iCs/>
          <w:color w:val="444444"/>
          <w:sz w:val="22"/>
          <w:szCs w:val="22"/>
        </w:rPr>
        <w:t xml:space="preserve">Okul koridorunda içinde para olan bir cüzdan buldun. Kimsenin görmediğinden eminsin. Cüzdanın kime ait olduğunu bilmiyorsun ama içinde öğrenci kimlik kartı var.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Adalet</w:t>
      </w:r>
      <w:r>
        <w:rPr>
          <w:rFonts w:ascii="Calibri" w:cs="Calibri" w:eastAsia="Calibri" w:hAnsi="Calibri"/>
          <w:color w:val="444444"/>
          <w:sz w:val="20"/>
          <w:szCs w:val="20"/>
        </w:rPr>
        <w:t xml:space="preserve">  ☐ Toplumsal Adalet</w:t>
      </w:r>
      <w:r>
        <w:rPr>
          <w:rFonts w:ascii="Calibri" w:cs="Calibri" w:eastAsia="Calibri" w:hAnsi="Calibri"/>
          <w:color w:val="444444"/>
          <w:sz w:val="20"/>
          <w:szCs w:val="20"/>
        </w:rPr>
        <w:t xml:space="preserve">  ☐ Güç ve Sorumluluk</w:t>
      </w:r>
      <w:r>
        <w:rPr>
          <w:rFonts w:ascii="Calibri" w:cs="Calibri" w:eastAsia="Calibri" w:hAnsi="Calibri"/>
          <w:color w:val="444444"/>
          <w:sz w:val="20"/>
          <w:szCs w:val="20"/>
        </w:rPr>
        <w:t xml:space="preserve">  ☐ Cesaret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Oyun Hakemliği</w:t>
      </w:r>
    </w:p>
    <w:p>
      <w:pPr>
        <w:spacing w:after="60" w:before="0"/>
        <w:jc w:val="both"/>
      </w:pPr>
      <w:r>
        <w:rPr>
          <w:rFonts w:ascii="Calibri" w:cs="Calibri" w:eastAsia="Calibri" w:hAnsi="Calibri"/>
          <w:i/>
          <w:iCs/>
          <w:color w:val="444444"/>
          <w:sz w:val="22"/>
          <w:szCs w:val="22"/>
        </w:rPr>
        <w:t xml:space="preserve">Teneffüste futbol oynuyorsunuz ve sen hakemsin. Kendi takımından bir arkadaşın rakibe faul yaptı ama kimse görmedi. Eğer faul verirsen kendi takımın dezavantaja düşecek.</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Adalet</w:t>
      </w:r>
      <w:r>
        <w:rPr>
          <w:rFonts w:ascii="Calibri" w:cs="Calibri" w:eastAsia="Calibri" w:hAnsi="Calibri"/>
          <w:color w:val="444444"/>
          <w:sz w:val="20"/>
          <w:szCs w:val="20"/>
        </w:rPr>
        <w:t xml:space="preserve">  ☐ Toplumsal Adalet</w:t>
      </w:r>
      <w:r>
        <w:rPr>
          <w:rFonts w:ascii="Calibri" w:cs="Calibri" w:eastAsia="Calibri" w:hAnsi="Calibri"/>
          <w:color w:val="444444"/>
          <w:sz w:val="20"/>
          <w:szCs w:val="20"/>
        </w:rPr>
        <w:t xml:space="preserve">  ☐ Güç ve Sorumluluk</w:t>
      </w:r>
      <w:r>
        <w:rPr>
          <w:rFonts w:ascii="Calibri" w:cs="Calibri" w:eastAsia="Calibri" w:hAnsi="Calibri"/>
          <w:color w:val="444444"/>
          <w:sz w:val="20"/>
          <w:szCs w:val="20"/>
        </w:rPr>
        <w:t xml:space="preserve">  ☐ Cesaret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Adaletli davranmak ile arkadaşını kayırmak arasında kaldığın bir an oldu mu? Ne yaptın?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Güçlü veya yetkili bir pozisyonda olsaydın adaleti nasıl sağlardın?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Sana karşı adaletsiz davranıldığında nasıl hissettin? Bu duygu başkalarına adil davranman konusunda seni nasıl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Hz. Ali radıyallahu anh'ın Hayber'deki cesaretinden ne öğreniyorsun?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Günlük hayatında adalet ilkesini uygulamakta zorlandığın durumlar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21</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2026-03-21T08:52:32.865Z</dcterms:created>
  <dcterms:modified xsi:type="dcterms:W3CDTF">2026-03-21T08:52:32.865Z</dcterms:modified>
</cp:coreProperties>
</file>

<file path=docProps/custom.xml><?xml version="1.0" encoding="utf-8"?>
<Properties xmlns="http://schemas.openxmlformats.org/officeDocument/2006/custom-properties" xmlns:vt="http://schemas.openxmlformats.org/officeDocument/2006/docPropsVTypes"/>
</file>