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KAHRAMANLIK VE</w:t>
      </w:r>
    </w:p>
    <w:p>
      <w:pPr>
        <w:spacing w:after="60"/>
        <w:jc w:val="center"/>
      </w:pPr>
      <w:r>
        <w:rPr>
          <w:rFonts w:ascii="Calibri" w:cs="Calibri" w:eastAsia="Calibri" w:hAnsi="Calibri"/>
          <w:b/>
          <w:bCs/>
          <w:color w:val="C8102E"/>
          <w:sz w:val="56"/>
          <w:szCs w:val="56"/>
        </w:rPr>
        <w:t xml:space="preserve">LIDERLIK</w:t>
      </w:r>
    </w:p>
    <w:p>
      <w:pPr>
        <w:spacing w:after="40"/>
        <w:jc w:val="center"/>
      </w:pPr>
      <w:r>
        <w:rPr>
          <w:rFonts w:ascii="Calibri" w:cs="Calibri" w:eastAsia="Calibri" w:hAnsi="Calibri"/>
          <w:i/>
          <w:iCs/>
          <w:color w:val="444444"/>
          <w:sz w:val="24"/>
          <w:szCs w:val="24"/>
        </w:rPr>
        <w:t xml:space="preserve">•  Mûte'de Üç Komutan ve Bir Dahi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bCs/>
          <w:i w:val="false"/>
          <w:iCs w:val="false"/>
          <w:color w:val="8B0000"/>
          <w:sz w:val="24"/>
          <w:szCs w:val="24"/>
        </w:rPr>
        <w:t xml:space="preserve">Öğretmen Kılavuz Kitapçığı</w:t>
      </w:r>
    </w:p>
    <w:p>
      <w:pPr>
        <w:jc w:val="center"/>
      </w:pPr>
      <w:r>
        <w:rPr>
          <w:rFonts w:ascii="Calibri" w:cs="Calibri" w:eastAsia="Calibri" w:hAnsi="Calibri"/>
          <w:i/>
          <w:iCs/>
          <w:color w:val="888888"/>
          <w:sz w:val="20"/>
          <w:szCs w:val="20"/>
        </w:rPr>
        <w:t xml:space="preserve">Bu kılavuz, öğretmenin ders sırasında kullanması için hazırlanmıştır.</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KİMLİK KARTI</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4452"/>
      </w:tblGrid>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Ders Adı</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Kahramanlık ve Liderlik: Mûte'de Üç Komutan ve Bir Dahi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Program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Birlikte İyilik Akademisi — Değerler Eğitimi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Hedef Kitle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Ortaokul (5–8. sınıf)</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Süre</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40 dakika</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Format</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Online (canlı ders)</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Yaklaşım</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Hikâye tabanlı değer keşfi</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Temel Değer</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KAHRAMANLIK VE LIDERLIK (Cesaret ve Fedakârlık, Kriz Liderliği, Stratejik Zekâ, İlham Verme)</w:t>
            </w:r>
          </w:p>
        </w:tc>
      </w:tr>
      <w:tr>
        <w:tc>
          <w:tcPr>
            <w:tcW w:type="dxa" w:w="1908"/>
            <w:tcBorders>
              <w:top w:val="single" w:color="CCCCCC" w:sz="1"/>
              <w:left w:val="single" w:color="CCCCCC" w:sz="1"/>
              <w:bottom w:val="single" w:color="CCCCCC" w:sz="1"/>
              <w:right w:val="single" w:color="CCCCCC" w:sz="1"/>
            </w:tcBorders>
            <w:shd w:fill="FCEAED" w:val="clear"/>
            <w:tcMar>
              <w:top w:type="dxa" w:w="50"/>
              <w:left w:type="dxa" w:w="100"/>
              <w:bottom w:type="dxa" w:w="50"/>
              <w:right w:type="dxa" w:w="60"/>
            </w:tcMar>
          </w:tcPr>
          <w:p>
            <w:pPr>
              <w:spacing w:after="0"/>
            </w:pPr>
            <w:r>
              <w:rPr>
                <w:rFonts w:ascii="Calibri" w:cs="Calibri" w:eastAsia="Calibri" w:hAnsi="Calibri"/>
                <w:b/>
                <w:bCs/>
                <w:color w:val="C8102E"/>
                <w:sz w:val="20"/>
                <w:szCs w:val="20"/>
              </w:rPr>
              <w:t xml:space="preserve">Kaynak</w:t>
            </w:r>
          </w:p>
        </w:tc>
        <w:tc>
          <w:tcPr>
            <w:tcW w:type="dxa" w:w="4452"/>
            <w:tcBorders>
              <w:top w:val="single" w:color="CCCCCC" w:sz="1"/>
              <w:left w:val="single" w:color="CCCCCC" w:sz="1"/>
              <w:bottom w:val="single" w:color="CCCCCC" w:sz="1"/>
              <w:right w:val="single" w:color="CCCCCC" w:sz="1"/>
            </w:tcBorders>
            <w:tcMar>
              <w:top w:type="dxa" w:w="50"/>
              <w:left w:type="dxa" w:w="100"/>
              <w:bottom w:type="dxa" w:w="50"/>
              <w:right w:type="dxa" w:w="60"/>
            </w:tcMar>
          </w:tcPr>
          <w:p>
            <w:pPr>
              <w:spacing w:after="0"/>
            </w:pPr>
            <w:r>
              <w:rPr>
                <w:rFonts w:ascii="Calibri" w:cs="Calibri" w:eastAsia="Calibri" w:hAnsi="Calibri"/>
                <w:color w:val="444444"/>
                <w:sz w:val="20"/>
                <w:szCs w:val="20"/>
              </w:rPr>
              <w:t xml:space="preserve">MÛTE HARBİ, s. 360</w:t>
            </w:r>
          </w:p>
        </w:tc>
      </w:tr>
    </w:tbl>
    <w:p>
      <w:pPr>
        <w:spacing w:after="0"/>
      </w:pPr>
      <w:r>
        <w:rPr>
          <w:sz w:val="20"/>
          <w:szCs w:val="20"/>
        </w:rPr>
        <w:t xml:space="preserve"/>
      </w:r>
    </w:p>
    <w:p>
      <w:pPr>
        <w:pBdr>
          <w:bottom w:val="single" w:color="C8102E" w:sz="6" w:space="4"/>
        </w:pBdr>
        <w:spacing w:after="40" w:before="60"/>
      </w:pPr>
      <w:r>
        <w:rPr>
          <w:rFonts w:ascii="Calibri" w:cs="Calibri" w:eastAsia="Calibri" w:hAnsi="Calibri"/>
          <w:b/>
          <w:bCs/>
          <w:color w:val="C8102E"/>
          <w:sz w:val="28"/>
          <w:szCs w:val="28"/>
        </w:rPr>
        <w:t xml:space="preserve">KAZANIMLAR</w:t>
      </w:r>
    </w:p>
    <w:p>
      <w:pPr>
        <w:spacing w:after="0"/>
      </w:pPr>
      <w:r>
        <w:rPr>
          <w:sz w:val="8"/>
          <w:szCs w:val="8"/>
        </w:rPr>
        <w:t xml:space="preserve"/>
      </w:r>
    </w:p>
    <w:p>
      <w:pPr>
        <w:pStyle w:val="ListParagraph"/>
        <w:numPr>
          <w:ilvl w:val="0"/>
          <w:numId w:val="2"/>
        </w:numPr>
        <w:spacing w:after="60"/>
      </w:pPr>
      <w:r>
        <w:rPr>
          <w:rFonts w:ascii="Calibri" w:cs="Calibri" w:eastAsia="Calibri" w:hAnsi="Calibri"/>
          <w:color w:val="444444"/>
          <w:sz w:val="20"/>
          <w:szCs w:val="20"/>
        </w:rPr>
        <w:t xml:space="preserve">Mûte Harbi'nin arka planını ve önemini açıklar.</w:t>
      </w:r>
    </w:p>
    <w:p>
      <w:pPr>
        <w:pStyle w:val="ListParagraph"/>
        <w:numPr>
          <w:ilvl w:val="0"/>
          <w:numId w:val="2"/>
        </w:numPr>
        <w:spacing w:after="60"/>
      </w:pPr>
      <w:r>
        <w:rPr>
          <w:rFonts w:ascii="Calibri" w:cs="Calibri" w:eastAsia="Calibri" w:hAnsi="Calibri"/>
          <w:color w:val="444444"/>
          <w:sz w:val="20"/>
          <w:szCs w:val="20"/>
        </w:rPr>
        <w:t xml:space="preserve">Fedakârlık ve cesaretin liderliğin temel unsurları olduğunu kavrar.</w:t>
      </w:r>
    </w:p>
    <w:p>
      <w:pPr>
        <w:pStyle w:val="ListParagraph"/>
        <w:numPr>
          <w:ilvl w:val="0"/>
          <w:numId w:val="2"/>
        </w:numPr>
        <w:spacing w:after="60"/>
      </w:pPr>
      <w:r>
        <w:rPr>
          <w:rFonts w:ascii="Calibri" w:cs="Calibri" w:eastAsia="Calibri" w:hAnsi="Calibri"/>
          <w:color w:val="444444"/>
          <w:sz w:val="20"/>
          <w:szCs w:val="20"/>
        </w:rPr>
        <w:t xml:space="preserve">Kriz anında sorumluluk almanın önemini anlar.</w:t>
      </w:r>
    </w:p>
    <w:p>
      <w:pPr>
        <w:pStyle w:val="ListParagraph"/>
        <w:numPr>
          <w:ilvl w:val="0"/>
          <w:numId w:val="2"/>
        </w:numPr>
        <w:spacing w:after="60"/>
      </w:pPr>
      <w:r>
        <w:rPr>
          <w:rFonts w:ascii="Calibri" w:cs="Calibri" w:eastAsia="Calibri" w:hAnsi="Calibri"/>
          <w:color w:val="444444"/>
          <w:sz w:val="20"/>
          <w:szCs w:val="20"/>
        </w:rPr>
        <w:t xml:space="preserve">Stratejik düşünmenin ve liderliğin hayat kurtarabileceğini fark eder.</w:t>
      </w:r>
    </w:p>
    <w:p>
      <w:pPr>
        <w:spacing w:after="0"/>
      </w:pPr>
      <w:r>
        <w:rPr>
          <w:sz w:val="16"/>
          <w:szCs w:val="16"/>
        </w:rPr>
        <w:t xml:space="preserve"/>
      </w:r>
    </w:p>
    <w:p>
      <w:pPr>
        <w:pBdr>
          <w:bottom w:val="single" w:color="C8102E" w:sz="6" w:space="4"/>
        </w:pBdr>
        <w:spacing w:after="40" w:before="60"/>
      </w:pPr>
      <w:r>
        <w:rPr>
          <w:rFonts w:ascii="Calibri" w:cs="Calibri" w:eastAsia="Calibri" w:hAnsi="Calibri"/>
          <w:b/>
          <w:bCs/>
          <w:color w:val="C8102E"/>
          <w:sz w:val="28"/>
          <w:szCs w:val="28"/>
        </w:rPr>
        <w:t xml:space="preserve">DERS ÖNCESİ HAZIRLIK</w:t>
      </w:r>
    </w:p>
    <w:p>
      <w:pPr>
        <w:spacing w:after="0"/>
      </w:pPr>
      <w:r>
        <w:rPr>
          <w:sz w:val="8"/>
          <w:szCs w:val="8"/>
        </w:rPr>
        <w:t xml:space="preserve"/>
      </w:r>
    </w:p>
    <w:p>
      <w:pPr>
        <w:pStyle w:val="ListParagraph"/>
        <w:numPr>
          <w:ilvl w:val="0"/>
          <w:numId w:val="3"/>
        </w:numPr>
        <w:spacing w:after="60"/>
      </w:pPr>
      <w:r>
        <w:rPr>
          <w:rFonts w:ascii="Calibri" w:cs="Calibri" w:eastAsia="Calibri" w:hAnsi="Calibri"/>
          <w:color w:val="444444"/>
          <w:sz w:val="20"/>
          <w:szCs w:val="20"/>
        </w:rPr>
        <w:t xml:space="preserve">Sunum slaytlarını açın ve test edin</w:t>
      </w:r>
    </w:p>
    <w:p>
      <w:pPr>
        <w:pStyle w:val="ListParagraph"/>
        <w:numPr>
          <w:ilvl w:val="0"/>
          <w:numId w:val="3"/>
        </w:numPr>
        <w:spacing w:after="60"/>
      </w:pPr>
      <w:r>
        <w:rPr>
          <w:rFonts w:ascii="Calibri" w:cs="Calibri" w:eastAsia="Calibri" w:hAnsi="Calibri"/>
          <w:color w:val="444444"/>
          <w:sz w:val="20"/>
          <w:szCs w:val="20"/>
        </w:rPr>
        <w:t xml:space="preserve">Öntest formunu platforma yükleyin</w:t>
      </w:r>
    </w:p>
    <w:p>
      <w:pPr>
        <w:pStyle w:val="ListParagraph"/>
        <w:numPr>
          <w:ilvl w:val="0"/>
          <w:numId w:val="3"/>
        </w:numPr>
        <w:spacing w:after="60"/>
      </w:pPr>
      <w:r>
        <w:rPr>
          <w:rFonts w:ascii="Calibri" w:cs="Calibri" w:eastAsia="Calibri" w:hAnsi="Calibri"/>
          <w:color w:val="444444"/>
          <w:sz w:val="20"/>
          <w:szCs w:val="20"/>
        </w:rPr>
        <w:t xml:space="preserve">Öğrencilere kitapçıklarını önceden gönderin (PDF)</w:t>
      </w:r>
    </w:p>
    <w:p>
      <w:pPr>
        <w:pStyle w:val="ListParagraph"/>
        <w:numPr>
          <w:ilvl w:val="0"/>
          <w:numId w:val="3"/>
        </w:numPr>
        <w:spacing w:after="60"/>
      </w:pPr>
      <w:r>
        <w:rPr>
          <w:rFonts w:ascii="Calibri" w:cs="Calibri" w:eastAsia="Calibri" w:hAnsi="Calibri"/>
          <w:color w:val="444444"/>
          <w:sz w:val="20"/>
          <w:szCs w:val="20"/>
        </w:rPr>
        <w:t xml:space="preserve">Chat/anket özelliklerinin çalıştığından emin olun</w:t>
      </w:r>
    </w:p>
    <w:p>
      <w:pPr>
        <w:pStyle w:val="ListParagraph"/>
        <w:numPr>
          <w:ilvl w:val="0"/>
          <w:numId w:val="3"/>
        </w:numPr>
        <w:spacing w:after="60"/>
      </w:pPr>
      <w:r>
        <w:rPr>
          <w:rFonts w:ascii="Calibri" w:cs="Calibri" w:eastAsia="Calibri" w:hAnsi="Calibri"/>
          <w:color w:val="444444"/>
          <w:sz w:val="20"/>
          <w:szCs w:val="20"/>
        </w:rPr>
        <w:t xml:space="preserve">Hikâyeyi kendiniz bir kez sesli okuyarak prova edin</w:t>
      </w:r>
    </w:p>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DAKİKA DAKİKA DERS PLANI</w:t>
      </w:r>
    </w:p>
    <w:p>
      <w:pPr>
        <w:spacing w:after="0"/>
      </w:pPr>
      <w:r>
        <w:rPr>
          <w:sz w:val="8"/>
          <w:szCs w:val="8"/>
        </w:rPr>
        <w:t xml:space="preserve"/>
      </w:r>
    </w:p>
    <w:p>
      <w:pPr>
        <w:spacing w:after="60" w:before="120"/>
      </w:pPr>
      <w:r>
        <w:rPr>
          <w:rFonts w:ascii="Calibri" w:cs="Calibri" w:eastAsia="Calibri" w:hAnsi="Calibri"/>
          <w:b/>
          <w:bCs/>
          <w:color w:val="8B0000"/>
          <w:sz w:val="24"/>
          <w:szCs w:val="24"/>
        </w:rPr>
        <w:t xml:space="preserve">BÖLÜM 1: BAĞLAN (0:00 – 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Karşılama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Ekrana hoş geldiniz slaydı, sıcak selamlama</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Kameralarını açar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0:30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Öntest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“Şimdi kısa bir anket yapacağız”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Öntest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Isınma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“Hayatınızda biriyle en değerli ne paylaştınız? (Kahramanlık ve Liderlik ile ilgili)”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Chat’e 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Chat</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4:00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Köprü</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2-3 cevabı okur, bugünkü konuya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İPUCU</w:t>
            </w:r>
          </w:p>
          <w:p>
            <w:pPr>
              <w:spacing w:after="0"/>
            </w:pPr>
            <w:r>
              <w:rPr>
                <w:rFonts w:ascii="Calibri" w:cs="Calibri" w:eastAsia="Calibri" w:hAnsi="Calibri"/>
                <w:color w:val="444444"/>
                <w:sz w:val="20"/>
                <w:szCs w:val="20"/>
              </w:rPr>
              <w:t xml:space="preserve">Isınma sorusunda aldığınız cevapları, dersin sonunda tekrar kullanabilirsiniz.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2: KEŞFET — Hikâye (5:00 – 15:00)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Sahne kurma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Hikâyeye giriş: Hicret'in sekizinci yılında Peygamber Efendimiz sallallahu aleyhi ve sellem'in Busrâ valisine gönderdiği elçi şehit edildi. Bunun üzerine üç bin kişilik bir ordu Mûte'ye gönderildi. Ancak karşılarında yüz bini aşan Bizans ordusunu buldular. Bu, İslâm tarihinin en eşitsiz savaşlarından biriydi.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Hayal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6:30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Hikâye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Mûte Meydanı hikâyesini anlatır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empati kurar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3-6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10:00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Doruk nokta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Hikâyenin kilit anını canlı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takip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Düşünme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“Hicret'in sekizinci yılında Peygamber Efendimiz sallallahu aleyhi ve sellem'in Busrâ valisine gönderdiği elçi şehit edildi. Bunun üzerine üç bin kişilik bir ordu Mûte'ye gönderildi. Ancak karşılarında yüz bini aşan Bizans ordusunu buldular. Bu, İslâm tarihinin en eşitsiz savaşlarından biriydi.”</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El kaldırma/anket</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Platform</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Bağlam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Peygamber Efendimiz sallallahu aleyhi ve sellem’in örneği ile bağlar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8</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ANLATIM TEKNİĞİ</w:t>
            </w:r>
          </w:p>
          <w:p>
            <w:pPr>
              <w:spacing w:after="0"/>
            </w:pPr>
            <w:r>
              <w:rPr>
                <w:rFonts w:ascii="Calibri" w:cs="Calibri" w:eastAsia="Calibri" w:hAnsi="Calibri"/>
                <w:color w:val="444444"/>
                <w:sz w:val="20"/>
                <w:szCs w:val="20"/>
              </w:rPr>
              <w:t xml:space="preserve">Hikâyeyi dramatik bir şekilde anlatın. Ses tonunuzu değiştirin.</w:t>
            </w:r>
          </w:p>
        </w:tc>
      </w:tr>
    </w:tbl>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DİKKAT: Peygamber Efendimiz sallallahu aleyhi ve sellem ifadesini her zaman tam olarak kullanın. Kısaltma yapmayın.</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3: DÜŞÜN — Değer Keşfi (15:00 – 22:00)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Hikâyedeki kişilerin motivasyonunu sorgular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Sözel katılım</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Soru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Farklı bir bakış açısı sunar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Tartışma</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19:00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Kavram haritası</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Kahramanlık ve Liderlik boyutları: Cesaret ve Fedakârlık, Kriz Liderliği, Stratejik Zekâ, İlham Verme</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 doldurur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s.4</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Ayet/Hadis</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“Allah yolunda öldürülenleri sakın ölüler sanmayın. Bilakis onlar diridirler, Rableri katında rızıklanmaktadırlar.” (Âl-i İmrân Sûresi, 169. âyet)</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10</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KOLAYLAŞTIRICI SORU</w:t>
            </w:r>
          </w:p>
          <w:p>
            <w:pPr>
              <w:spacing w:after="0"/>
            </w:pPr>
            <w:r>
              <w:rPr>
                <w:rFonts w:ascii="Calibri" w:cs="Calibri" w:eastAsia="Calibri" w:hAnsi="Calibri"/>
                <w:color w:val="444444"/>
                <w:sz w:val="20"/>
                <w:szCs w:val="20"/>
              </w:rPr>
              <w:t xml:space="preserve">Eğer öğrenciler sessiz kalırsa: “Düşünün, günlük hayatınızda kahramanlık ve liderlik ile ilgili ne gibi durumlar yaşıyorsunuz?”</w:t>
            </w:r>
          </w:p>
        </w:tc>
      </w:tr>
    </w:tbl>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BÖLÜM 4: UYGULA — Senaryo Kartları (22:00 – 32:00)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Yönerge</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“4 senaryo okuyacağım. Her birinde ne yapardınız?”</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11</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23:00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1</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Yangın Tatbikatı</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2</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Proje Sunumu</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s.5</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27:00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3</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Zorbalığa Müdahale</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29:00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Senaryo 4</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Takım Kaptanlığı</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s.6</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31:00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Paylaşım</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En güzel 3-4 cevabı okur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 alkışlar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SENARYO YÖNETİMİ</w:t>
            </w:r>
          </w:p>
          <w:p>
            <w:pPr>
              <w:spacing w:after="0"/>
            </w:pPr>
            <w:r>
              <w:rPr>
                <w:rFonts w:ascii="Calibri" w:cs="Calibri" w:eastAsia="Calibri" w:hAnsi="Calibri"/>
                <w:color w:val="444444"/>
                <w:sz w:val="20"/>
                <w:szCs w:val="20"/>
              </w:rPr>
              <w:t xml:space="preserve">Her senaryoyu okuduktan sonra 30 saniye sessizlik bırakın — öğrencilerin düşünmesine fırsat verin.</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spacing w:after="60" w:before="120"/>
      </w:pPr>
      <w:r>
        <w:rPr>
          <w:rFonts w:ascii="Calibri" w:cs="Calibri" w:eastAsia="Calibri" w:hAnsi="Calibri"/>
          <w:b/>
          <w:bCs/>
          <w:color w:val="8B0000"/>
          <w:sz w:val="24"/>
          <w:szCs w:val="24"/>
        </w:rPr>
        <w:t xml:space="preserve">BÖLÜM 5: YANSIT VE KAPAT (32:00 – 40:00)</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80"/>
        <w:gridCol w:w="500"/>
        <w:gridCol w:w="1000"/>
        <w:gridCol w:w="1500"/>
        <w:gridCol w:w="1200"/>
        <w:gridCol w:w="1480"/>
      </w:tblGrid>
      <w:tr>
        <w:tc>
          <w:tcPr>
            <w:tcW w:type="dxa" w:w="6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Saat</w:t>
            </w:r>
          </w:p>
        </w:tc>
        <w:tc>
          <w:tcPr>
            <w:tcW w:type="dxa" w:w="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Süre</w:t>
            </w:r>
          </w:p>
        </w:tc>
        <w:tc>
          <w:tcPr>
            <w:tcW w:type="dxa" w:w="10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Etkinlik</w:t>
            </w:r>
          </w:p>
        </w:tc>
        <w:tc>
          <w:tcPr>
            <w:tcW w:type="dxa" w:w="15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Öğretmen</w:t>
            </w:r>
          </w:p>
        </w:tc>
        <w:tc>
          <w:tcPr>
            <w:tcW w:type="dxa" w:w="120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Öğrenci</w:t>
            </w:r>
          </w:p>
        </w:tc>
        <w:tc>
          <w:tcPr>
            <w:tcW w:type="dxa" w:w="1480"/>
            <w:tcBorders>
              <w:top w:val="single" w:color="FFFFFF" w:sz="1"/>
              <w:left w:val="single" w:color="FFFFFF" w:sz="1"/>
              <w:bottom w:val="single" w:color="FFFFFF" w:sz="1"/>
              <w:right w:val="single" w:color="FFFFFF" w:sz="1"/>
            </w:tcBorders>
            <w:shd w:fill="C8102E" w:val="clear"/>
            <w:tcMar>
              <w:top w:type="dxa" w:w="40"/>
              <w:left w:type="dxa" w:w="60"/>
              <w:bottom w:type="dxa" w:w="40"/>
              <w:right w:type="dxa" w:w="60"/>
            </w:tcMar>
          </w:tcPr>
          <w:p>
            <w:pPr>
              <w:spacing w:after="0"/>
            </w:pPr>
            <w:r>
              <w:rPr>
                <w:rFonts w:ascii="Calibri" w:cs="Calibri" w:eastAsia="Calibri" w:hAnsi="Calibri"/>
                <w:b/>
                <w:bCs/>
                <w:color w:val="FFFFFF"/>
                <w:sz w:val="16"/>
                <w:szCs w:val="16"/>
              </w:rPr>
              <w:t xml:space="preserve">Materyal</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32:00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Günlük</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“Kitapçığınızdaki günlük sayfasını açın”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Yazar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Kitapçık s.7</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35:00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2.5dk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Sontest</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 anketimizi dolduralım”</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Soruları yanıtlar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Sontest formu</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37:30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Ev ödevi</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Aile etkinliğini ve mini projeyi tanıtır</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Not alır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12</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38:30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1dk</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Kapanış</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Hadîs-i Şerîf ile kapanış</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Dinler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Slayt 13</w:t>
            </w:r>
          </w:p>
        </w:tc>
      </w:tr>
      <w:tr>
        <w:tc>
          <w:tcPr>
            <w:tcW w:type="dxa" w:w="68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39:30</w:t>
            </w:r>
          </w:p>
        </w:tc>
        <w:tc>
          <w:tcPr>
            <w:tcW w:type="dxa" w:w="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30sn</w:t>
            </w:r>
          </w:p>
        </w:tc>
        <w:tc>
          <w:tcPr>
            <w:tcW w:type="dxa" w:w="10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bCs/>
                <w:color w:val="444444"/>
                <w:sz w:val="16"/>
                <w:szCs w:val="16"/>
              </w:rPr>
              <w:t xml:space="preserve">Veda</w:t>
            </w:r>
          </w:p>
        </w:tc>
        <w:tc>
          <w:tcPr>
            <w:tcW w:type="dxa" w:w="150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“Haftaya görüşmek üzere, iyilikle kalın!”</w:t>
            </w:r>
          </w:p>
        </w:tc>
        <w:tc>
          <w:tcPr>
            <w:tcW w:type="dxa" w:w="1200"/>
            <w:tcBorders>
              <w:top w:val="single" w:color="CCCCCC" w:sz="1"/>
              <w:left w:val="single" w:color="CCCCCC" w:sz="1"/>
              <w:bottom w:val="single" w:color="CCCCCC" w:sz="1"/>
              <w:right w:val="single" w:color="CCCCCC" w:sz="1"/>
            </w:tcBorders>
            <w:shd w:fill="FFF5F6" w:val="clear"/>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Veda eder</w:t>
            </w:r>
          </w:p>
        </w:tc>
        <w:tc>
          <w:tcPr>
            <w:tcW w:type="dxa" w:w="1480"/>
            <w:tcBorders>
              <w:top w:val="single" w:color="CCCCCC" w:sz="1"/>
              <w:left w:val="single" w:color="CCCCCC" w:sz="1"/>
              <w:bottom w:val="single" w:color="CCCCCC" w:sz="1"/>
              <w:right w:val="single" w:color="CCCCCC" w:sz="1"/>
            </w:tcBorders>
            <w:tcMar>
              <w:top w:type="dxa" w:w="40"/>
              <w:left w:type="dxa" w:w="60"/>
              <w:bottom w:type="dxa" w:w="40"/>
              <w:right w:type="dxa" w:w="60"/>
            </w:tcMar>
          </w:tcPr>
          <w:p>
            <w:pPr>
              <w:spacing w:after="0"/>
            </w:pPr>
            <w:r>
              <w:rPr>
                <w:rFonts w:ascii="Calibri" w:cs="Calibri" w:eastAsia="Calibri" w:hAnsi="Calibri"/>
                <w:b w:val="false"/>
                <w:bCs w:val="false"/>
                <w:color w:val="444444"/>
                <w:sz w:val="16"/>
                <w:szCs w:val="16"/>
              </w:rPr>
              <w:t xml:space="preserve">—</w:t>
            </w:r>
          </w:p>
        </w:tc>
      </w:tr>
    </w:tbl>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2E86C1" w:sz="1"/>
              <w:left w:val="single" w:color="2E86C1" w:sz="8"/>
              <w:bottom w:val="single" w:color="2E86C1" w:sz="1"/>
              <w:right w:val="single" w:color="2E86C1" w:sz="1"/>
            </w:tcBorders>
            <w:shd w:fill="EBF5FB" w:val="clear"/>
            <w:tcMar>
              <w:top w:type="dxa" w:w="100"/>
              <w:left w:type="dxa" w:w="160"/>
              <w:bottom w:type="dxa" w:w="100"/>
              <w:right w:type="dxa" w:w="160"/>
            </w:tcMar>
          </w:tcPr>
          <w:p>
            <w:pPr>
              <w:spacing w:after="40"/>
            </w:pPr>
            <w:r>
              <w:rPr>
                <w:rFonts w:ascii="Calibri" w:cs="Calibri" w:eastAsia="Calibri" w:hAnsi="Calibri"/>
                <w:b/>
                <w:bCs/>
                <w:color w:val="2E86C1"/>
                <w:sz w:val="20"/>
                <w:szCs w:val="20"/>
              </w:rPr>
              <w:t xml:space="preserve">KAPANIŞ</w:t>
            </w:r>
          </w:p>
          <w:p>
            <w:pPr>
              <w:spacing w:after="0"/>
            </w:pPr>
            <w:r>
              <w:rPr>
                <w:rFonts w:ascii="Calibri" w:cs="Calibri" w:eastAsia="Calibri" w:hAnsi="Calibri"/>
                <w:color w:val="444444"/>
                <w:sz w:val="20"/>
                <w:szCs w:val="20"/>
              </w:rPr>
              <w:t xml:space="preserve">Bu dersin temel değeri Kahramanlık ve Liderlik idi. Kapanışta bu değeri vurgulayan bir hadis-i şerif okuyun.</w:t>
            </w:r>
          </w:p>
        </w:tc>
      </w:tr>
    </w:tbl>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SENARYO CEVAP ANAHTARI</w:t>
      </w:r>
    </w:p>
    <w:p>
      <w:pPr>
        <w:spacing w:after="0"/>
      </w:pPr>
      <w:r>
        <w:rPr>
          <w:sz w:val="4"/>
          <w:szCs w:val="4"/>
        </w:rPr>
        <w:t xml:space="preserve"/>
      </w:r>
    </w:p>
    <w:p>
      <w:pPr>
        <w:spacing w:after="120" w:before="0"/>
        <w:jc w:val="both"/>
      </w:pPr>
      <w:r>
        <w:rPr>
          <w:rFonts w:ascii="Calibri" w:cs="Calibri" w:eastAsia="Calibri" w:hAnsi="Calibri"/>
          <w:i/>
          <w:iCs/>
          <w:color w:val="888888"/>
          <w:sz w:val="22"/>
          <w:szCs w:val="22"/>
        </w:rPr>
        <w:t xml:space="preserve">Aşağıdaki cevaplar örnek niteliğindedir. Öğrencilerin farklı ve yaratıcı cevaplarını da kabul edin.</w:t>
      </w:r>
    </w:p>
    <w:p>
      <w:pPr>
        <w:spacing w:after="60" w:before="120"/>
      </w:pPr>
      <w:r>
        <w:rPr>
          <w:rFonts w:ascii="Calibri" w:cs="Calibri" w:eastAsia="Calibri" w:hAnsi="Calibri"/>
          <w:b/>
          <w:bCs/>
          <w:color w:val="8B0000"/>
          <w:sz w:val="24"/>
          <w:szCs w:val="24"/>
        </w:rPr>
        <w:t xml:space="preserve">Senaryo 1: Yangın Tatbikatı</w:t>
      </w:r>
    </w:p>
    <w:p>
      <w:pPr>
        <w:spacing w:after="40" w:before="0"/>
        <w:ind w:left="260"/>
        <w:jc w:val="both"/>
      </w:pPr>
      <w:r>
        <w:rPr>
          <w:rFonts w:ascii="Calibri" w:cs="Calibri" w:eastAsia="Calibri" w:hAnsi="Calibri"/>
          <w:color w:val="444444"/>
          <w:sz w:val="22"/>
          <w:szCs w:val="22"/>
        </w:rPr>
        <w:t xml:space="preserve">• Sakin kalır, panik yapan arkadaşlarımı yatıştırır ve düzenli bir şekilde tahliyeyi organize ederim.</w:t>
      </w:r>
    </w:p>
    <w:p>
      <w:pPr>
        <w:spacing w:after="40" w:before="0"/>
        <w:ind w:left="260"/>
        <w:jc w:val="both"/>
      </w:pPr>
      <w:r>
        <w:rPr>
          <w:rFonts w:ascii="Calibri" w:cs="Calibri" w:eastAsia="Calibri" w:hAnsi="Calibri"/>
          <w:color w:val="444444"/>
          <w:sz w:val="22"/>
          <w:szCs w:val="22"/>
        </w:rPr>
        <w:t xml:space="preserve">• Ben de herkesle birlikte koşarak çıkmaya çalışırım.</w:t>
      </w:r>
    </w:p>
    <w:p>
      <w:pPr>
        <w:spacing w:after="40" w:before="0"/>
        <w:ind w:left="260"/>
        <w:jc w:val="both"/>
      </w:pPr>
      <w:r>
        <w:rPr>
          <w:rFonts w:ascii="Calibri" w:cs="Calibri" w:eastAsia="Calibri" w:hAnsi="Calibri"/>
          <w:color w:val="444444"/>
          <w:sz w:val="22"/>
          <w:szCs w:val="22"/>
        </w:rPr>
        <w:t xml:space="preserve">• Yerimde kalır, birinin gelip bizi kurtarmasını beklerim.</w:t>
      </w:r>
    </w:p>
    <w:p>
      <w:pPr>
        <w:spacing w:after="60" w:before="120"/>
      </w:pPr>
      <w:r>
        <w:rPr>
          <w:rFonts w:ascii="Calibri" w:cs="Calibri" w:eastAsia="Calibri" w:hAnsi="Calibri"/>
          <w:b/>
          <w:bCs/>
          <w:color w:val="8B0000"/>
          <w:sz w:val="24"/>
          <w:szCs w:val="24"/>
        </w:rPr>
        <w:t xml:space="preserve">Senaryo 2: Proje Sunumu</w:t>
      </w:r>
    </w:p>
    <w:p>
      <w:pPr>
        <w:spacing w:after="40" w:before="0"/>
        <w:ind w:left="260"/>
        <w:jc w:val="both"/>
      </w:pPr>
      <w:r>
        <w:rPr>
          <w:rFonts w:ascii="Calibri" w:cs="Calibri" w:eastAsia="Calibri" w:hAnsi="Calibri"/>
          <w:color w:val="444444"/>
          <w:sz w:val="22"/>
          <w:szCs w:val="22"/>
        </w:rPr>
        <w:t xml:space="preserve">• Notlara hızlıca göz atar, sunumu ben yaparım; grup adına sorumluluk alırım.</w:t>
      </w:r>
    </w:p>
    <w:p>
      <w:pPr>
        <w:spacing w:after="40" w:before="0"/>
        <w:ind w:left="260"/>
        <w:jc w:val="both"/>
      </w:pPr>
      <w:r>
        <w:rPr>
          <w:rFonts w:ascii="Calibri" w:cs="Calibri" w:eastAsia="Calibri" w:hAnsi="Calibri"/>
          <w:color w:val="444444"/>
          <w:sz w:val="22"/>
          <w:szCs w:val="22"/>
        </w:rPr>
        <w:t xml:space="preserve">• Öğretmene gider, sunumu ertelememizi isterim.</w:t>
      </w:r>
    </w:p>
    <w:p>
      <w:pPr>
        <w:spacing w:after="40" w:before="0"/>
        <w:ind w:left="260"/>
        <w:jc w:val="both"/>
      </w:pPr>
      <w:r>
        <w:rPr>
          <w:rFonts w:ascii="Calibri" w:cs="Calibri" w:eastAsia="Calibri" w:hAnsi="Calibri"/>
          <w:color w:val="444444"/>
          <w:sz w:val="22"/>
          <w:szCs w:val="22"/>
        </w:rPr>
        <w:t xml:space="preserve">• Başka bir grup arkadaşımı sunuma zorlarım.</w:t>
      </w:r>
    </w:p>
    <w:p>
      <w:pPr>
        <w:spacing w:after="60" w:before="120"/>
      </w:pPr>
      <w:r>
        <w:rPr>
          <w:rFonts w:ascii="Calibri" w:cs="Calibri" w:eastAsia="Calibri" w:hAnsi="Calibri"/>
          <w:b/>
          <w:bCs/>
          <w:color w:val="8B0000"/>
          <w:sz w:val="24"/>
          <w:szCs w:val="24"/>
        </w:rPr>
        <w:t xml:space="preserve">Senaryo 3: Zorbalığa Müdahale</w:t>
      </w:r>
    </w:p>
    <w:p>
      <w:pPr>
        <w:spacing w:after="40" w:before="0"/>
        <w:ind w:left="260"/>
        <w:jc w:val="both"/>
      </w:pPr>
      <w:r>
        <w:rPr>
          <w:rFonts w:ascii="Calibri" w:cs="Calibri" w:eastAsia="Calibri" w:hAnsi="Calibri"/>
          <w:color w:val="444444"/>
          <w:sz w:val="22"/>
          <w:szCs w:val="22"/>
        </w:rPr>
        <w:t xml:space="preserve">• Yanlarına gider durumu sakinleştirmeye çalışırım, gerekirse hemen bir öğretmen çağırırım.</w:t>
      </w:r>
    </w:p>
    <w:p>
      <w:pPr>
        <w:spacing w:after="40" w:before="0"/>
        <w:ind w:left="260"/>
        <w:jc w:val="both"/>
      </w:pPr>
      <w:r>
        <w:rPr>
          <w:rFonts w:ascii="Calibri" w:cs="Calibri" w:eastAsia="Calibri" w:hAnsi="Calibri"/>
          <w:color w:val="444444"/>
          <w:sz w:val="22"/>
          <w:szCs w:val="22"/>
        </w:rPr>
        <w:t xml:space="preserve">• Görmezden gelir, kendi işime bakarım.</w:t>
      </w:r>
    </w:p>
    <w:p>
      <w:pPr>
        <w:spacing w:after="40" w:before="0"/>
        <w:ind w:left="260"/>
        <w:jc w:val="both"/>
      </w:pPr>
      <w:r>
        <w:rPr>
          <w:rFonts w:ascii="Calibri" w:cs="Calibri" w:eastAsia="Calibri" w:hAnsi="Calibri"/>
          <w:color w:val="444444"/>
          <w:sz w:val="22"/>
          <w:szCs w:val="22"/>
        </w:rPr>
        <w:t xml:space="preserve">• Videoya çekerim, sonra öğretmene gösteririm.</w:t>
      </w:r>
    </w:p>
    <w:p>
      <w:pPr>
        <w:spacing w:after="60" w:before="120"/>
      </w:pPr>
      <w:r>
        <w:rPr>
          <w:rFonts w:ascii="Calibri" w:cs="Calibri" w:eastAsia="Calibri" w:hAnsi="Calibri"/>
          <w:b/>
          <w:bCs/>
          <w:color w:val="8B0000"/>
          <w:sz w:val="24"/>
          <w:szCs w:val="24"/>
        </w:rPr>
        <w:t xml:space="preserve">Senaryo 4: Takım Kaptanlığı</w:t>
      </w:r>
    </w:p>
    <w:p>
      <w:pPr>
        <w:spacing w:after="40" w:before="0"/>
        <w:ind w:left="260"/>
        <w:jc w:val="both"/>
      </w:pPr>
      <w:r>
        <w:rPr>
          <w:rFonts w:ascii="Calibri" w:cs="Calibri" w:eastAsia="Calibri" w:hAnsi="Calibri"/>
          <w:color w:val="444444"/>
          <w:sz w:val="22"/>
          <w:szCs w:val="22"/>
        </w:rPr>
        <w:t xml:space="preserve">• Takımı toplar, moral konuşması yapar, herkesin güçlü yönüne göre strateji belirlerim.</w:t>
      </w:r>
    </w:p>
    <w:p>
      <w:pPr>
        <w:spacing w:after="40" w:before="0"/>
        <w:ind w:left="260"/>
        <w:jc w:val="both"/>
      </w:pPr>
      <w:r>
        <w:rPr>
          <w:rFonts w:ascii="Calibri" w:cs="Calibri" w:eastAsia="Calibri" w:hAnsi="Calibri"/>
          <w:color w:val="444444"/>
          <w:sz w:val="22"/>
          <w:szCs w:val="22"/>
        </w:rPr>
        <w:t xml:space="preserve">• Ben de moralimi bozar, 'zaten kaybedeceğiz' derim.</w:t>
      </w:r>
    </w:p>
    <w:p>
      <w:pPr>
        <w:spacing w:after="40" w:before="0"/>
        <w:ind w:left="260"/>
        <w:jc w:val="both"/>
      </w:pPr>
      <w:r>
        <w:rPr>
          <w:rFonts w:ascii="Calibri" w:cs="Calibri" w:eastAsia="Calibri" w:hAnsi="Calibri"/>
          <w:color w:val="444444"/>
          <w:sz w:val="22"/>
          <w:szCs w:val="22"/>
        </w:rPr>
        <w:t xml:space="preserve">• Kaptanlığı bırakır, başka birinin yönetmesini isterim.</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E67E22" w:sz="1"/>
              <w:left w:val="single" w:color="E67E22" w:sz="8"/>
              <w:bottom w:val="single" w:color="E67E22" w:sz="1"/>
              <w:right w:val="single" w:color="E67E22" w:sz="1"/>
            </w:tcBorders>
            <w:shd w:fill="FEF9E7" w:val="clear"/>
            <w:tcMar>
              <w:top w:type="dxa" w:w="100"/>
              <w:left w:type="dxa" w:w="160"/>
              <w:bottom w:type="dxa" w:w="100"/>
              <w:right w:type="dxa" w:w="160"/>
            </w:tcMar>
          </w:tcPr>
          <w:p>
            <w:pPr>
              <w:spacing w:after="0"/>
            </w:pPr>
            <w:r>
              <w:rPr>
                <w:rFonts w:ascii="Calibri" w:cs="Calibri" w:eastAsia="Calibri" w:hAnsi="Calibri"/>
                <w:color w:val="7D6608"/>
                <w:sz w:val="20"/>
                <w:szCs w:val="20"/>
              </w:rPr>
              <w:t xml:space="preserve">ÖNEMLİ: Öğrencilerin cevaplarını yargılamayın. “Doğru cevap” yoktur — önemli olan düşünme sürecidir.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DEĞERLENDİRME KRİTERLERİ</w:t>
      </w:r>
    </w:p>
    <w:p>
      <w:pPr>
        <w:spacing w:after="0"/>
      </w:pPr>
      <w:r>
        <w:rPr>
          <w:sz w:val="8"/>
          <w:szCs w:val="8"/>
        </w:rPr>
        <w:t xml:space="preserve"/>
      </w:r>
    </w:p>
    <w:p>
      <w:pPr>
        <w:spacing w:after="120" w:before="0"/>
        <w:jc w:val="both"/>
      </w:pPr>
      <w:r>
        <w:rPr>
          <w:rFonts w:ascii="Calibri" w:cs="Calibri" w:eastAsia="Calibri" w:hAnsi="Calibri"/>
          <w:color w:val="444444"/>
          <w:sz w:val="22"/>
          <w:szCs w:val="22"/>
        </w:rPr>
        <w:t xml:space="preserve">Bu ders not ile değerlendirilmez. Davranış gözlem rubriği ile öğrencilerin katılım düzeyini takip edin.</w:t>
      </w:r>
    </w:p>
    <w:p>
      <w:pPr>
        <w:pStyle w:val="ListParagraph"/>
        <w:numPr>
          <w:ilvl w:val="0"/>
          <w:numId w:val="3"/>
        </w:numPr>
        <w:spacing w:after="60"/>
      </w:pPr>
      <w:r>
        <w:rPr>
          <w:rFonts w:ascii="Calibri" w:cs="Calibri" w:eastAsia="Calibri" w:hAnsi="Calibri"/>
          <w:color w:val="444444"/>
          <w:sz w:val="20"/>
          <w:szCs w:val="20"/>
        </w:rPr>
        <w:t xml:space="preserve">Öntest-Sontest farkı: Bilgi düzeyindeki değişim</w:t>
      </w:r>
    </w:p>
    <w:p>
      <w:pPr>
        <w:pStyle w:val="ListParagraph"/>
        <w:numPr>
          <w:ilvl w:val="0"/>
          <w:numId w:val="3"/>
        </w:numPr>
        <w:spacing w:after="60"/>
      </w:pPr>
      <w:r>
        <w:rPr>
          <w:rFonts w:ascii="Calibri" w:cs="Calibri" w:eastAsia="Calibri" w:hAnsi="Calibri"/>
          <w:color w:val="444444"/>
          <w:sz w:val="20"/>
          <w:szCs w:val="20"/>
        </w:rPr>
        <w:t xml:space="preserve">Senaryo yanıtları: Empati ve yaratıcılık</w:t>
      </w:r>
    </w:p>
    <w:p>
      <w:pPr>
        <w:pStyle w:val="ListParagraph"/>
        <w:numPr>
          <w:ilvl w:val="0"/>
          <w:numId w:val="3"/>
        </w:numPr>
        <w:spacing w:after="60"/>
      </w:pPr>
      <w:r>
        <w:rPr>
          <w:rFonts w:ascii="Calibri" w:cs="Calibri" w:eastAsia="Calibri" w:hAnsi="Calibri"/>
          <w:color w:val="444444"/>
          <w:sz w:val="20"/>
          <w:szCs w:val="20"/>
        </w:rPr>
        <w:t xml:space="preserve">Yansıtıcı günlük: İçselleştirme derinliği</w:t>
      </w:r>
    </w:p>
    <w:p>
      <w:pPr>
        <w:pStyle w:val="ListParagraph"/>
        <w:numPr>
          <w:ilvl w:val="0"/>
          <w:numId w:val="3"/>
        </w:numPr>
        <w:spacing w:after="60"/>
      </w:pPr>
      <w:r>
        <w:rPr>
          <w:rFonts w:ascii="Calibri" w:cs="Calibri" w:eastAsia="Calibri" w:hAnsi="Calibri"/>
          <w:color w:val="444444"/>
          <w:sz w:val="20"/>
          <w:szCs w:val="20"/>
        </w:rPr>
        <w:t xml:space="preserve">Aile etkinliği ve mini proje: Uygulama ve aile katılımı</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22</w:t>
      </w:r>
    </w:p>
    <w:p>
      <w:pPr>
        <w:spacing w:after="40"/>
        <w:jc w:val="center"/>
      </w:pPr>
      <w:r>
        <w:rPr>
          <w:rFonts w:ascii="Calibri" w:cs="Calibri" w:eastAsia="Calibri" w:hAnsi="Calibri"/>
          <w:color w:val="888888"/>
          <w:sz w:val="20"/>
          <w:szCs w:val="20"/>
        </w:rPr>
        <w:t xml:space="preserve">Öğretmen Kılavuzu</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abstractNum w:abstractNumId="3" w15:restartNumberingAfterBreak="0">
    <w:multiLevelType w:val="hybridMultilevel"/>
    <w:lvl w:ilvl="0" w15:tentative="1">
      <w:start w:val="1"/>
      <w:numFmt w:val="decimal"/>
      <w:lvlText w:val="%1."/>
      <w:lvlJc w:val="left"/>
      <w:pPr>
        <w:ind w:left="540" w:hanging="260"/>
      </w:pPr>
      <w:rPr>
        <w:rFonts w:ascii="Calibri" w:cs="Calibri" w:eastAsia="Calibri" w:hAnsi="Calibri"/>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2026-03-21T08:52:32.931Z</dcterms:created>
  <dcterms:modified xsi:type="dcterms:W3CDTF">2026-03-21T08:52:32.931Z</dcterms:modified>
</cp:coreProperties>
</file>

<file path=docProps/custom.xml><?xml version="1.0" encoding="utf-8"?>
<Properties xmlns="http://schemas.openxmlformats.org/officeDocument/2006/custom-properties" xmlns:vt="http://schemas.openxmlformats.org/officeDocument/2006/docPropsVTypes"/>
</file>