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SAMIMIYET VE</w:t>
      </w:r>
    </w:p>
    <w:p>
      <w:pPr>
        <w:spacing w:after="60"/>
        <w:jc w:val="center"/>
      </w:pPr>
      <w:r>
        <w:rPr>
          <w:rFonts w:ascii="Calibri" w:cs="Calibri" w:eastAsia="Calibri" w:hAnsi="Calibri"/>
          <w:b/>
          <w:bCs/>
          <w:color w:val="C8102E"/>
          <w:sz w:val="56"/>
          <w:szCs w:val="56"/>
        </w:rPr>
        <w:t xml:space="preserve">İHLAS</w:t>
      </w:r>
    </w:p>
    <w:p>
      <w:pPr>
        <w:spacing w:after="40"/>
        <w:jc w:val="center"/>
      </w:pPr>
      <w:r>
        <w:rPr>
          <w:rFonts w:ascii="Calibri" w:cs="Calibri" w:eastAsia="Calibri" w:hAnsi="Calibri"/>
          <w:i/>
          <w:iCs/>
          <w:color w:val="444444"/>
          <w:sz w:val="24"/>
          <w:szCs w:val="24"/>
        </w:rPr>
        <w:t xml:space="preserve">•  Ka'b bin Mâlik'in Tövbesi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Tebük Gazvesi'nin önemini ve münafıkların tutumunu açıklar.</w:t>
      </w:r>
    </w:p>
    <w:p>
      <w:pPr>
        <w:pStyle w:val="ListParagraph"/>
        <w:numPr>
          <w:ilvl w:val="0"/>
          <w:numId w:val="2"/>
        </w:numPr>
        <w:spacing w:after="100"/>
      </w:pPr>
      <w:r>
        <w:rPr>
          <w:rFonts w:ascii="Calibri" w:cs="Calibri" w:eastAsia="Calibri" w:hAnsi="Calibri"/>
          <w:color w:val="444444"/>
          <w:sz w:val="22"/>
          <w:szCs w:val="22"/>
        </w:rPr>
        <w:t xml:space="preserve">Samimiyetin ve doğru sözlülüğün uzun vadede en doğru yol olduğunu kavrar.</w:t>
      </w:r>
    </w:p>
    <w:p>
      <w:pPr>
        <w:pStyle w:val="ListParagraph"/>
        <w:numPr>
          <w:ilvl w:val="0"/>
          <w:numId w:val="2"/>
        </w:numPr>
        <w:spacing w:after="100"/>
      </w:pPr>
      <w:r>
        <w:rPr>
          <w:rFonts w:ascii="Calibri" w:cs="Calibri" w:eastAsia="Calibri" w:hAnsi="Calibri"/>
          <w:color w:val="444444"/>
          <w:sz w:val="22"/>
          <w:szCs w:val="22"/>
        </w:rPr>
        <w:t xml:space="preserve">İhlasın dış görünüşten değil, kalpten geldiğini anlar.</w:t>
      </w:r>
    </w:p>
    <w:p>
      <w:pPr>
        <w:pStyle w:val="ListParagraph"/>
        <w:numPr>
          <w:ilvl w:val="0"/>
          <w:numId w:val="2"/>
        </w:numPr>
        <w:spacing w:after="160"/>
      </w:pPr>
      <w:r>
        <w:rPr>
          <w:rFonts w:ascii="Calibri" w:cs="Calibri" w:eastAsia="Calibri" w:hAnsi="Calibri"/>
          <w:color w:val="444444"/>
          <w:sz w:val="22"/>
          <w:szCs w:val="22"/>
        </w:rPr>
        <w:t xml:space="preserve">Hata yaptığında samimi tövbe etmenin değerini takdir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Samimiyet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İhlas</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Doğru Sözlülük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Tövbe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Nifak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Fedakârlık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Samimiyetin Sınavı</w:t>
      </w:r>
    </w:p>
    <w:p>
      <w:pPr>
        <w:spacing w:after="100" w:before="0"/>
        <w:jc w:val="both"/>
      </w:pPr>
      <w:r>
        <w:rPr>
          <w:rFonts w:ascii="Calibri" w:cs="Calibri" w:eastAsia="Calibri" w:hAnsi="Calibri"/>
          <w:color w:val="444444"/>
          <w:sz w:val="22"/>
          <w:szCs w:val="22"/>
        </w:rPr>
        <w:t xml:space="preserve">Münafıklar türlü bahaneler üreterek seferden geri kaldılar. Kimi hastalık, kimi meşguliyet, kimi sıcaklığı bahane etti. Samimi Müslümanlar ise büyük fedakârlıklarla sefere katıldılar. Öyle ki bazıları binek bulamayıp ağlayarak geri döndüler. Yaşlı sahâbîler en değerli mallarını ordu için bağışladılar.</w:t>
      </w:r>
    </w:p>
    <w:p>
      <w:pPr>
        <w:spacing w:after="100" w:before="0"/>
        <w:jc w:val="both"/>
      </w:pPr>
      <w:r>
        <w:rPr>
          <w:rFonts w:ascii="Calibri" w:cs="Calibri" w:eastAsia="Calibri" w:hAnsi="Calibri"/>
          <w:color w:val="444444"/>
          <w:sz w:val="22"/>
          <w:szCs w:val="22"/>
        </w:rPr>
        <w:t xml:space="preserve">Ka'b bin Mâlik radıyallahu anh samimi bir Müslümandı ve daha önceki savaşlara katılmıştı. Ancak Tebük Seferi'ne hazırlanması gerekirken 'Yarın hazırlanırım' diye erteledi ve sonunda ordu gitti, o geride kaldı. Hiçbir mazereti yoktu; sadece tembellik ve erteleme yüzünden katılamamıştı.</w:t>
      </w:r>
    </w:p>
    <w:p>
      <w:pPr>
        <w:spacing w:after="100" w:before="0"/>
        <w:jc w:val="both"/>
      </w:pPr>
      <w:r>
        <w:rPr>
          <w:rFonts w:ascii="Calibri" w:cs="Calibri" w:eastAsia="Calibri" w:hAnsi="Calibri"/>
          <w:color w:val="444444"/>
          <w:sz w:val="22"/>
          <w:szCs w:val="22"/>
        </w:rPr>
        <w:t xml:space="preserve">Sefer dönüşü münafıklar yalan mazeretler uydurarak Peygamber Efendimiz sallallahu aleyhi ve sellem'den özür dilediler ve mazeret kabul edildi. Ancak Ka'b bin Mâlik radıyallahu anh doğruyu söylemeyi tercih etti: 'Yâ Resûlallah, hiçbir mazeretim yoktu.' Bu samimiyet üzerine elli gün boyunca kimse onunla konuşmadı. Sonunda Allah, onun samimi tövbesini kabul etti ve Tevbe Sûresi'nde kendisinden övgüyle bahsedildi.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“Beni kurtaran şey doğru sözlülüğüm oldu.”</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Ka'b bin Mâlik radıyallahu anh</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Hicret'in dokuzuncu yılında Bizans ordusunun büyük bir sefer hazırlığında olduğu haberi geldi. Peygamber Efendimiz sallallahu aleyhi ve sellem, şiddetli sıcakta ve hasattan hemen önce, en uzak sefere çıkma kararı aldı. Bu sefer, samimiyetin en ağır sınavlarından biri oldu.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SAMIMIYET VE İHLAS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SAMIMIYET VE İHLAS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İÇ-DIŞ UYUMU</w:t>
            </w:r>
          </w:p>
          <w:p>
            <w:pPr>
              <w:spacing w:after="0"/>
            </w:pPr>
            <w:r>
              <w:rPr>
                <w:rFonts w:ascii="Calibri" w:cs="Calibri" w:eastAsia="Calibri" w:hAnsi="Calibri"/>
                <w:i/>
                <w:iCs/>
                <w:color w:val="777777"/>
                <w:sz w:val="18"/>
                <w:szCs w:val="18"/>
              </w:rPr>
              <w:t xml:space="preserve">Söylediklerinle yaptıklarının tutarlı olması.</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CESUR DOĞRULUK</w:t>
            </w:r>
          </w:p>
          <w:p>
            <w:pPr>
              <w:spacing w:after="0"/>
            </w:pPr>
            <w:r>
              <w:rPr>
                <w:rFonts w:ascii="Calibri" w:cs="Calibri" w:eastAsia="Calibri" w:hAnsi="Calibri"/>
                <w:i/>
                <w:iCs/>
                <w:color w:val="777777"/>
                <w:sz w:val="18"/>
                <w:szCs w:val="18"/>
              </w:rPr>
              <w:t xml:space="preserve">Sonucu ne olursa olsun doğruyu söyleme cesareti.</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SAMIMI PIŞMANLIK</w:t>
            </w:r>
          </w:p>
          <w:p>
            <w:pPr>
              <w:spacing w:after="0"/>
            </w:pPr>
            <w:r>
              <w:rPr>
                <w:rFonts w:ascii="Calibri" w:cs="Calibri" w:eastAsia="Calibri" w:hAnsi="Calibri"/>
                <w:i/>
                <w:iCs/>
                <w:color w:val="777777"/>
                <w:sz w:val="18"/>
                <w:szCs w:val="18"/>
              </w:rPr>
              <w:t xml:space="preserve">Hatanı kabul edip gerçek bir değişim iradesi gösterme.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GÖSTERIŞSIZ İYILIK</w:t>
            </w:r>
          </w:p>
          <w:p>
            <w:pPr>
              <w:spacing w:after="0"/>
            </w:pPr>
            <w:r>
              <w:rPr>
                <w:rFonts w:ascii="Calibri" w:cs="Calibri" w:eastAsia="Calibri" w:hAnsi="Calibri"/>
                <w:i/>
                <w:iCs/>
                <w:color w:val="777777"/>
                <w:sz w:val="18"/>
                <w:szCs w:val="18"/>
              </w:rPr>
              <w:t xml:space="preserve">İyilikleri insanların görmesi için değil, Allah rızası için yapma.</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“Ey iman edenler! Allah'tan korkun ve doğrularla beraber olun.”</w:t>
            </w:r>
            <w:r>
              <w:rPr>
                <w:rFonts w:ascii="Calibri" w:cs="Calibri" w:eastAsia="Calibri" w:hAnsi="Calibri"/>
                <w:color w:val="999999"/>
                <w:sz w:val="18"/>
                <w:szCs w:val="18"/>
              </w:rPr>
              <w:t xml:space="preserve">  (Tevbe Sûresi, 119.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Ödev Bahanesi</w:t>
      </w:r>
    </w:p>
    <w:p>
      <w:pPr>
        <w:spacing w:after="60" w:before="0"/>
        <w:jc w:val="both"/>
      </w:pPr>
      <w:r>
        <w:rPr>
          <w:rFonts w:ascii="Calibri" w:cs="Calibri" w:eastAsia="Calibri" w:hAnsi="Calibri"/>
          <w:i/>
          <w:iCs/>
          <w:color w:val="444444"/>
          <w:sz w:val="22"/>
          <w:szCs w:val="22"/>
        </w:rPr>
        <w:t xml:space="preserve">Ödevini yapmadın çünkü akşam bilgisayar oyunu oynadın. Öğretmen neden yapmadığını sorduğunda birçok arkadaşın 'internet gitti', 'annem hastaydi' gibi bahaneler uyduruyor. Sen de benzer bir mazeret uydurabilirsin.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İç-Dış Uyumu</w:t>
      </w:r>
      <w:r>
        <w:rPr>
          <w:rFonts w:ascii="Calibri" w:cs="Calibri" w:eastAsia="Calibri" w:hAnsi="Calibri"/>
          <w:color w:val="444444"/>
          <w:sz w:val="20"/>
          <w:szCs w:val="20"/>
        </w:rPr>
        <w:t xml:space="preserve">  ☐ Cesur Doğruluk</w:t>
      </w:r>
      <w:r>
        <w:rPr>
          <w:rFonts w:ascii="Calibri" w:cs="Calibri" w:eastAsia="Calibri" w:hAnsi="Calibri"/>
          <w:color w:val="444444"/>
          <w:sz w:val="20"/>
          <w:szCs w:val="20"/>
        </w:rPr>
        <w:t xml:space="preserve">  ☐ Samimi Pişmanlık</w:t>
      </w:r>
      <w:r>
        <w:rPr>
          <w:rFonts w:ascii="Calibri" w:cs="Calibri" w:eastAsia="Calibri" w:hAnsi="Calibri"/>
          <w:color w:val="444444"/>
          <w:sz w:val="20"/>
          <w:szCs w:val="20"/>
        </w:rPr>
        <w:t xml:space="preserve">  ☐ Gösterişsiz İyilik</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Yardım Gösterişi</w:t>
      </w:r>
    </w:p>
    <w:p>
      <w:pPr>
        <w:spacing w:after="60" w:before="0"/>
        <w:jc w:val="both"/>
      </w:pPr>
      <w:r>
        <w:rPr>
          <w:rFonts w:ascii="Calibri" w:cs="Calibri" w:eastAsia="Calibri" w:hAnsi="Calibri"/>
          <w:i/>
          <w:iCs/>
          <w:color w:val="444444"/>
          <w:sz w:val="22"/>
          <w:szCs w:val="22"/>
        </w:rPr>
        <w:t xml:space="preserve">Okulda ihtiyaç sahibi öğrencilere yardım kampanyası düzenleniyor. Bir arkadaşın bol bol bağış yapıyor ama bunu herkesin görmesini sağlıyor, sosyal medyada paylaşıyor. Sen de bağış yaptın ama kimse bilmiyor.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İç-Dış Uyumu</w:t>
      </w:r>
      <w:r>
        <w:rPr>
          <w:rFonts w:ascii="Calibri" w:cs="Calibri" w:eastAsia="Calibri" w:hAnsi="Calibri"/>
          <w:color w:val="444444"/>
          <w:sz w:val="20"/>
          <w:szCs w:val="20"/>
        </w:rPr>
        <w:t xml:space="preserve">  ☐ Cesur Doğruluk</w:t>
      </w:r>
      <w:r>
        <w:rPr>
          <w:rFonts w:ascii="Calibri" w:cs="Calibri" w:eastAsia="Calibri" w:hAnsi="Calibri"/>
          <w:color w:val="444444"/>
          <w:sz w:val="20"/>
          <w:szCs w:val="20"/>
        </w:rPr>
        <w:t xml:space="preserve">  ☐ Samimi Pişmanlık</w:t>
      </w:r>
      <w:r>
        <w:rPr>
          <w:rFonts w:ascii="Calibri" w:cs="Calibri" w:eastAsia="Calibri" w:hAnsi="Calibri"/>
          <w:color w:val="444444"/>
          <w:sz w:val="20"/>
          <w:szCs w:val="20"/>
        </w:rPr>
        <w:t xml:space="preserve">  ☐ Gösterişsiz İyilik</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Erteleme Tuzağı</w:t>
      </w:r>
    </w:p>
    <w:p>
      <w:pPr>
        <w:spacing w:after="60" w:before="0"/>
        <w:jc w:val="both"/>
      </w:pPr>
      <w:r>
        <w:rPr>
          <w:rFonts w:ascii="Calibri" w:cs="Calibri" w:eastAsia="Calibri" w:hAnsi="Calibri"/>
          <w:i/>
          <w:iCs/>
          <w:color w:val="444444"/>
          <w:sz w:val="22"/>
          <w:szCs w:val="22"/>
        </w:rPr>
        <w:t xml:space="preserve">Hafta sonu bir yarışma için hazırlanman gerekiyor ama arkadaşların dışarı çıkmaya çağırıyor. 'Akşam çalışırım' diye düşünüyorsun ama tecrübelerinle biliyorsun ki akşam yorgun olunca çalışamayacaksın.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İç-Dış Uyumu</w:t>
      </w:r>
      <w:r>
        <w:rPr>
          <w:rFonts w:ascii="Calibri" w:cs="Calibri" w:eastAsia="Calibri" w:hAnsi="Calibri"/>
          <w:color w:val="444444"/>
          <w:sz w:val="20"/>
          <w:szCs w:val="20"/>
        </w:rPr>
        <w:t xml:space="preserve">  ☐ Cesur Doğruluk</w:t>
      </w:r>
      <w:r>
        <w:rPr>
          <w:rFonts w:ascii="Calibri" w:cs="Calibri" w:eastAsia="Calibri" w:hAnsi="Calibri"/>
          <w:color w:val="444444"/>
          <w:sz w:val="20"/>
          <w:szCs w:val="20"/>
        </w:rPr>
        <w:t xml:space="preserve">  ☐ Samimi Pişmanlık</w:t>
      </w:r>
      <w:r>
        <w:rPr>
          <w:rFonts w:ascii="Calibri" w:cs="Calibri" w:eastAsia="Calibri" w:hAnsi="Calibri"/>
          <w:color w:val="444444"/>
          <w:sz w:val="20"/>
          <w:szCs w:val="20"/>
        </w:rPr>
        <w:t xml:space="preserve">  ☐ Gösterişsiz İyilik</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İtiraf Zamanı</w:t>
      </w:r>
    </w:p>
    <w:p>
      <w:pPr>
        <w:spacing w:after="60" w:before="0"/>
        <w:jc w:val="both"/>
      </w:pPr>
      <w:r>
        <w:rPr>
          <w:rFonts w:ascii="Calibri" w:cs="Calibri" w:eastAsia="Calibri" w:hAnsi="Calibri"/>
          <w:i/>
          <w:iCs/>
          <w:color w:val="444444"/>
          <w:sz w:val="22"/>
          <w:szCs w:val="22"/>
        </w:rPr>
        <w:t xml:space="preserve">Teneffüste arkadaşınla oynarken yanlışlıkla sınıfın camını kırdın. Kimse görmedi ve başka bir arkadaşın suçlanıyor. O arkadaşın ceza alacak.</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İç-Dış Uyumu</w:t>
      </w:r>
      <w:r>
        <w:rPr>
          <w:rFonts w:ascii="Calibri" w:cs="Calibri" w:eastAsia="Calibri" w:hAnsi="Calibri"/>
          <w:color w:val="444444"/>
          <w:sz w:val="20"/>
          <w:szCs w:val="20"/>
        </w:rPr>
        <w:t xml:space="preserve">  ☐ Cesur Doğruluk</w:t>
      </w:r>
      <w:r>
        <w:rPr>
          <w:rFonts w:ascii="Calibri" w:cs="Calibri" w:eastAsia="Calibri" w:hAnsi="Calibri"/>
          <w:color w:val="444444"/>
          <w:sz w:val="20"/>
          <w:szCs w:val="20"/>
        </w:rPr>
        <w:t xml:space="preserve">  ☐ Samimi Pişmanlık</w:t>
      </w:r>
      <w:r>
        <w:rPr>
          <w:rFonts w:ascii="Calibri" w:cs="Calibri" w:eastAsia="Calibri" w:hAnsi="Calibri"/>
          <w:color w:val="444444"/>
          <w:sz w:val="20"/>
          <w:szCs w:val="20"/>
        </w:rPr>
        <w:t xml:space="preserve">  ☐ Gösterişsiz İyilik</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Doğruyu söylemenin zor olduğu bir durumda ne yaptın? Sonucu nasıl oldu?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Bir işi 'yarın yaparım' diye ertelediğin ve pişman olduğun bir anı var mı?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Yaptığın iyilikleri başkalarının görmesi seni mutlu ediyor mu? Görmese de aynı iyiliği yapar mıydın?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Samimi bir tövbe ile sadece özür dileme arasındaki fark nedir?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Ka'b bin Mâlik radıyallahu anh'ın yerine olsaydın, doğruyu söyleme cesaretini gösterebilir miydin?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24</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2026-03-21T08:52:33.024Z</dcterms:created>
  <dcterms:modified xsi:type="dcterms:W3CDTF">2026-03-21T08:52:33.024Z</dcterms:modified>
</cp:coreProperties>
</file>

<file path=docProps/custom.xml><?xml version="1.0" encoding="utf-8"?>
<Properties xmlns="http://schemas.openxmlformats.org/officeDocument/2006/custom-properties" xmlns:vt="http://schemas.openxmlformats.org/officeDocument/2006/docPropsVTypes"/>
</file>