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60"/>
        <w:jc w:val="center"/>
      </w:pPr>
      <w:r>
        <w:rPr>
          <w:rFonts w:ascii="Calibri" w:cs="Calibri" w:eastAsia="Calibri" w:hAnsi="Calibri"/>
          <w:b/>
          <w:bCs/>
          <w:color w:val="C8102E"/>
          <w:sz w:val="56"/>
          <w:szCs w:val="56"/>
        </w:rPr>
        <w:t xml:space="preserve">GÜZEL AHLÂK</w:t>
      </w:r>
    </w:p>
    <w:p>
      <w:pPr>
        <w:spacing w:after="40"/>
        <w:jc w:val="center"/>
      </w:pPr>
      <w:r>
        <w:rPr>
          <w:rFonts w:ascii="Calibri" w:cs="Calibri" w:eastAsia="Calibri" w:hAnsi="Calibri"/>
          <w:i/>
          <w:iCs/>
          <w:color w:val="444444"/>
          <w:sz w:val="24"/>
          <w:szCs w:val="24"/>
        </w:rPr>
        <w:t xml:space="preserve">•  Günlük Hayatta Ahlâk Güzelliği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ahlâkî özelliklerini somut örneklerle açıklar.</w:t>
      </w:r>
    </w:p>
    <w:p>
      <w:pPr>
        <w:pStyle w:val="ListParagraph"/>
        <w:numPr>
          <w:ilvl w:val="0"/>
          <w:numId w:val="2"/>
        </w:numPr>
        <w:spacing w:after="100"/>
      </w:pPr>
      <w:r>
        <w:rPr>
          <w:rFonts w:ascii="Calibri" w:cs="Calibri" w:eastAsia="Calibri" w:hAnsi="Calibri"/>
          <w:color w:val="444444"/>
          <w:sz w:val="22"/>
          <w:szCs w:val="22"/>
        </w:rPr>
        <w:t xml:space="preserve">Güzel ahlâkın günlük hayattaki yansımalarını fark eder.</w:t>
      </w:r>
    </w:p>
    <w:p>
      <w:pPr>
        <w:pStyle w:val="ListParagraph"/>
        <w:numPr>
          <w:ilvl w:val="0"/>
          <w:numId w:val="2"/>
        </w:numPr>
        <w:spacing w:after="100"/>
      </w:pPr>
      <w:r>
        <w:rPr>
          <w:rFonts w:ascii="Calibri" w:cs="Calibri" w:eastAsia="Calibri" w:hAnsi="Calibri"/>
          <w:color w:val="444444"/>
          <w:sz w:val="22"/>
          <w:szCs w:val="22"/>
        </w:rPr>
        <w:t xml:space="preserve">Tevazu, cömertlik, şefkat ve sabır gibi değerleri kendi davranışlarıyla ilişkilendirir.</w:t>
      </w:r>
    </w:p>
    <w:p>
      <w:pPr>
        <w:pStyle w:val="ListParagraph"/>
        <w:numPr>
          <w:ilvl w:val="0"/>
          <w:numId w:val="2"/>
        </w:numPr>
        <w:spacing w:after="160"/>
      </w:pPr>
      <w:r>
        <w:rPr>
          <w:rFonts w:ascii="Calibri" w:cs="Calibri" w:eastAsia="Calibri" w:hAnsi="Calibri"/>
          <w:color w:val="444444"/>
          <w:sz w:val="22"/>
          <w:szCs w:val="22"/>
        </w:rPr>
        <w:t xml:space="preserve">Ahlâkî davranışın toplumsal etkisini kavrar.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Ahlâk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Tevazu</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Cömertlik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Şefkat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Sabır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Af</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Ahlâkın Zirvesindeki İnsan</w:t>
      </w:r>
    </w:p>
    <w:p>
      <w:pPr>
        <w:spacing w:after="100" w:before="0"/>
        <w:jc w:val="both"/>
      </w:pPr>
      <w:r>
        <w:rPr>
          <w:rFonts w:ascii="Calibri" w:cs="Calibri" w:eastAsia="Calibri" w:hAnsi="Calibri"/>
          <w:color w:val="444444"/>
          <w:sz w:val="22"/>
          <w:szCs w:val="22"/>
        </w:rPr>
        <w:t xml:space="preserve">Peygamber Efendimiz sallallahu aleyhi ve sellem, her gün evinin önünden geçerken kapısına çöp bırakan bir kadın vardı. Peygamber Efendimiz sallallahu aleyhi ve sellem her seferinde çöpleri sessizce temizler, kadına hiçbir şey söylemezdi. Bir gün kadının çöp bırakmadığını görünce endişelendi ve kadının hasta olduğunu öğrenince hemen ziyaretine gitti. Kadın bu davranış karşısında büyük bir utanç duydu ve Peygamber Efendimiz sallallahu aleyhi ve sellem'in güzel ahlâkına hayran kalarak Müslüman oldu.</w:t>
      </w:r>
    </w:p>
    <w:p>
      <w:pPr>
        <w:spacing w:after="100" w:before="0"/>
        <w:jc w:val="both"/>
      </w:pPr>
      <w:r>
        <w:rPr>
          <w:rFonts w:ascii="Calibri" w:cs="Calibri" w:eastAsia="Calibri" w:hAnsi="Calibri"/>
          <w:color w:val="444444"/>
          <w:sz w:val="22"/>
          <w:szCs w:val="22"/>
        </w:rPr>
        <w:t xml:space="preserve">Peygamber Efendimiz sallallahu aleyhi ve sellem komşu hakkına büyük önem verirdi. 'Cebrail bana komşu hakkını o kadar çok tavsiye etti ki, komşuyu komşuya mirasçı kılacak sandım' buyurmuştu. Yetimlerin başını okşar, fakirlere yardım eder, hastalan ziyaret eder, cenaze namazlarına katılırdı. O, insanlar arasında ayrım yapmaz, herkese aynı saygı ve sevgiyle yaklaşırdı.</w:t>
      </w:r>
    </w:p>
    <w:p>
      <w:pPr>
        <w:spacing w:after="100" w:before="0"/>
        <w:jc w:val="both"/>
      </w:pPr>
      <w:r>
        <w:rPr>
          <w:rFonts w:ascii="Calibri" w:cs="Calibri" w:eastAsia="Calibri" w:hAnsi="Calibri"/>
          <w:color w:val="444444"/>
          <w:sz w:val="22"/>
          <w:szCs w:val="22"/>
        </w:rPr>
        <w:t xml:space="preserve">O'nun cömertliği esen rüzgâra benzetilirdi; hiçbir isteği geri çevirmezdi. Evine gelen misafire ikram edecek bir şeyi olmasa bile komşusundan ödünç alırdı. Kimseye kötü söz söylemez, kızmaz, affederdi. Allah Teâlâ O'nun hakkında 'Sen elbette yüce bir ahlâk üzeresin' buyurmuştur.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“Ben güzel ahlâkı tamamlamak üzere gönderildim.”</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insanlığa gönderilmiş en güzel ahlâk örneğidir. O'nun tevazusu, cömertliği, şefkati, sabrı ve merhameti bütün insanlık için emsalsiz bir modeldir. Günlük hayatındaki her davranışı bir ahlâk dersi niteliğindedir.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GÜZEL AHLÂK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GÜZEL AHLÂK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BOYUT</w:t>
            </w:r>
          </w:p>
          <w:p>
            <w:pPr>
              <w:spacing w:after="0"/>
            </w:pPr>
            <w:r>
              <w:rPr>
                <w:rFonts w:ascii="Calibri" w:cs="Calibri" w:eastAsia="Calibri" w:hAnsi="Calibri"/>
                <w:i/>
                <w:iCs/>
                <w:color w:val="777777"/>
                <w:sz w:val="18"/>
                <w:szCs w:val="18"/>
              </w:rPr>
              <w:t xml:space="preserve">Kendi ahlâkını güzelleştirmek, her gün bir güzel davranış edinmeye çalışmak.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Komşuluk hakkı, yetim ve fakir ilgisi gibi toplumsal sorumlulukları yerine getirmek.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AHLÂKÎ BOYUT</w:t>
            </w:r>
          </w:p>
          <w:p>
            <w:pPr>
              <w:spacing w:after="0"/>
            </w:pPr>
            <w:r>
              <w:rPr>
                <w:rFonts w:ascii="Calibri" w:cs="Calibri" w:eastAsia="Calibri" w:hAnsi="Calibri"/>
                <w:i/>
                <w:iCs/>
                <w:color w:val="777777"/>
                <w:sz w:val="18"/>
                <w:szCs w:val="18"/>
              </w:rPr>
              <w:t xml:space="preserve">Güzel ahlâkın imanın meyveleri olduğunu kavramak ve bunu hayata geçirmek.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İLIŞKISEL BOYUT</w:t>
            </w:r>
          </w:p>
          <w:p>
            <w:pPr>
              <w:spacing w:after="0"/>
            </w:pPr>
            <w:r>
              <w:rPr>
                <w:rFonts w:ascii="Calibri" w:cs="Calibri" w:eastAsia="Calibri" w:hAnsi="Calibri"/>
                <w:i/>
                <w:iCs/>
                <w:color w:val="777777"/>
                <w:sz w:val="18"/>
                <w:szCs w:val="18"/>
              </w:rPr>
              <w:t xml:space="preserve">İnsanlarla olan her ilişkide güler yüz, sabır, anlayış ve affedicilikle davranmak.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“Sen elbette yüce bir ahlâk üzeresin.”</w:t>
            </w:r>
            <w:r>
              <w:rPr>
                <w:rFonts w:ascii="Calibri" w:cs="Calibri" w:eastAsia="Calibri" w:hAnsi="Calibri"/>
                <w:color w:val="999999"/>
                <w:sz w:val="18"/>
                <w:szCs w:val="18"/>
              </w:rPr>
              <w:t xml:space="preserve">  (Kalem Sûresi, 4. ayet-i kerime)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Kötülüğe İyilikle Karşılık</w:t>
      </w:r>
    </w:p>
    <w:p>
      <w:pPr>
        <w:spacing w:after="60" w:before="0"/>
        <w:jc w:val="both"/>
      </w:pPr>
      <w:r>
        <w:rPr>
          <w:rFonts w:ascii="Calibri" w:cs="Calibri" w:eastAsia="Calibri" w:hAnsi="Calibri"/>
          <w:i/>
          <w:iCs/>
          <w:color w:val="444444"/>
          <w:sz w:val="22"/>
          <w:szCs w:val="22"/>
        </w:rPr>
        <w:t xml:space="preserve">Sınıfta bir arkadaşın seninle sürekli dalga geçiyor ve seni arkandan çekiştiriyor. Bunu birkaç kez duyuyorsun ve çok kızıyorsun. Teneffüste o arkadaşının düşüp dizini kanatığını görüyorsun.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İlişkisel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Tevazu Sınavı</w:t>
      </w:r>
    </w:p>
    <w:p>
      <w:pPr>
        <w:spacing w:after="60" w:before="0"/>
        <w:jc w:val="both"/>
      </w:pPr>
      <w:r>
        <w:rPr>
          <w:rFonts w:ascii="Calibri" w:cs="Calibri" w:eastAsia="Calibri" w:hAnsi="Calibri"/>
          <w:i/>
          <w:iCs/>
          <w:color w:val="444444"/>
          <w:sz w:val="22"/>
          <w:szCs w:val="22"/>
        </w:rPr>
        <w:t xml:space="preserve">Okul yarışmasında birinci oldun ve herkes seni kutluyor. Bazı arkadaşların kıskanıyor. Diğer yarışmacılar üzgün görünüyor. Ödül töreninde konuşma yapman isteniyor.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İlişkisel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Komşu Hakkı</w:t>
      </w:r>
    </w:p>
    <w:p>
      <w:pPr>
        <w:spacing w:after="60" w:before="0"/>
        <w:jc w:val="both"/>
      </w:pPr>
      <w:r>
        <w:rPr>
          <w:rFonts w:ascii="Calibri" w:cs="Calibri" w:eastAsia="Calibri" w:hAnsi="Calibri"/>
          <w:i/>
          <w:iCs/>
          <w:color w:val="444444"/>
          <w:sz w:val="22"/>
          <w:szCs w:val="22"/>
        </w:rPr>
        <w:t xml:space="preserve">Yan dairenize yaşlı bir teyze taşındı. Yalnız yaşıyor ve alışverişe çıkmakta zorlanıyor. Annen 'Yarın teyzeye yemek götürelim' diyor ama sen arkadaşlarınla buluşmayı planlamıştın.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İlişkisel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Cömertlik Testi</w:t>
      </w:r>
    </w:p>
    <w:p>
      <w:pPr>
        <w:spacing w:after="60" w:before="0"/>
        <w:jc w:val="both"/>
      </w:pPr>
      <w:r>
        <w:rPr>
          <w:rFonts w:ascii="Calibri" w:cs="Calibri" w:eastAsia="Calibri" w:hAnsi="Calibri"/>
          <w:i/>
          <w:iCs/>
          <w:color w:val="444444"/>
          <w:sz w:val="22"/>
          <w:szCs w:val="22"/>
        </w:rPr>
        <w:t xml:space="preserve">Okulda hayır kermesi düzenleniyor. Annen sana harçlık verdi ve sen bununla istediğin kitabı alacaktın. Ama kermeste toplanan para depremzede aileler için toplanıyor. Arkadaşların bağış yapıyor.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İlişkisel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Güzel ahlâkın günlük hayatında en çok hangi alanda eksik kaldığını düşünüyorsun?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Kötülüğe iyilikle karşılık vermek sence mümkün mü? Bunu denediğin oldu mu?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Peygamber Efendimiz sallallahu aleyhi ve sellem'in hangi ahlâkî özelliğini kendi hayatına taşımak istersin?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Komşularınızla ilişkileriniz nasıl? Peygamber Efendimiz sallallahu aleyhi ve sellem'in komşuluk anlayışını nasıl uygulayabilirsin?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Cömertlik sadece para vermek midir? Başka hangi şekillerde cömert olunabilir?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29</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2026-03-21T08:52:33.275Z</dcterms:created>
  <dcterms:modified xsi:type="dcterms:W3CDTF">2026-03-21T08:52:33.275Z</dcterms:modified>
</cp:coreProperties>
</file>

<file path=docProps/custom.xml><?xml version="1.0" encoding="utf-8"?>
<Properties xmlns="http://schemas.openxmlformats.org/officeDocument/2006/custom-properties" xmlns:vt="http://schemas.openxmlformats.org/officeDocument/2006/docPropsVTypes"/>
</file>