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60"/>
        <w:jc w:val="center"/>
      </w:pPr>
      <w:r>
        <w:rPr>
          <w:rFonts w:ascii="Calibri" w:cs="Calibri" w:eastAsia="Calibri" w:hAnsi="Calibri"/>
          <w:b/>
          <w:bCs/>
          <w:color w:val="C8102E"/>
          <w:sz w:val="56"/>
          <w:szCs w:val="56"/>
        </w:rPr>
        <w:t xml:space="preserve">GÜZEL AHLÂK</w:t>
      </w:r>
    </w:p>
    <w:p>
      <w:pPr>
        <w:spacing w:after="40"/>
        <w:jc w:val="center"/>
      </w:pPr>
      <w:r>
        <w:rPr>
          <w:rFonts w:ascii="Calibri" w:cs="Calibri" w:eastAsia="Calibri" w:hAnsi="Calibri"/>
          <w:i/>
          <w:iCs/>
          <w:color w:val="444444"/>
          <w:sz w:val="24"/>
          <w:szCs w:val="24"/>
        </w:rPr>
        <w:t xml:space="preserve">•  Günlük Hayatta Ahlâk Güzelliği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bCs/>
          <w:i w:val="false"/>
          <w:iCs w:val="false"/>
          <w:color w:val="8B0000"/>
          <w:sz w:val="24"/>
          <w:szCs w:val="24"/>
        </w:rPr>
        <w:t xml:space="preserve">Öğretmen Kılavuz Kitapçığı</w:t>
      </w:r>
    </w:p>
    <w:p>
      <w:pPr>
        <w:jc w:val="center"/>
      </w:pPr>
      <w:r>
        <w:rPr>
          <w:rFonts w:ascii="Calibri" w:cs="Calibri" w:eastAsia="Calibri" w:hAnsi="Calibri"/>
          <w:i/>
          <w:iCs/>
          <w:color w:val="888888"/>
          <w:sz w:val="20"/>
          <w:szCs w:val="20"/>
        </w:rPr>
        <w:t xml:space="preserve">Bu kılavuz, öğretmenin ders sırasında kullanması için hazırlanmıştır.</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KİMLİK KARTI</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908"/>
        <w:gridCol w:w="4452"/>
      </w:tblGrid>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Ders Adı</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Güzel Ahlâk: Günlük Hayatta Ahlâk Güzelliği</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Program</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Birlikte İyilik Akademisi — Değerler Eğitimi</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Hedef Kitle</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Ortaokul (5–8. sınıf)</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Süre</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40 dakika</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Format</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Online (canlı ders)</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Yaklaşım</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Hikâye tabanlı değer keşfi</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Temel Değer</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GÜZEL AHLÂK (Bireysel Boyut, Toplumsal Boyut, Ahlâkî Boyut, İlişkisel Boyut)</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Kaynak</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PEYGAMBER EFENDİMİZİN YÜKSEK AHLÂKI, s. 478</w:t>
            </w:r>
          </w:p>
        </w:tc>
      </w:tr>
    </w:tbl>
    <w:p>
      <w:pPr>
        <w:spacing w:after="0"/>
      </w:pPr>
      <w:r>
        <w:rPr>
          <w:sz w:val="20"/>
          <w:szCs w:val="20"/>
        </w:rPr>
        <w:t xml:space="preserve"/>
      </w:r>
    </w:p>
    <w:p>
      <w:pPr>
        <w:pBdr>
          <w:bottom w:val="single" w:color="C8102E" w:sz="6" w:space="4"/>
        </w:pBdr>
        <w:spacing w:after="40" w:before="60"/>
      </w:pPr>
      <w:r>
        <w:rPr>
          <w:rFonts w:ascii="Calibri" w:cs="Calibri" w:eastAsia="Calibri" w:hAnsi="Calibri"/>
          <w:b/>
          <w:bCs/>
          <w:color w:val="C8102E"/>
          <w:sz w:val="28"/>
          <w:szCs w:val="28"/>
        </w:rPr>
        <w:t xml:space="preserve">KAZANIMLAR</w:t>
      </w:r>
    </w:p>
    <w:p>
      <w:pPr>
        <w:spacing w:after="0"/>
      </w:pPr>
      <w:r>
        <w:rPr>
          <w:sz w:val="8"/>
          <w:szCs w:val="8"/>
        </w:rPr>
        <w:t xml:space="preserve"/>
      </w:r>
    </w:p>
    <w:p>
      <w:pPr>
        <w:pStyle w:val="ListParagraph"/>
        <w:numPr>
          <w:ilvl w:val="0"/>
          <w:numId w:val="2"/>
        </w:numPr>
        <w:spacing w:after="60"/>
      </w:pPr>
      <w:r>
        <w:rPr>
          <w:rFonts w:ascii="Calibri" w:cs="Calibri" w:eastAsia="Calibri" w:hAnsi="Calibri"/>
          <w:color w:val="444444"/>
          <w:sz w:val="20"/>
          <w:szCs w:val="20"/>
        </w:rPr>
        <w:t xml:space="preserve">Peygamber Efendimiz sallallahu aleyhi ve sellem'in ahlâkî özelliklerini somut örneklerle açıklar.</w:t>
      </w:r>
    </w:p>
    <w:p>
      <w:pPr>
        <w:pStyle w:val="ListParagraph"/>
        <w:numPr>
          <w:ilvl w:val="0"/>
          <w:numId w:val="2"/>
        </w:numPr>
        <w:spacing w:after="60"/>
      </w:pPr>
      <w:r>
        <w:rPr>
          <w:rFonts w:ascii="Calibri" w:cs="Calibri" w:eastAsia="Calibri" w:hAnsi="Calibri"/>
          <w:color w:val="444444"/>
          <w:sz w:val="20"/>
          <w:szCs w:val="20"/>
        </w:rPr>
        <w:t xml:space="preserve">Güzel ahlâkın günlük hayattaki yansımalarını fark eder.</w:t>
      </w:r>
    </w:p>
    <w:p>
      <w:pPr>
        <w:pStyle w:val="ListParagraph"/>
        <w:numPr>
          <w:ilvl w:val="0"/>
          <w:numId w:val="2"/>
        </w:numPr>
        <w:spacing w:after="60"/>
      </w:pPr>
      <w:r>
        <w:rPr>
          <w:rFonts w:ascii="Calibri" w:cs="Calibri" w:eastAsia="Calibri" w:hAnsi="Calibri"/>
          <w:color w:val="444444"/>
          <w:sz w:val="20"/>
          <w:szCs w:val="20"/>
        </w:rPr>
        <w:t xml:space="preserve">Tevazu, cömertlik, şefkat ve sabır gibi değerleri kendi davranışlarıyla ilişkilendirir.</w:t>
      </w:r>
    </w:p>
    <w:p>
      <w:pPr>
        <w:pStyle w:val="ListParagraph"/>
        <w:numPr>
          <w:ilvl w:val="0"/>
          <w:numId w:val="2"/>
        </w:numPr>
        <w:spacing w:after="60"/>
      </w:pPr>
      <w:r>
        <w:rPr>
          <w:rFonts w:ascii="Calibri" w:cs="Calibri" w:eastAsia="Calibri" w:hAnsi="Calibri"/>
          <w:color w:val="444444"/>
          <w:sz w:val="20"/>
          <w:szCs w:val="20"/>
        </w:rPr>
        <w:t xml:space="preserve">Ahlâkî davranışın toplumsal etkisini kavrar.</w:t>
      </w:r>
    </w:p>
    <w:p>
      <w:pPr>
        <w:spacing w:after="0"/>
      </w:pPr>
      <w:r>
        <w:rPr>
          <w:sz w:val="16"/>
          <w:szCs w:val="16"/>
        </w:rPr>
        <w:t xml:space="preserve"/>
      </w:r>
    </w:p>
    <w:p>
      <w:pPr>
        <w:pBdr>
          <w:bottom w:val="single" w:color="C8102E" w:sz="6" w:space="4"/>
        </w:pBdr>
        <w:spacing w:after="40" w:before="60"/>
      </w:pPr>
      <w:r>
        <w:rPr>
          <w:rFonts w:ascii="Calibri" w:cs="Calibri" w:eastAsia="Calibri" w:hAnsi="Calibri"/>
          <w:b/>
          <w:bCs/>
          <w:color w:val="C8102E"/>
          <w:sz w:val="28"/>
          <w:szCs w:val="28"/>
        </w:rPr>
        <w:t xml:space="preserve">DERS ÖNCESİ HAZIRLIK</w:t>
      </w:r>
    </w:p>
    <w:p>
      <w:pPr>
        <w:spacing w:after="0"/>
      </w:pPr>
      <w:r>
        <w:rPr>
          <w:sz w:val="8"/>
          <w:szCs w:val="8"/>
        </w:rPr>
        <w:t xml:space="preserve"/>
      </w:r>
    </w:p>
    <w:p>
      <w:pPr>
        <w:pStyle w:val="ListParagraph"/>
        <w:numPr>
          <w:ilvl w:val="0"/>
          <w:numId w:val="3"/>
        </w:numPr>
        <w:spacing w:after="60"/>
      </w:pPr>
      <w:r>
        <w:rPr>
          <w:rFonts w:ascii="Calibri" w:cs="Calibri" w:eastAsia="Calibri" w:hAnsi="Calibri"/>
          <w:color w:val="444444"/>
          <w:sz w:val="20"/>
          <w:szCs w:val="20"/>
        </w:rPr>
        <w:t xml:space="preserve">Sunum slaytlarını açın ve test edin</w:t>
      </w:r>
    </w:p>
    <w:p>
      <w:pPr>
        <w:pStyle w:val="ListParagraph"/>
        <w:numPr>
          <w:ilvl w:val="0"/>
          <w:numId w:val="3"/>
        </w:numPr>
        <w:spacing w:after="60"/>
      </w:pPr>
      <w:r>
        <w:rPr>
          <w:rFonts w:ascii="Calibri" w:cs="Calibri" w:eastAsia="Calibri" w:hAnsi="Calibri"/>
          <w:color w:val="444444"/>
          <w:sz w:val="20"/>
          <w:szCs w:val="20"/>
        </w:rPr>
        <w:t xml:space="preserve">Öntest formunu platforma yükleyin</w:t>
      </w:r>
    </w:p>
    <w:p>
      <w:pPr>
        <w:pStyle w:val="ListParagraph"/>
        <w:numPr>
          <w:ilvl w:val="0"/>
          <w:numId w:val="3"/>
        </w:numPr>
        <w:spacing w:after="60"/>
      </w:pPr>
      <w:r>
        <w:rPr>
          <w:rFonts w:ascii="Calibri" w:cs="Calibri" w:eastAsia="Calibri" w:hAnsi="Calibri"/>
          <w:color w:val="444444"/>
          <w:sz w:val="20"/>
          <w:szCs w:val="20"/>
        </w:rPr>
        <w:t xml:space="preserve">Öğrencilere kitapçıklarını önceden gönderin (PDF)</w:t>
      </w:r>
    </w:p>
    <w:p>
      <w:pPr>
        <w:pStyle w:val="ListParagraph"/>
        <w:numPr>
          <w:ilvl w:val="0"/>
          <w:numId w:val="3"/>
        </w:numPr>
        <w:spacing w:after="60"/>
      </w:pPr>
      <w:r>
        <w:rPr>
          <w:rFonts w:ascii="Calibri" w:cs="Calibri" w:eastAsia="Calibri" w:hAnsi="Calibri"/>
          <w:color w:val="444444"/>
          <w:sz w:val="20"/>
          <w:szCs w:val="20"/>
        </w:rPr>
        <w:t xml:space="preserve">Chat/anket özelliklerinin çalıştığından emin olun</w:t>
      </w:r>
    </w:p>
    <w:p>
      <w:pPr>
        <w:pStyle w:val="ListParagraph"/>
        <w:numPr>
          <w:ilvl w:val="0"/>
          <w:numId w:val="3"/>
        </w:numPr>
        <w:spacing w:after="60"/>
      </w:pPr>
      <w:r>
        <w:rPr>
          <w:rFonts w:ascii="Calibri" w:cs="Calibri" w:eastAsia="Calibri" w:hAnsi="Calibri"/>
          <w:color w:val="444444"/>
          <w:sz w:val="20"/>
          <w:szCs w:val="20"/>
        </w:rPr>
        <w:t xml:space="preserve">Hikâyeyi kendiniz bir kez sesli okuyarak prova edin</w:t>
      </w:r>
    </w:p>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DAKİKA DAKİKA DERS PLANI</w:t>
      </w:r>
    </w:p>
    <w:p>
      <w:pPr>
        <w:spacing w:after="0"/>
      </w:pPr>
      <w:r>
        <w:rPr>
          <w:sz w:val="8"/>
          <w:szCs w:val="8"/>
        </w:rPr>
        <w:t xml:space="preserve"/>
      </w:r>
    </w:p>
    <w:p>
      <w:pPr>
        <w:spacing w:after="60" w:before="120"/>
      </w:pPr>
      <w:r>
        <w:rPr>
          <w:rFonts w:ascii="Calibri" w:cs="Calibri" w:eastAsia="Calibri" w:hAnsi="Calibri"/>
          <w:b/>
          <w:bCs/>
          <w:color w:val="8B0000"/>
          <w:sz w:val="24"/>
          <w:szCs w:val="24"/>
        </w:rPr>
        <w:t xml:space="preserve">BÖLÜM 1: BAĞLAN (0:00 – 5:00)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0:00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30sn</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Karşılama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Ekrana hoş geldiniz slaydı, sıcak selamlama</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Kameralarını açar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0:30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Öntest</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“Şimdi kısa bir anket yapacağız”</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Soruları 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Öntest formu</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Isınma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“Hayatınızda biriyle en değerli ne paylaştınız? (Güzel Ahlâk ile ilgili)”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Chat’e yazar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Chat</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4:00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Köprü</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2-3 cevabı okur, bugünkü konuya bağlar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İPUCU</w:t>
            </w:r>
          </w:p>
          <w:p>
            <w:pPr>
              <w:spacing w:after="0"/>
            </w:pPr>
            <w:r>
              <w:rPr>
                <w:rFonts w:ascii="Calibri" w:cs="Calibri" w:eastAsia="Calibri" w:hAnsi="Calibri"/>
                <w:color w:val="444444"/>
                <w:sz w:val="20"/>
                <w:szCs w:val="20"/>
              </w:rPr>
              <w:t xml:space="preserve">Isınma sorusunda aldığınız cevapları, dersin sonunda tekrar kullanabilirsiniz.</w:t>
            </w:r>
          </w:p>
        </w:tc>
      </w:tr>
    </w:tbl>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BÖLÜM 2: KEŞFET — Hikâye (5:00 – 15:00)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Sahne kurma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Hikâyeye giriş: Peygamber Efendimiz sallallahu aleyhi ve sellem, insanlığa gönderilmiş en güzel ahlâk örneğidir. O'nun tevazusu, cömertliği, şefkati, sabrı ve merhameti bütün insanlık için emsalsiz bir modeldir. Günlük hayatındaki her davranışı bir ahlâk dersi niteliğindedir.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Hayal kurar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2</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6:30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Hikâye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Ahlâkın Zirvesindeki İnsan hikâyesini anlatır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 empati kurar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3-6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10:00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Doruk nokta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Hikâyenin kilit anını canlı okur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 takip eder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7</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Düşünme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“Peygamber Efendimiz sallallahu aleyhi ve sellem, insanlığa gönderilmiş en güzel ahlâk örneğidir. O'nun tevazusu, cömertliği, şefkati, sabrı ve merhameti bütün insanlık için emsalsiz bir modeldir. Günlük hayatındaki her davranışı bir ahlâk dersi niteliğindedir.”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El kaldırma/anket</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Platform</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Bağlam</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Peygamber Efendimiz sallallahu aleyhi ve sellem’in örneği ile bağlar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8</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ANLATIM TEKNİĞİ</w:t>
            </w:r>
          </w:p>
          <w:p>
            <w:pPr>
              <w:spacing w:after="0"/>
            </w:pPr>
            <w:r>
              <w:rPr>
                <w:rFonts w:ascii="Calibri" w:cs="Calibri" w:eastAsia="Calibri" w:hAnsi="Calibri"/>
                <w:color w:val="444444"/>
                <w:sz w:val="20"/>
                <w:szCs w:val="20"/>
              </w:rPr>
              <w:t xml:space="preserve">Hikâyeyi dramatik bir şekilde anlatın. Ses tonunuzu değiştirin.</w:t>
            </w:r>
          </w:p>
        </w:tc>
      </w:tr>
    </w:tbl>
    <w:p>
      <w:pPr>
        <w:spacing w:after="0"/>
      </w:pPr>
      <w:r>
        <w:rPr>
          <w:sz w:val="4"/>
          <w:szCs w:val="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E67E22" w:sz="1"/>
              <w:left w:val="single" w:color="E67E22" w:sz="8"/>
              <w:bottom w:val="single" w:color="E67E22" w:sz="1"/>
              <w:right w:val="single" w:color="E67E22" w:sz="1"/>
            </w:tcBorders>
            <w:shd w:fill="FEF9E7" w:val="clear"/>
            <w:tcMar>
              <w:top w:type="dxa" w:w="100"/>
              <w:left w:type="dxa" w:w="160"/>
              <w:bottom w:type="dxa" w:w="100"/>
              <w:right w:type="dxa" w:w="160"/>
            </w:tcMar>
          </w:tcPr>
          <w:p>
            <w:pPr>
              <w:spacing w:after="0"/>
            </w:pPr>
            <w:r>
              <w:rPr>
                <w:rFonts w:ascii="Calibri" w:cs="Calibri" w:eastAsia="Calibri" w:hAnsi="Calibri"/>
                <w:color w:val="7D6608"/>
                <w:sz w:val="20"/>
                <w:szCs w:val="20"/>
              </w:rPr>
              <w:t xml:space="preserve">DİKKAT: Peygamber Efendimiz sallallahu aleyhi ve sellem ifadesini her zaman tam olarak kullanın. Kısaltma yapmayın.</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spacing w:after="60" w:before="120"/>
      </w:pPr>
      <w:r>
        <w:rPr>
          <w:rFonts w:ascii="Calibri" w:cs="Calibri" w:eastAsia="Calibri" w:hAnsi="Calibri"/>
          <w:b/>
          <w:bCs/>
          <w:color w:val="8B0000"/>
          <w:sz w:val="24"/>
          <w:szCs w:val="24"/>
        </w:rPr>
        <w:t xml:space="preserve">BÖLÜM 3: DÜŞÜN — Değer Keşfi (15:00 – 22:00)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Soru 1</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Hikâyedeki kişilerin motivasyonunu sorgular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Sözel katılım</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17:00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Soru 2</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Farklı bir bakış açısı sunar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Tartışma</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19:00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Kavram haritası</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Güzel Ahlâk boyutları: Bireysel Boyut, Toplumsal Boyut, Ahlâkî Boyut, İlişkisel Boyut</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 doldurur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s.4</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21:00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Ayet/Hadis</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“Sen elbette yüce bir ahlâk üzeresin.” (Kalem Sûresi, 4. ayet-i kerime)</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Not alır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10</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KOLAYLAŞTIRICI SORU</w:t>
            </w:r>
          </w:p>
          <w:p>
            <w:pPr>
              <w:spacing w:after="0"/>
            </w:pPr>
            <w:r>
              <w:rPr>
                <w:rFonts w:ascii="Calibri" w:cs="Calibri" w:eastAsia="Calibri" w:hAnsi="Calibri"/>
                <w:color w:val="444444"/>
                <w:sz w:val="20"/>
                <w:szCs w:val="20"/>
              </w:rPr>
              <w:t xml:space="preserve">Eğer öğrenciler sessiz kalırsa: “Düşünün, günlük hayatınızda güzel ahlâk ile ilgili ne gibi durumlar yaşıyorsunuz?”</w:t>
            </w:r>
          </w:p>
        </w:tc>
      </w:tr>
    </w:tbl>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BÖLÜM 4: UYGULA — Senaryo Kartları (22:00 – 32:00)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Yönerge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“4 senaryo okuyacağım. Her birinde ne yapardınız?”</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11</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1</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Kötülüğe İyilikle Karşılık</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s.5</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2</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Tevazu Sınavı</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s.5</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27:00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3</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Komşu Hakkı</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29:00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4</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Cömertlik Testi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31:00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Paylaşım</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En güzel 3-4 cevabı okur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 alkışlar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SENARYO YÖNETİMİ</w:t>
            </w:r>
          </w:p>
          <w:p>
            <w:pPr>
              <w:spacing w:after="0"/>
            </w:pPr>
            <w:r>
              <w:rPr>
                <w:rFonts w:ascii="Calibri" w:cs="Calibri" w:eastAsia="Calibri" w:hAnsi="Calibri"/>
                <w:color w:val="444444"/>
                <w:sz w:val="20"/>
                <w:szCs w:val="20"/>
              </w:rPr>
              <w:t xml:space="preserve">Her senaryoyu okuduktan sonra 30 saniye sessizlik bırakın — öğrencilerin düşünmesine fırsat verin.</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spacing w:after="60" w:before="120"/>
      </w:pPr>
      <w:r>
        <w:rPr>
          <w:rFonts w:ascii="Calibri" w:cs="Calibri" w:eastAsia="Calibri" w:hAnsi="Calibri"/>
          <w:b/>
          <w:bCs/>
          <w:color w:val="8B0000"/>
          <w:sz w:val="24"/>
          <w:szCs w:val="24"/>
        </w:rPr>
        <w:t xml:space="preserve">BÖLÜM 5: YANSIT VE KAPAT (32:00 – 40:00)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Günlük</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“Kitapçığınızdaki günlük sayfasını açın”</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Yazar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s.7</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Sontest</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“Son anketimizi dolduralım”</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Soruları 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Sontest formu</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37:30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Ev ödevi</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Aile etkinliğini ve mini projeyi tanıtır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Not alır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12</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38:30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Kapanış</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Hadîs-i Şerîf ile kapanış</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13</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39:30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30sn</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Veda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“Haftaya görüşmek üzere, iyilikle kalın!”</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Veda eder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KAPANIŞ</w:t>
            </w:r>
          </w:p>
          <w:p>
            <w:pPr>
              <w:spacing w:after="0"/>
            </w:pPr>
            <w:r>
              <w:rPr>
                <w:rFonts w:ascii="Calibri" w:cs="Calibri" w:eastAsia="Calibri" w:hAnsi="Calibri"/>
                <w:color w:val="444444"/>
                <w:sz w:val="20"/>
                <w:szCs w:val="20"/>
              </w:rPr>
              <w:t xml:space="preserve">Bu dersin temel değeri Güzel Ahlâk idi. Kapanışta bu değeri vurgulayan bir hadis-i şerif okuyun.</w:t>
            </w:r>
          </w:p>
        </w:tc>
      </w:tr>
    </w:tbl>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SENARYO CEVAP ANAHTARI</w:t>
      </w:r>
    </w:p>
    <w:p>
      <w:pPr>
        <w:spacing w:after="0"/>
      </w:pPr>
      <w:r>
        <w:rPr>
          <w:sz w:val="4"/>
          <w:szCs w:val="4"/>
        </w:rPr>
        <w:t xml:space="preserve"/>
      </w:r>
    </w:p>
    <w:p>
      <w:pPr>
        <w:spacing w:after="120" w:before="0"/>
        <w:jc w:val="both"/>
      </w:pPr>
      <w:r>
        <w:rPr>
          <w:rFonts w:ascii="Calibri" w:cs="Calibri" w:eastAsia="Calibri" w:hAnsi="Calibri"/>
          <w:i/>
          <w:iCs/>
          <w:color w:val="888888"/>
          <w:sz w:val="22"/>
          <w:szCs w:val="22"/>
        </w:rPr>
        <w:t xml:space="preserve">Aşağıdaki cevaplar örnek niteliğindedir. Öğrencilerin farklı ve yaratıcı cevaplarını da kabul edin.</w:t>
      </w:r>
    </w:p>
    <w:p>
      <w:pPr>
        <w:spacing w:after="60" w:before="120"/>
      </w:pPr>
      <w:r>
        <w:rPr>
          <w:rFonts w:ascii="Calibri" w:cs="Calibri" w:eastAsia="Calibri" w:hAnsi="Calibri"/>
          <w:b/>
          <w:bCs/>
          <w:color w:val="8B0000"/>
          <w:sz w:val="24"/>
          <w:szCs w:val="24"/>
        </w:rPr>
        <w:t xml:space="preserve">Senaryo 1: Kötülüğe İyilikle Karşılık</w:t>
      </w:r>
    </w:p>
    <w:p>
      <w:pPr>
        <w:spacing w:after="40" w:before="0"/>
        <w:ind w:left="260"/>
        <w:jc w:val="both"/>
      </w:pPr>
      <w:r>
        <w:rPr>
          <w:rFonts w:ascii="Calibri" w:cs="Calibri" w:eastAsia="Calibri" w:hAnsi="Calibri"/>
          <w:color w:val="444444"/>
          <w:sz w:val="22"/>
          <w:szCs w:val="22"/>
        </w:rPr>
        <w:t xml:space="preserve">• Peygamber Efendimiz sallallahu aleyhi ve sellem'in çöpçü kadına yaptığı gibi kötülüğe iyilikle karşılık verir, arkadaşıma yardım ederim. Belki bu davranış onu değiştirir.</w:t>
      </w:r>
    </w:p>
    <w:p>
      <w:pPr>
        <w:spacing w:after="40" w:before="0"/>
        <w:ind w:left="260"/>
        <w:jc w:val="both"/>
      </w:pPr>
      <w:r>
        <w:rPr>
          <w:rFonts w:ascii="Calibri" w:cs="Calibri" w:eastAsia="Calibri" w:hAnsi="Calibri"/>
          <w:color w:val="444444"/>
          <w:sz w:val="22"/>
          <w:szCs w:val="22"/>
        </w:rPr>
        <w:t xml:space="preserve">• Yardım ederim ama sonra 'Bak ben sana iyilik yapıyorum ama sen benimle dalga geçiyorsun' derim.</w:t>
      </w:r>
    </w:p>
    <w:p>
      <w:pPr>
        <w:spacing w:after="40" w:before="0"/>
        <w:ind w:left="260"/>
        <w:jc w:val="both"/>
      </w:pPr>
      <w:r>
        <w:rPr>
          <w:rFonts w:ascii="Calibri" w:cs="Calibri" w:eastAsia="Calibri" w:hAnsi="Calibri"/>
          <w:color w:val="444444"/>
          <w:sz w:val="22"/>
          <w:szCs w:val="22"/>
        </w:rPr>
        <w:t xml:space="preserve">• Hak etmiş derim ve geçerim.</w:t>
      </w:r>
    </w:p>
    <w:p>
      <w:pPr>
        <w:spacing w:after="60" w:before="120"/>
      </w:pPr>
      <w:r>
        <w:rPr>
          <w:rFonts w:ascii="Calibri" w:cs="Calibri" w:eastAsia="Calibri" w:hAnsi="Calibri"/>
          <w:b/>
          <w:bCs/>
          <w:color w:val="8B0000"/>
          <w:sz w:val="24"/>
          <w:szCs w:val="24"/>
        </w:rPr>
        <w:t xml:space="preserve">Senaryo 2: Tevazu Sınavı</w:t>
      </w:r>
    </w:p>
    <w:p>
      <w:pPr>
        <w:spacing w:after="40" w:before="0"/>
        <w:ind w:left="260"/>
        <w:jc w:val="both"/>
      </w:pPr>
      <w:r>
        <w:rPr>
          <w:rFonts w:ascii="Calibri" w:cs="Calibri" w:eastAsia="Calibri" w:hAnsi="Calibri"/>
          <w:color w:val="444444"/>
          <w:sz w:val="22"/>
          <w:szCs w:val="22"/>
        </w:rPr>
        <w:t xml:space="preserve">• Konuşmamda önce Allah'a hamdeder, bana destek olan herkese teşekkür eder ve diğer yarışmacıları da takdir ederim. Peygamber Efendimiz sallallahu aleyhi ve sellem'in tevazusunu örnek alırım.</w:t>
      </w:r>
    </w:p>
    <w:p>
      <w:pPr>
        <w:spacing w:after="40" w:before="0"/>
        <w:ind w:left="260"/>
        <w:jc w:val="both"/>
      </w:pPr>
      <w:r>
        <w:rPr>
          <w:rFonts w:ascii="Calibri" w:cs="Calibri" w:eastAsia="Calibri" w:hAnsi="Calibri"/>
          <w:color w:val="444444"/>
          <w:sz w:val="22"/>
          <w:szCs w:val="22"/>
        </w:rPr>
        <w:t xml:space="preserve">• Kısa bir teşekkür konuşması yapar, çok da ayrıntıya girmem.</w:t>
      </w:r>
    </w:p>
    <w:p>
      <w:pPr>
        <w:spacing w:after="40" w:before="0"/>
        <w:ind w:left="260"/>
        <w:jc w:val="both"/>
      </w:pPr>
      <w:r>
        <w:rPr>
          <w:rFonts w:ascii="Calibri" w:cs="Calibri" w:eastAsia="Calibri" w:hAnsi="Calibri"/>
          <w:color w:val="444444"/>
          <w:sz w:val="22"/>
          <w:szCs w:val="22"/>
        </w:rPr>
        <w:t xml:space="preserve">• Birinci olduğum için gururlanır, bunu hak ettiğimi söylerim.</w:t>
      </w:r>
    </w:p>
    <w:p>
      <w:pPr>
        <w:spacing w:after="60" w:before="120"/>
      </w:pPr>
      <w:r>
        <w:rPr>
          <w:rFonts w:ascii="Calibri" w:cs="Calibri" w:eastAsia="Calibri" w:hAnsi="Calibri"/>
          <w:b/>
          <w:bCs/>
          <w:color w:val="8B0000"/>
          <w:sz w:val="24"/>
          <w:szCs w:val="24"/>
        </w:rPr>
        <w:t xml:space="preserve">Senaryo 3: Komşu Hakkı</w:t>
      </w:r>
    </w:p>
    <w:p>
      <w:pPr>
        <w:spacing w:after="40" w:before="0"/>
        <w:ind w:left="260"/>
        <w:jc w:val="both"/>
      </w:pPr>
      <w:r>
        <w:rPr>
          <w:rFonts w:ascii="Calibri" w:cs="Calibri" w:eastAsia="Calibri" w:hAnsi="Calibri"/>
          <w:color w:val="444444"/>
          <w:sz w:val="22"/>
          <w:szCs w:val="22"/>
        </w:rPr>
        <w:t xml:space="preserve">• Peygamber Efendimiz sallallahu aleyhi ve sellem'in komşu hakkı hakkındaki sözlerini hatırlar, annemle birlikte teyzeye yemeği götürürüm. Arkadaşlarımla daha sonra buluşurum.</w:t>
      </w:r>
    </w:p>
    <w:p>
      <w:pPr>
        <w:spacing w:after="40" w:before="0"/>
        <w:ind w:left="260"/>
        <w:jc w:val="both"/>
      </w:pPr>
      <w:r>
        <w:rPr>
          <w:rFonts w:ascii="Calibri" w:cs="Calibri" w:eastAsia="Calibri" w:hAnsi="Calibri"/>
          <w:color w:val="444444"/>
          <w:sz w:val="22"/>
          <w:szCs w:val="22"/>
        </w:rPr>
        <w:t xml:space="preserve">• Yemeği hazırlarım ama götürmeyi anneme bırakırım.</w:t>
      </w:r>
    </w:p>
    <w:p>
      <w:pPr>
        <w:spacing w:after="40" w:before="0"/>
        <w:ind w:left="260"/>
        <w:jc w:val="both"/>
      </w:pPr>
      <w:r>
        <w:rPr>
          <w:rFonts w:ascii="Calibri" w:cs="Calibri" w:eastAsia="Calibri" w:hAnsi="Calibri"/>
          <w:color w:val="444444"/>
          <w:sz w:val="22"/>
          <w:szCs w:val="22"/>
        </w:rPr>
        <w:t xml:space="preserve">• Arkadaşlarımla buluşmam daha önemli, annem tek başına götürsün.</w:t>
      </w:r>
    </w:p>
    <w:p>
      <w:pPr>
        <w:spacing w:after="60" w:before="120"/>
      </w:pPr>
      <w:r>
        <w:rPr>
          <w:rFonts w:ascii="Calibri" w:cs="Calibri" w:eastAsia="Calibri" w:hAnsi="Calibri"/>
          <w:b/>
          <w:bCs/>
          <w:color w:val="8B0000"/>
          <w:sz w:val="24"/>
          <w:szCs w:val="24"/>
        </w:rPr>
        <w:t xml:space="preserve">Senaryo 4: Cömertlik Testi</w:t>
      </w:r>
    </w:p>
    <w:p>
      <w:pPr>
        <w:spacing w:after="40" w:before="0"/>
        <w:ind w:left="260"/>
        <w:jc w:val="both"/>
      </w:pPr>
      <w:r>
        <w:rPr>
          <w:rFonts w:ascii="Calibri" w:cs="Calibri" w:eastAsia="Calibri" w:hAnsi="Calibri"/>
          <w:color w:val="444444"/>
          <w:sz w:val="22"/>
          <w:szCs w:val="22"/>
        </w:rPr>
        <w:t xml:space="preserve">• Harçlığımın bir kısmını bağışlar, kitabı daha sonra alırım. Peygamber Efendimiz sallallahu aleyhi ve sellem'in cömertliğini hatırlarım.</w:t>
      </w:r>
    </w:p>
    <w:p>
      <w:pPr>
        <w:spacing w:after="40" w:before="0"/>
        <w:ind w:left="260"/>
        <w:jc w:val="both"/>
      </w:pPr>
      <w:r>
        <w:rPr>
          <w:rFonts w:ascii="Calibri" w:cs="Calibri" w:eastAsia="Calibri" w:hAnsi="Calibri"/>
          <w:color w:val="444444"/>
          <w:sz w:val="22"/>
          <w:szCs w:val="22"/>
        </w:rPr>
        <w:t xml:space="preserve">• Sadece bozuk paramı atarım, kitap paramı korumam lazım.</w:t>
      </w:r>
    </w:p>
    <w:p>
      <w:pPr>
        <w:spacing w:after="40" w:before="0"/>
        <w:ind w:left="260"/>
        <w:jc w:val="both"/>
      </w:pPr>
      <w:r>
        <w:rPr>
          <w:rFonts w:ascii="Calibri" w:cs="Calibri" w:eastAsia="Calibri" w:hAnsi="Calibri"/>
          <w:color w:val="444444"/>
          <w:sz w:val="22"/>
          <w:szCs w:val="22"/>
        </w:rPr>
        <w:t xml:space="preserve">• Herkes bağış yapıyor diye ben de yapmak zorunda değilim, kitabımı alırım.</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E67E22" w:sz="1"/>
              <w:left w:val="single" w:color="E67E22" w:sz="8"/>
              <w:bottom w:val="single" w:color="E67E22" w:sz="1"/>
              <w:right w:val="single" w:color="E67E22" w:sz="1"/>
            </w:tcBorders>
            <w:shd w:fill="FEF9E7" w:val="clear"/>
            <w:tcMar>
              <w:top w:type="dxa" w:w="100"/>
              <w:left w:type="dxa" w:w="160"/>
              <w:bottom w:type="dxa" w:w="100"/>
              <w:right w:type="dxa" w:w="160"/>
            </w:tcMar>
          </w:tcPr>
          <w:p>
            <w:pPr>
              <w:spacing w:after="0"/>
            </w:pPr>
            <w:r>
              <w:rPr>
                <w:rFonts w:ascii="Calibri" w:cs="Calibri" w:eastAsia="Calibri" w:hAnsi="Calibri"/>
                <w:color w:val="7D6608"/>
                <w:sz w:val="20"/>
                <w:szCs w:val="20"/>
              </w:rPr>
              <w:t xml:space="preserve">ÖNEMLİ: Öğrencilerin cevaplarını yargılamayın. “Doğru cevap” yoktur — önemli olan düşünme sürecidir.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DEĞERLENDİRME KRİTERLERİ</w:t>
      </w:r>
    </w:p>
    <w:p>
      <w:pPr>
        <w:spacing w:after="0"/>
      </w:pPr>
      <w:r>
        <w:rPr>
          <w:sz w:val="8"/>
          <w:szCs w:val="8"/>
        </w:rPr>
        <w:t xml:space="preserve"/>
      </w:r>
    </w:p>
    <w:p>
      <w:pPr>
        <w:spacing w:after="120" w:before="0"/>
        <w:jc w:val="both"/>
      </w:pPr>
      <w:r>
        <w:rPr>
          <w:rFonts w:ascii="Calibri" w:cs="Calibri" w:eastAsia="Calibri" w:hAnsi="Calibri"/>
          <w:color w:val="444444"/>
          <w:sz w:val="22"/>
          <w:szCs w:val="22"/>
        </w:rPr>
        <w:t xml:space="preserve">Bu ders not ile değerlendirilmez. Davranış gözlem rubriği ile öğrencilerin katılım düzeyini takip edin.</w:t>
      </w:r>
    </w:p>
    <w:p>
      <w:pPr>
        <w:pStyle w:val="ListParagraph"/>
        <w:numPr>
          <w:ilvl w:val="0"/>
          <w:numId w:val="3"/>
        </w:numPr>
        <w:spacing w:after="60"/>
      </w:pPr>
      <w:r>
        <w:rPr>
          <w:rFonts w:ascii="Calibri" w:cs="Calibri" w:eastAsia="Calibri" w:hAnsi="Calibri"/>
          <w:color w:val="444444"/>
          <w:sz w:val="20"/>
          <w:szCs w:val="20"/>
        </w:rPr>
        <w:t xml:space="preserve">Öntest-Sontest farkı: Bilgi düzeyindeki değişim</w:t>
      </w:r>
    </w:p>
    <w:p>
      <w:pPr>
        <w:pStyle w:val="ListParagraph"/>
        <w:numPr>
          <w:ilvl w:val="0"/>
          <w:numId w:val="3"/>
        </w:numPr>
        <w:spacing w:after="60"/>
      </w:pPr>
      <w:r>
        <w:rPr>
          <w:rFonts w:ascii="Calibri" w:cs="Calibri" w:eastAsia="Calibri" w:hAnsi="Calibri"/>
          <w:color w:val="444444"/>
          <w:sz w:val="20"/>
          <w:szCs w:val="20"/>
        </w:rPr>
        <w:t xml:space="preserve">Senaryo yanıtları: Empati ve yaratıcılık</w:t>
      </w:r>
    </w:p>
    <w:p>
      <w:pPr>
        <w:pStyle w:val="ListParagraph"/>
        <w:numPr>
          <w:ilvl w:val="0"/>
          <w:numId w:val="3"/>
        </w:numPr>
        <w:spacing w:after="60"/>
      </w:pPr>
      <w:r>
        <w:rPr>
          <w:rFonts w:ascii="Calibri" w:cs="Calibri" w:eastAsia="Calibri" w:hAnsi="Calibri"/>
          <w:color w:val="444444"/>
          <w:sz w:val="20"/>
          <w:szCs w:val="20"/>
        </w:rPr>
        <w:t xml:space="preserve">Yansıtıcı günlük: İçselleştirme derinliği</w:t>
      </w:r>
    </w:p>
    <w:p>
      <w:pPr>
        <w:pStyle w:val="ListParagraph"/>
        <w:numPr>
          <w:ilvl w:val="0"/>
          <w:numId w:val="3"/>
        </w:numPr>
        <w:spacing w:after="60"/>
      </w:pPr>
      <w:r>
        <w:rPr>
          <w:rFonts w:ascii="Calibri" w:cs="Calibri" w:eastAsia="Calibri" w:hAnsi="Calibri"/>
          <w:color w:val="444444"/>
          <w:sz w:val="20"/>
          <w:szCs w:val="20"/>
        </w:rPr>
        <w:t xml:space="preserve">Aile etkinliği ve mini proje: Uygulama ve aile katılımı</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29</w:t>
      </w:r>
    </w:p>
    <w:p>
      <w:pPr>
        <w:spacing w:after="40"/>
        <w:jc w:val="center"/>
      </w:pPr>
      <w:r>
        <w:rPr>
          <w:rFonts w:ascii="Calibri" w:cs="Calibri" w:eastAsia="Calibri" w:hAnsi="Calibri"/>
          <w:color w:val="888888"/>
          <w:sz w:val="20"/>
          <w:szCs w:val="20"/>
        </w:rPr>
        <w:t xml:space="preserve">Öğretmen Kılavuzu</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abstractNum w:abstractNumId="3" w15:restartNumberingAfterBreak="0">
    <w:multiLevelType w:val="hybridMultilevel"/>
    <w:lvl w:ilvl="0" w15:tentative="1">
      <w:start w:val="1"/>
      <w:numFmt w:val="decimal"/>
      <w:lvlText w:val="%1."/>
      <w:lvlJc w:val="left"/>
      <w:pPr>
        <w:ind w:left="540" w:hanging="260"/>
      </w:pPr>
      <w:rPr>
        <w:rFonts w:ascii="Calibri" w:cs="Calibri" w:eastAsia="Calibri" w:hAnsi="Calibri"/>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2026-03-21T08:52:33.285Z</dcterms:created>
  <dcterms:modified xsi:type="dcterms:W3CDTF">2026-03-21T08:52:33.285Z</dcterms:modified>
</cp:coreProperties>
</file>

<file path=docProps/custom.xml><?xml version="1.0" encoding="utf-8"?>
<Properties xmlns="http://schemas.openxmlformats.org/officeDocument/2006/custom-properties" xmlns:vt="http://schemas.openxmlformats.org/officeDocument/2006/docPropsVTypes"/>
</file>