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  <Override ContentType="application/vnd.openxmlformats-officedocument.wordprocessingml.header+xml" PartName="/word/header6.xml"/>
  <Override ContentType="application/vnd.openxmlformats-officedocument.wordprocessingml.footer+xml" PartName="/word/footer6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sz w:val="72"/>
          <w:szCs w:val="72"/>
        </w:rPr>
        <w:t xml:space="preserve"/>
      </w: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12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C8102E"/>
          <w:spacing w:val="80"/>
          <w:sz w:val="16"/>
          <w:szCs w:val="16"/>
        </w:rPr>
        <w:t xml:space="preserve">DEĞERLER EĞİTİMİ</w:t>
      </w:r>
    </w:p>
    <w:p>
      <w:pPr>
        <w:pBdr>
          <w:bottom w:val="single" w:color="C8102E" w:sz="6" w:space="1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spacing w:after="0"/>
      </w:pPr>
      <w:r>
        <w:rPr>
          <w:sz w:val="48"/>
          <w:szCs w:val="48"/>
        </w:rPr>
        <w:t xml:space="preserve"/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C8102E"/>
          <w:sz w:val="56"/>
          <w:szCs w:val="56"/>
        </w:rPr>
        <w:t xml:space="preserve">İBADET BILINCI</w:t>
      </w:r>
    </w:p>
    <w:p>
      <w:pPr>
        <w:spacing w:after="40"/>
        <w:jc w:val="center"/>
      </w:pPr>
      <w:r>
        <w:rPr>
          <w:rFonts w:ascii="Calibri" w:cs="Calibri" w:eastAsia="Calibri" w:hAnsi="Calibri"/>
          <w:i/>
          <w:iCs/>
          <w:color w:val="444444"/>
          <w:sz w:val="24"/>
          <w:szCs w:val="24"/>
        </w:rPr>
        <w:t xml:space="preserve">•  Namazın Mîrâc Hediyesi  •</w:t>
      </w:r>
    </w:p>
    <w:p>
      <w:pPr>
        <w:spacing w:after="0"/>
      </w:pPr>
      <w:r>
        <w:rPr>
          <w:sz w:val="56"/>
          <w:szCs w:val="56"/>
        </w:rPr>
        <w:t xml:space="preserve"/>
      </w:r>
    </w:p>
    <w:p>
      <w:pPr>
        <w:pBdr>
          <w:bottom w:val="single" w:color="C8102E" w:sz="6" w:space="1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8B0000"/>
          <w:sz w:val="24"/>
          <w:szCs w:val="24"/>
        </w:rPr>
        <w:t xml:space="preserve">Öğretmen Kılavuz Kitapçığı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888888"/>
          <w:sz w:val="20"/>
          <w:szCs w:val="20"/>
        </w:rPr>
        <w:t xml:space="preserve">Bu kılavuz, öğretmenin ders sırasında kullanması için hazırlanmıştır.</w:t>
      </w:r>
    </w:p>
    <w:p>
      <w:pPr>
        <w:spacing w:after="0"/>
      </w:pPr>
      <w:r>
        <w:rPr>
          <w:sz w:val="40"/>
          <w:szCs w:val="40"/>
        </w:rPr>
        <w:t xml:space="preserve"/>
      </w:r>
    </w:p>
    <w:p>
      <w:pPr>
        <w:spacing w:after="0"/>
        <w:jc w:val="center"/>
      </w:pPr>
      <w:r>
        <w:rPr>
          <w:color w:val="C8102E"/>
          <w:sz w:val="28"/>
          <w:szCs w:val="28"/>
        </w:rPr>
        <w:t xml:space="preserve">❤</w:t>
      </w:r>
    </w:p>
    <w:p>
      <w:pPr>
        <w:sectPr>
          <w:pgSz w:w="8400" w:h="11900" w:orient="portrait"/>
          <w:pgMar w:top="800" w:right="1020" w:bottom="800" w:left="1020" w:header="708" w:footer="708" w:gutter="0"/>
          <w:pgNumType/>
          <w:docGrid w:linePitch="360"/>
        </w:sectPr>
      </w:pP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DERS KİMLİK KARTI</w:t>
      </w:r>
    </w:p>
    <w:p>
      <w:pPr>
        <w:spacing w:after="0"/>
      </w:pPr>
      <w:r>
        <w:rPr>
          <w:sz w:val="12"/>
          <w:szCs w:val="12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8"/>
        <w:gridCol w:w="4452"/>
      </w:tblGrid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Ders Adı</w:t>
            </w:r>
          </w:p>
        </w:tc>
        <w:tc>
          <w:tcPr>
            <w:tcW w:type="dxa" w:w="4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İbadet Bilinci: Namazın Mîrâc Hediyesi</w:t>
            </w:r>
          </w:p>
        </w:tc>
      </w:tr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Program</w:t>
            </w:r>
          </w:p>
        </w:tc>
        <w:tc>
          <w:tcPr>
            <w:tcW w:type="dxa" w:w="4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Birlikte İyilik Akademisi — Değerler Eğitimi</w:t>
            </w:r>
          </w:p>
        </w:tc>
      </w:tr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Hedef Kitle</w:t>
            </w:r>
          </w:p>
        </w:tc>
        <w:tc>
          <w:tcPr>
            <w:tcW w:type="dxa" w:w="4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Ortaokul (5–8. sınıf)</w:t>
            </w:r>
          </w:p>
        </w:tc>
      </w:tr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Süre</w:t>
            </w:r>
          </w:p>
        </w:tc>
        <w:tc>
          <w:tcPr>
            <w:tcW w:type="dxa" w:w="4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40 dakika</w:t>
            </w:r>
          </w:p>
        </w:tc>
      </w:tr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Format</w:t>
            </w:r>
          </w:p>
        </w:tc>
        <w:tc>
          <w:tcPr>
            <w:tcW w:type="dxa" w:w="4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Online (canlı ders)</w:t>
            </w:r>
          </w:p>
        </w:tc>
      </w:tr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Yaklaşım</w:t>
            </w:r>
          </w:p>
        </w:tc>
        <w:tc>
          <w:tcPr>
            <w:tcW w:type="dxa" w:w="4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Hikâye tabanlı değer keşfi</w:t>
            </w:r>
          </w:p>
        </w:tc>
      </w:tr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Temel Değer</w:t>
            </w:r>
          </w:p>
        </w:tc>
        <w:tc>
          <w:tcPr>
            <w:tcW w:type="dxa" w:w="4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İBADET BILINCI (Bireysel Gelişim, Manevi Boyut, Toplumsal Boyut, Disiplin Boyutu)</w:t>
            </w:r>
          </w:p>
        </w:tc>
      </w:tr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Kaynak</w:t>
            </w:r>
          </w:p>
        </w:tc>
        <w:tc>
          <w:tcPr>
            <w:tcW w:type="dxa" w:w="4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İSLÂMIN ŞARTLARI / NAMAZ KILMAK, s. 607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KAZANIMLAR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İslâm'ın beş şartını sayar ve açıklar.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Namazın Mîrâc'da hediye edilişini öğrenir.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Namazın hayattaki yerini ve önemini kavrar.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İbadetin disiplin ve düzen kazandırdığını fark eder.</w:t>
      </w:r>
    </w:p>
    <w:p>
      <w:pPr>
        <w:spacing w:after="0"/>
      </w:pPr>
      <w:r>
        <w:rPr>
          <w:sz w:val="16"/>
          <w:szCs w:val="16"/>
        </w:rPr>
        <w:t xml:space="preserve"/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DERS ÖNCESİ HAZIRLIK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Sunum slaytlarını açın ve test edin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Öntest formunu platforma yükleyin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Öğrencilere kitapçıklarını önceden gönderin (PDF)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Chat/anket özelliklerinin çalıştığından emin olun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Hikâyeyi kendiniz bir kez sesli okuyarak prova edin</w:t>
      </w:r>
    </w:p>
    <w:p>
      <w:pPr>
        <w:sectPr>
          <w:headerReference w:type="default" r:id="rId7"/>
          <w:footerReference w:type="default" r:id="rId8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DAKİKA DAKİKA DERS PLANI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8B0000"/>
          <w:sz w:val="24"/>
          <w:szCs w:val="24"/>
        </w:rPr>
        <w:t xml:space="preserve">BÖLÜM 1: BAĞLAN (0:00 – 5:00)</w:t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500"/>
        <w:gridCol w:w="1000"/>
        <w:gridCol w:w="1500"/>
        <w:gridCol w:w="1200"/>
        <w:gridCol w:w="1480"/>
      </w:tblGrid>
      <w:tr>
        <w:tc>
          <w:tcPr>
            <w:tcW w:type="dxa" w:w="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Saat</w:t>
            </w:r>
          </w:p>
        </w:tc>
        <w:tc>
          <w:tcPr>
            <w:tcW w:type="dxa" w:w="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Süre</w:t>
            </w:r>
          </w:p>
        </w:tc>
        <w:tc>
          <w:tcPr>
            <w:tcW w:type="dxa" w:w="1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Etkinlik</w:t>
            </w:r>
          </w:p>
        </w:tc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Öğretmen</w:t>
            </w:r>
          </w:p>
        </w:tc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Öğrenci</w:t>
            </w:r>
          </w:p>
        </w:tc>
        <w:tc>
          <w:tcPr>
            <w:tcW w:type="dxa" w:w="14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Materyal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0:00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30sn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Karşılama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Ekrana hoş geldiniz slaydı, sıcak selamlama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Kameralarını açar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Slayt 1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0:30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2.5dk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Öntest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“Şimdi kısa bir anket yapacağız”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Soruları yanıtlar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Öntest formu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3:00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Isınma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“Hayatınızda biriyle en değerli ne paylaştınız? (İbadet Bilinci ile ilgili)”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Chat’e yazar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Chat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4:00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Köprü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2-3 cevabı okur, bugünkü konuya bağlar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Dinler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0"/>
      </w:pPr>
      <w:r>
        <w:rPr>
          <w:sz w:val="8"/>
          <w:szCs w:val="8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2E86C1" w:sz="1"/>
              <w:left w:val="single" w:color="2E86C1" w:sz="8"/>
              <w:bottom w:val="single" w:color="2E86C1" w:sz="1"/>
              <w:right w:val="single" w:color="2E86C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86C1"/>
                <w:sz w:val="20"/>
                <w:szCs w:val="20"/>
              </w:rPr>
              <w:t xml:space="preserve">İPUCU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Isınma sorusunda aldığınız cevapları, dersin sonunda tekrar kullanabilirsiniz.</w:t>
            </w:r>
          </w:p>
        </w:tc>
      </w:tr>
    </w:tbl>
    <w:p>
      <w:pPr>
        <w:spacing w:after="0"/>
      </w:pPr>
      <w:r>
        <w:rPr>
          <w:sz w:val="16"/>
          <w:szCs w:val="16"/>
        </w:rPr>
        <w:t xml:space="preserve"/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8B0000"/>
          <w:sz w:val="24"/>
          <w:szCs w:val="24"/>
        </w:rPr>
        <w:t xml:space="preserve">BÖLÜM 2: KEŞFET — Hikâye (5:00 – 15:00)</w:t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500"/>
        <w:gridCol w:w="1000"/>
        <w:gridCol w:w="1500"/>
        <w:gridCol w:w="1200"/>
        <w:gridCol w:w="1480"/>
      </w:tblGrid>
      <w:tr>
        <w:tc>
          <w:tcPr>
            <w:tcW w:type="dxa" w:w="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Saat</w:t>
            </w:r>
          </w:p>
        </w:tc>
        <w:tc>
          <w:tcPr>
            <w:tcW w:type="dxa" w:w="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Süre</w:t>
            </w:r>
          </w:p>
        </w:tc>
        <w:tc>
          <w:tcPr>
            <w:tcW w:type="dxa" w:w="1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Etkinlik</w:t>
            </w:r>
          </w:p>
        </w:tc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Öğretmen</w:t>
            </w:r>
          </w:p>
        </w:tc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Öğrenci</w:t>
            </w:r>
          </w:p>
        </w:tc>
        <w:tc>
          <w:tcPr>
            <w:tcW w:type="dxa" w:w="14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Materyal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5:00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1.5dk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Sahne kurma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Hikâyeye giriş: Mîrâc gecesi, Peygamber Efendimiz sallallahu aleyhi ve sellem göklere yükselmiş ve Allah'ın huzuruna çıkmıştır. Bu eşsiz yolculukta ümmetine en büyük hediye olan namaz verilmiştir.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Hayal kurar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Slayt 2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6:30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3.5dk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Hikâye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Göklerin Ötesinden Gelen Hediye hikâyesini anlatır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Dinler, empati kurar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Slayt 3-6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10:00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Doruk nokta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Hikâyenin kilit anını canlı okur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Kitapçığı takip eder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Slayt 7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12:00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Düşünme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“Mîrâc gecesi, Peygamber Efendimiz sallallahu aleyhi ve sellem göklere yükselmiş ve Allah'ın huzuruna çıkmıştır. Bu eşsiz yolculukta ümmetine en büyük hediye olan namaz verilmiştir.”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El kaldırma/anket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Platform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13:00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Bağlam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Peygamber Efendimiz sallallahu aleyhi ve sellem’in örneği ile bağlar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Dinler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Slayt 8</w:t>
            </w:r>
          </w:p>
        </w:tc>
      </w:tr>
    </w:tbl>
    <w:p>
      <w:pPr>
        <w:spacing w:after="0"/>
      </w:pPr>
      <w:r>
        <w:rPr>
          <w:sz w:val="8"/>
          <w:szCs w:val="8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2E86C1" w:sz="1"/>
              <w:left w:val="single" w:color="2E86C1" w:sz="8"/>
              <w:bottom w:val="single" w:color="2E86C1" w:sz="1"/>
              <w:right w:val="single" w:color="2E86C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86C1"/>
                <w:sz w:val="20"/>
                <w:szCs w:val="20"/>
              </w:rPr>
              <w:t xml:space="preserve">ANLATIM TEKNİĞİ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Hikâyeyi dramatik bir şekilde anlatın. Ses tonunuzu değiştirin.</w:t>
            </w:r>
          </w:p>
        </w:tc>
      </w:tr>
    </w:tbl>
    <w:p>
      <w:pPr>
        <w:spacing w:after="0"/>
      </w:pPr>
      <w:r>
        <w:rPr>
          <w:sz w:val="4"/>
          <w:szCs w:val="4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E67E22" w:sz="1"/>
              <w:left w:val="single" w:color="E67E22" w:sz="8"/>
              <w:bottom w:val="single" w:color="E67E22" w:sz="1"/>
              <w:right w:val="single" w:color="E67E22" w:sz="1"/>
            </w:tcBorders>
            <w:shd w:fill="FEF9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7D6608"/>
                <w:sz w:val="20"/>
                <w:szCs w:val="20"/>
              </w:rPr>
              <w:t xml:space="preserve">DİKKAT: Peygamber Efendimiz sallallahu aleyhi ve sellem ifadesini her zaman tam olarak kullanın. Kısaltma yapmayın.</w:t>
            </w:r>
          </w:p>
        </w:tc>
      </w:tr>
    </w:tbl>
    <w:p>
      <w:pPr>
        <w:sectPr>
          <w:headerReference w:type="default" r:id="rId9"/>
          <w:footerReference w:type="default" r:id="rId10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8B0000"/>
          <w:sz w:val="24"/>
          <w:szCs w:val="24"/>
        </w:rPr>
        <w:t xml:space="preserve">BÖLÜM 3: DÜŞÜN — Değer Keşfi (15:00 – 22:00)</w:t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500"/>
        <w:gridCol w:w="1000"/>
        <w:gridCol w:w="1500"/>
        <w:gridCol w:w="1200"/>
        <w:gridCol w:w="1480"/>
      </w:tblGrid>
      <w:tr>
        <w:tc>
          <w:tcPr>
            <w:tcW w:type="dxa" w:w="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Saat</w:t>
            </w:r>
          </w:p>
        </w:tc>
        <w:tc>
          <w:tcPr>
            <w:tcW w:type="dxa" w:w="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Süre</w:t>
            </w:r>
          </w:p>
        </w:tc>
        <w:tc>
          <w:tcPr>
            <w:tcW w:type="dxa" w:w="1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Etkinlik</w:t>
            </w:r>
          </w:p>
        </w:tc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Öğretmen</w:t>
            </w:r>
          </w:p>
        </w:tc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Öğrenci</w:t>
            </w:r>
          </w:p>
        </w:tc>
        <w:tc>
          <w:tcPr>
            <w:tcW w:type="dxa" w:w="14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Materyal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15:00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Soru 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Hikâyedeki kişilerin motivasyonunu sorgular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Sözel katılım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17:00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Soru 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Farklı bir bakış açısı sunar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Tartışma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19:00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Kavram haritası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İbadet Bilinci boyutları: Bireysel Gelişim, Manevi Boyut, Toplumsal Boyut, Disiplin Boyutu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Kitapçığı doldurur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Kitapçık s.4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21:00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Ayet/Hadis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“Namazı dosdoğru kılın. Şüphesiz namaz, hayâsızlıktan ve kötülükten alıkoyar.” (Ankebût Sûresi, 45. âyet)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Not alır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Slayt 10</w:t>
            </w:r>
          </w:p>
        </w:tc>
      </w:tr>
    </w:tbl>
    <w:p>
      <w:pPr>
        <w:spacing w:after="0"/>
      </w:pPr>
      <w:r>
        <w:rPr>
          <w:sz w:val="8"/>
          <w:szCs w:val="8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2E86C1" w:sz="1"/>
              <w:left w:val="single" w:color="2E86C1" w:sz="8"/>
              <w:bottom w:val="single" w:color="2E86C1" w:sz="1"/>
              <w:right w:val="single" w:color="2E86C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86C1"/>
                <w:sz w:val="20"/>
                <w:szCs w:val="20"/>
              </w:rPr>
              <w:t xml:space="preserve">KOLAYLAŞTIRICI SORU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Eğer öğrenciler sessiz kalırsa: “Düşünün, günlük hayatınızda i̇badet bilinci ile ilgili ne gibi durumlar yaşıyorsunuz?”</w:t>
            </w:r>
          </w:p>
        </w:tc>
      </w:tr>
    </w:tbl>
    <w:p>
      <w:pPr>
        <w:spacing w:after="0"/>
      </w:pPr>
      <w:r>
        <w:rPr>
          <w:sz w:val="16"/>
          <w:szCs w:val="16"/>
        </w:rPr>
        <w:t xml:space="preserve"/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8B0000"/>
          <w:sz w:val="24"/>
          <w:szCs w:val="24"/>
        </w:rPr>
        <w:t xml:space="preserve">BÖLÜM 4: UYGULA — Senaryo Kartları (22:00 – 32:00)</w:t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500"/>
        <w:gridCol w:w="1000"/>
        <w:gridCol w:w="1500"/>
        <w:gridCol w:w="1200"/>
        <w:gridCol w:w="1480"/>
      </w:tblGrid>
      <w:tr>
        <w:tc>
          <w:tcPr>
            <w:tcW w:type="dxa" w:w="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Saat</w:t>
            </w:r>
          </w:p>
        </w:tc>
        <w:tc>
          <w:tcPr>
            <w:tcW w:type="dxa" w:w="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Süre</w:t>
            </w:r>
          </w:p>
        </w:tc>
        <w:tc>
          <w:tcPr>
            <w:tcW w:type="dxa" w:w="1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Etkinlik</w:t>
            </w:r>
          </w:p>
        </w:tc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Öğretmen</w:t>
            </w:r>
          </w:p>
        </w:tc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Öğrenci</w:t>
            </w:r>
          </w:p>
        </w:tc>
        <w:tc>
          <w:tcPr>
            <w:tcW w:type="dxa" w:w="14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Materyal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22:00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Yönerge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“4 senaryo okuyacağım. Her birinde ne yapardınız?”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Dinler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Slayt 11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23:00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Senaryo 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Arkadaş Ortamında Namaz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Yanıtlar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Kitapçık s.5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25:00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Senaryo 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Sabah Namazı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Yanıtlar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Kitapçık s.5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27:00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Senaryo 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Namazda Dikkat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Yanıtlar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Kitapçık s.6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29:00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Senaryo 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Okulda Namaz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Yanıtlar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Kitapçık s.6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31:00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Paylaşım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En güzel 3-4 cevabı okur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Dinler, alkışlar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0"/>
      </w:pPr>
      <w:r>
        <w:rPr>
          <w:sz w:val="8"/>
          <w:szCs w:val="8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2E86C1" w:sz="1"/>
              <w:left w:val="single" w:color="2E86C1" w:sz="8"/>
              <w:bottom w:val="single" w:color="2E86C1" w:sz="1"/>
              <w:right w:val="single" w:color="2E86C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86C1"/>
                <w:sz w:val="20"/>
                <w:szCs w:val="20"/>
              </w:rPr>
              <w:t xml:space="preserve">SENARYO YÖNETİMİ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Her senaryoyu okuduktan sonra 30 saniye sessizlik bırakın — öğrencilerin düşünmesine fırsat verin.</w:t>
            </w:r>
          </w:p>
        </w:tc>
      </w:tr>
    </w:tbl>
    <w:p>
      <w:pPr>
        <w:sectPr>
          <w:headerReference w:type="default" r:id="rId11"/>
          <w:footerReference w:type="default" r:id="rId12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8B0000"/>
          <w:sz w:val="24"/>
          <w:szCs w:val="24"/>
        </w:rPr>
        <w:t xml:space="preserve">BÖLÜM 5: YANSIT VE KAPAT (32:00 – 40:00)</w:t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500"/>
        <w:gridCol w:w="1000"/>
        <w:gridCol w:w="1500"/>
        <w:gridCol w:w="1200"/>
        <w:gridCol w:w="1480"/>
      </w:tblGrid>
      <w:tr>
        <w:tc>
          <w:tcPr>
            <w:tcW w:type="dxa" w:w="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Saat</w:t>
            </w:r>
          </w:p>
        </w:tc>
        <w:tc>
          <w:tcPr>
            <w:tcW w:type="dxa" w:w="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Süre</w:t>
            </w:r>
          </w:p>
        </w:tc>
        <w:tc>
          <w:tcPr>
            <w:tcW w:type="dxa" w:w="1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Etkinlik</w:t>
            </w:r>
          </w:p>
        </w:tc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Öğretmen</w:t>
            </w:r>
          </w:p>
        </w:tc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Öğrenci</w:t>
            </w:r>
          </w:p>
        </w:tc>
        <w:tc>
          <w:tcPr>
            <w:tcW w:type="dxa" w:w="14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Materyal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32:00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3dk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Günlük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“Kitapçığınızdaki günlük sayfasını açın”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Yazar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Kitapçık s.7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35:00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2.5dk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Sontest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“Son anketimizi dolduralım”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Soruları yanıtlar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Sontest formu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37:30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Ev ödevi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Aile etkinliğini ve mini projeyi tanıtır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Not alır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Slayt 12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38:30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Kapanış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Hadîs-i Şerîf ile kapanış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Dinler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Slayt 13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39:30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30sn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Veda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“Haftaya görüşmek üzere, iyilikle kalın!”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Veda eder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0"/>
      </w:pPr>
      <w:r>
        <w:rPr>
          <w:sz w:val="8"/>
          <w:szCs w:val="8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2E86C1" w:sz="1"/>
              <w:left w:val="single" w:color="2E86C1" w:sz="8"/>
              <w:bottom w:val="single" w:color="2E86C1" w:sz="1"/>
              <w:right w:val="single" w:color="2E86C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86C1"/>
                <w:sz w:val="20"/>
                <w:szCs w:val="20"/>
              </w:rPr>
              <w:t xml:space="preserve">KAPANIŞ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Bu dersin temel değeri İbadet Bilinci idi. Kapanışta bu değeri vurgulayan bir hadis-i şerif okuyun.</w:t>
            </w:r>
          </w:p>
        </w:tc>
      </w:tr>
    </w:tbl>
    <w:p>
      <w:pPr>
        <w:sectPr>
          <w:headerReference w:type="default" r:id="rId13"/>
          <w:footerReference w:type="default" r:id="rId14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SENARYO CEVAP ANAHTARI</w:t>
      </w:r>
    </w:p>
    <w:p>
      <w:pPr>
        <w:spacing w:after="0"/>
      </w:pPr>
      <w:r>
        <w:rPr>
          <w:sz w:val="4"/>
          <w:szCs w:val="4"/>
        </w:rPr>
        <w:t xml:space="preserve"/>
      </w:r>
    </w:p>
    <w:p>
      <w:pPr>
        <w:spacing w:after="120" w:before="0"/>
        <w:jc w:val="both"/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Aşağıdaki cevaplar örnek niteliğindedir. Öğrencilerin farklı ve yaratıcı cevaplarını da kabul edin.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8B0000"/>
          <w:sz w:val="24"/>
          <w:szCs w:val="24"/>
        </w:rPr>
        <w:t xml:space="preserve">Senaryo 1: Arkadaş Ortamında Namaz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Arkadaşlarımın yanında kalmak için namazı sonraya bırakırım.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Arkadaşlarıma 'Ben namazımı kılıp geleceğim' derim ve camiye giderim.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Namaz kılmış gibi yaparım.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8B0000"/>
          <w:sz w:val="24"/>
          <w:szCs w:val="24"/>
        </w:rPr>
        <w:t xml:space="preserve">Senaryo 2: Sabah Namazı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Çalar saati kapatır, uyumaya devam ederim.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Zor da olsa kalkar, namazımı kılarım.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Öğle namazında kaza ederim diye düşünürüm.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8B0000"/>
          <w:sz w:val="24"/>
          <w:szCs w:val="24"/>
        </w:rPr>
        <w:t xml:space="preserve">Senaryo 3: Namazda Dikkat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Böyle devam ederim, nasıl olsa kılıyorum.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Namazda huşûlu olmak için çaba gösterir, yavaş ve dikkatli kılarım.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Odaklanamıyorsam namaz kılmam.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8B0000"/>
          <w:sz w:val="24"/>
          <w:szCs w:val="24"/>
        </w:rPr>
        <w:t xml:space="preserve">Senaryo 4: Okulda Namaz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Eve gidince kılarım.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Boş sınıfta namazımı kılarım, soran olursa açıklarım.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Namaz kılmam, okul zamanı olmaz.</w:t>
      </w:r>
    </w:p>
    <w:p>
      <w:pPr>
        <w:spacing w:after="0"/>
      </w:pPr>
      <w:r>
        <w:rPr>
          <w:sz w:val="12"/>
          <w:szCs w:val="12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E67E22" w:sz="1"/>
              <w:left w:val="single" w:color="E67E22" w:sz="8"/>
              <w:bottom w:val="single" w:color="E67E22" w:sz="1"/>
              <w:right w:val="single" w:color="E67E22" w:sz="1"/>
            </w:tcBorders>
            <w:shd w:fill="FEF9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7D6608"/>
                <w:sz w:val="20"/>
                <w:szCs w:val="20"/>
              </w:rPr>
              <w:t xml:space="preserve">ÖNEMLİ: Öğrencilerin cevaplarını yargılamayın. “Doğru cevap” yoktur — önemli olan düşünme sürecidir.</w:t>
            </w:r>
          </w:p>
        </w:tc>
      </w:tr>
    </w:tbl>
    <w:p>
      <w:pPr>
        <w:sectPr>
          <w:headerReference w:type="default" r:id="rId15"/>
          <w:footerReference w:type="default" r:id="rId16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DEĞERLENDİRME KRİTERLERİ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120" w:before="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Bu ders not ile değerlendirilmez. Davranış gözlem rubriği ile öğrencilerin katılım düzeyini takip edin.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Öntest-Sontest farkı: Bilgi düzeyindeki değişim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Senaryo yanıtları: Empati ve yaratıcılık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Yansıtıcı günlük: İçselleştirme derinliği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Aile etkinliği ve mini proje: Uygulama ve aile katılımı</w:t>
      </w:r>
    </w:p>
    <w:p>
      <w:pPr>
        <w:sectPr>
          <w:headerReference w:type="default" r:id="rId17"/>
          <w:footerReference w:type="default" r:id="rId18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spacing w:after="0"/>
      </w:pPr>
      <w:r>
        <w:rPr>
          <w:sz w:val="96"/>
          <w:szCs w:val="96"/>
        </w:rPr>
        <w:t xml:space="preserve"/>
      </w:r>
    </w:p>
    <w:p>
      <w:pPr>
        <w:spacing w:after="0"/>
      </w:pPr>
      <w:r>
        <w:rPr>
          <w:sz w:val="96"/>
          <w:szCs w:val="96"/>
        </w:rPr>
        <w:t xml:space="preserve"/>
      </w:r>
    </w:p>
    <w:p>
      <w:pPr>
        <w:spacing w:after="0"/>
      </w:pPr>
      <w:r>
        <w:rPr>
          <w:sz w:val="96"/>
          <w:szCs w:val="96"/>
        </w:rPr>
        <w:t xml:space="preserve"/>
      </w:r>
    </w:p>
    <w:p>
      <w:pPr>
        <w:spacing w:after="0"/>
      </w:pPr>
      <w:r>
        <w:rPr>
          <w:sz w:val="96"/>
          <w:szCs w:val="96"/>
        </w:rPr>
        <w:t xml:space="preserve"/>
      </w:r>
    </w:p>
    <w:p>
      <w:pPr>
        <w:spacing w:after="0"/>
      </w:pPr>
      <w:r>
        <w:rPr>
          <w:sz w:val="96"/>
          <w:szCs w:val="96"/>
        </w:rPr>
        <w:t xml:space="preserve"/>
      </w:r>
    </w:p>
    <w:p>
      <w:pPr>
        <w:spacing w:after="0"/>
      </w:pPr>
      <w:r>
        <w:rPr>
          <w:sz w:val="96"/>
          <w:szCs w:val="96"/>
        </w:rPr>
        <w:t xml:space="preserve"/>
      </w:r>
    </w:p>
    <w:p>
      <w:pPr>
        <w:pBdr>
          <w:bottom w:val="single" w:color="C8102E" w:sz="4" w:space="1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spacing w:after="0"/>
      </w:pPr>
      <w:r>
        <w:rPr>
          <w:sz w:val="16"/>
          <w:szCs w:val="16"/>
        </w:rPr>
        <w:t xml:space="preserve"/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C8102E"/>
          <w:spacing w:val="100"/>
          <w:sz w:val="24"/>
          <w:szCs w:val="24"/>
        </w:rPr>
        <w:t xml:space="preserve">BİRLİKTE İYİLİK AKADEMİSİ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888888"/>
          <w:sz w:val="20"/>
          <w:szCs w:val="20"/>
        </w:rPr>
        <w:t xml:space="preserve">Değerler Eğitimi Serisi — Ders 38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888888"/>
          <w:sz w:val="20"/>
          <w:szCs w:val="20"/>
        </w:rPr>
        <w:t xml:space="preserve">Öğretmen Kılavuzu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C8102E"/>
          <w:sz w:val="18"/>
          <w:szCs w:val="18"/>
        </w:rPr>
        <w:t xml:space="preserve">www.birlikteiyilik.com</w:t>
      </w:r>
    </w:p>
    <w:p>
      <w:pPr>
        <w:spacing w:after="0"/>
      </w:pPr>
      <w:r>
        <w:rPr>
          <w:sz w:val="16"/>
          <w:szCs w:val="16"/>
        </w:rPr>
        <w:t xml:space="preserve"/>
      </w:r>
    </w:p>
    <w:p>
      <w:pPr>
        <w:pBdr>
          <w:bottom w:val="single" w:color="C8102E" w:sz="4" w:space="1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0"/>
        <w:jc w:val="center"/>
      </w:pPr>
      <w:r>
        <w:rPr>
          <w:color w:val="C8102E"/>
          <w:sz w:val="24"/>
          <w:szCs w:val="24"/>
        </w:rPr>
        <w:t xml:space="preserve">❤</w:t>
      </w:r>
    </w:p>
    <w:sectPr>
      <w:pgSz w:w="8400" w:h="11900" w:orient="portrait"/>
      <w:pgMar w:top="1020" w:right="1020" w:bottom="90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  <w:rPr>
        <w:rFonts w:ascii="Calibri" w:cs="Calibri" w:eastAsia="Calibri" w:hAnsi="Calibri"/>
        <w:color w:val="C8102E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  <w:rPr>
        <w:rFonts w:ascii="Calibri" w:cs="Calibri" w:eastAsia="Calibri" w:hAnsi="Calibri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header" Target="header5.xml"/><Relationship Id="rId16" Type="http://schemas.openxmlformats.org/officeDocument/2006/relationships/footer" Target="footer5.xml"/><Relationship Id="rId17" Type="http://schemas.openxmlformats.org/officeDocument/2006/relationships/header" Target="header6.xml"/><Relationship Id="rId18" Type="http://schemas.openxmlformats.org/officeDocument/2006/relationships/footer" Target="footer6.xml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2026-03-21T08:52:33.728Z</dcterms:created>
  <dcterms:modified xsi:type="dcterms:W3CDTF">2026-03-21T08:52:33.728Z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