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Paylaşmanın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Paylaşmanın Gücü — Ensâr ve Muhâcirler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Bugün öğrendiğim en önemli şey neydi?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Ensâr'ın davranışı bana ne hissettirdi?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 hikâyede beni en çok etkileyen detay hangisiydi?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 hafta yapacağım bir iyilik: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  <w:ind w:left="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 iyiliği kime, ne zaman ve nasıl yapacağım?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2026-03-20T19:14:46.654Z</dcterms:created>
  <dcterms:modified xsi:type="dcterms:W3CDTF">2026-03-20T19:14:46.654Z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