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c325e68075d4066" /><Relationship Type="http://schemas.openxmlformats.org/package/2006/relationships/metadata/core-properties" Target="package/services/metadata/core-properties/20f284a2fb30437683d7ed68dbf9f9c1.psmdcp" Id="R6880220f671046b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7923F9DC" wp14:textId="77777777">
      <w:pPr>
        <w:keepNext w:val="true"/>
        <w:keepLines w:val="true"/>
        <w:spacing w:before="400" w:after="120" w:line="276"/>
        <w:ind w:left="0" w:right="0" w:firstLine="0"/>
        <w:jc w:val="left"/>
        <w:rPr>
          <w:rFonts w:ascii="Quicksand" w:hAnsi="Quicksand" w:eastAsia="Quicksand" w:cs="Quicksand"/>
          <w:b/>
          <w:color w:val="5B5BA5"/>
          <w:spacing w:val="0"/>
          <w:position w:val="0"/>
          <w:sz w:val="48"/>
          <w:shd w:val="clear" w:fill="auto"/>
        </w:rPr>
      </w:pPr>
      <w:r>
        <w:rPr>
          <w:rFonts w:ascii="Quicksand" w:hAnsi="Quicksand" w:eastAsia="Quicksand" w:cs="Quicksand"/>
          <w:b/>
          <w:color w:val="5B5BA5"/>
          <w:spacing w:val="0"/>
          <w:position w:val="0"/>
          <w:sz w:val="48"/>
          <w:shd w:val="clear" w:fill="auto"/>
        </w:rPr>
        <w:t xml:space="preserve">SQL data types</w:t>
      </w:r>
    </w:p>
    <w:p xmlns:wp14="http://schemas.microsoft.com/office/word/2010/wordml" w14:paraId="3E7A9F1C" wp14:textId="77777777">
      <w:pPr>
        <w:keepNext w:val="true"/>
        <w:keepLines w:val="true"/>
        <w:spacing w:before="360" w:after="12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32"/>
          <w:shd w:val="clear" w:fill="auto"/>
        </w:rPr>
      </w:pPr>
      <w:r>
        <w:rPr>
          <w:rFonts w:ascii="Quicksand" w:hAnsi="Quicksand" w:eastAsia="Quicksand" w:cs="Quicksand"/>
          <w:color w:val="auto"/>
          <w:spacing w:val="0"/>
          <w:position w:val="0"/>
          <w:sz w:val="32"/>
          <w:shd w:val="clear" w:fill="auto"/>
        </w:rPr>
        <w:t xml:space="preserve">Introduction</w:t>
      </w:r>
    </w:p>
    <w:p xmlns:wp14="http://schemas.microsoft.com/office/word/2010/wordml" w14:paraId="1897F948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  <w:r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  <w:t xml:space="preserve">Fields in a database (as with variables in a programming language) have data types associated with them. MySQL and SQLite provide different data types, examples of which as listed below</w:t>
      </w:r>
    </w:p>
    <w:tbl>
      <w:tblPr/>
      <w:tblGrid>
        <w:gridCol w:w="1808"/>
        <w:gridCol w:w="3345"/>
        <w:gridCol w:w="255"/>
        <w:gridCol w:w="1808"/>
        <w:gridCol w:w="1808"/>
      </w:tblGrid>
      <w:tr xmlns:wp14="http://schemas.microsoft.com/office/word/2010/wordml" w:rsidTr="170306AD" w14:paraId="4EED3EDA" wp14:textId="77777777">
        <w:trPr>
          <w:trHeight w:val="420" w:hRule="auto"/>
          <w:jc w:val="left"/>
        </w:trPr>
        <w:tc>
          <w:tcPr>
            <w:tcW w:w="5153" w:type="dxa"/>
            <w:gridSpan w:val="2"/>
            <w:tcBorders>
              <w:top w:val="single" w:color="FFFFFF" w:sz="8"/>
              <w:left w:val="single" w:color="FFFFFF" w:sz="8"/>
              <w:bottom w:val="single" w:color="000000" w:themeColor="accent6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9904E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MySQL</w:t>
            </w:r>
          </w:p>
        </w:tc>
        <w:tc>
          <w:tcPr>
            <w:tcW w:w="2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2A665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16" w:type="dxa"/>
            <w:gridSpan w:val="2"/>
            <w:tcBorders>
              <w:top w:val="single" w:color="FFFFFF" w:sz="8"/>
              <w:left w:val="single" w:color="FFFFFF" w:sz="8"/>
              <w:bottom w:val="single" w:color="000000" w:themeColor="accent6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DEE875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SQLite</w:t>
            </w:r>
          </w:p>
        </w:tc>
      </w:tr>
      <w:tr xmlns:wp14="http://schemas.microsoft.com/office/word/2010/wordml" w:rsidTr="170306AD" w14:paraId="67E9B73E" wp14:textId="77777777"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E2D83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INT</w:t>
            </w:r>
          </w:p>
        </w:tc>
        <w:tc>
          <w:tcPr>
            <w:tcW w:w="334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CE88B6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An Integer</w:t>
            </w:r>
          </w:p>
        </w:tc>
        <w:tc>
          <w:tcPr>
            <w:tcW w:w="255" w:type="dxa"/>
            <w:tcBorders>
              <w:top w:val="single" w:color="FFFFFF" w:sz="8"/>
              <w:left w:val="single" w:color="000000" w:themeColor="accent6" w:sz="8"/>
              <w:bottom w:val="single" w:color="FFFFFF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A37501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D74D9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INTEGER</w:t>
            </w:r>
          </w:p>
        </w:tc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C08F1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An Integer</w:t>
            </w:r>
          </w:p>
        </w:tc>
      </w:tr>
      <w:tr xmlns:wp14="http://schemas.microsoft.com/office/word/2010/wordml" w:rsidTr="170306AD" w14:paraId="00182CBF" wp14:textId="77777777"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2CF22C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FLOAT</w:t>
            </w:r>
          </w:p>
        </w:tc>
        <w:tc>
          <w:tcPr>
            <w:tcW w:w="334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58945802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 floating point number</w:t>
            </w:r>
          </w:p>
        </w:tc>
        <w:tc>
          <w:tcPr>
            <w:tcW w:w="255" w:type="dxa"/>
            <w:tcBorders>
              <w:top w:val="single" w:color="FFFFFF" w:sz="8"/>
              <w:left w:val="single" w:color="000000" w:themeColor="accent6" w:sz="8"/>
              <w:bottom w:val="single" w:color="FFFFFF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DAB6C7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BBC452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REAL</w:t>
            </w:r>
          </w:p>
        </w:tc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44BDE28D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 floating point number</w:t>
            </w:r>
          </w:p>
        </w:tc>
      </w:tr>
      <w:tr xmlns:wp14="http://schemas.microsoft.com/office/word/2010/wordml" w:rsidTr="170306AD" w14:paraId="5D71ED19" wp14:textId="77777777"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28C0C6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VARCHAR(x)</w:t>
            </w:r>
          </w:p>
        </w:tc>
        <w:tc>
          <w:tcPr>
            <w:tcW w:w="334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FA21B4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A string of variable length (the x can be set by the user to set a maximum size)</w:t>
            </w:r>
          </w:p>
        </w:tc>
        <w:tc>
          <w:tcPr>
            <w:tcW w:w="255" w:type="dxa"/>
            <w:tcBorders>
              <w:top w:val="single" w:color="FFFFFF" w:sz="8"/>
              <w:left w:val="single" w:color="000000" w:themeColor="accent6" w:sz="8"/>
              <w:bottom w:val="single" w:color="FFFFFF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0AF91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TEXT</w:t>
            </w:r>
          </w:p>
        </w:tc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6F382A6" wp14:textId="77777777">
            <w:pPr>
              <w:spacing w:before="0" w:after="0" w:line="240"/>
              <w:ind w:left="0" w:right="0" w:firstLine="0"/>
              <w:jc w:val="left"/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 A string of variable length</w:t>
            </w:r>
          </w:p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:rsidTr="170306AD" w14:paraId="79641D59" wp14:textId="77777777"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B02AFC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DATE</w:t>
            </w:r>
          </w:p>
        </w:tc>
        <w:tc>
          <w:tcPr>
            <w:tcW w:w="334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DEC7EE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A date value in YYYY-MM-DD format</w:t>
            </w:r>
          </w:p>
        </w:tc>
        <w:tc>
          <w:tcPr>
            <w:tcW w:w="255" w:type="dxa"/>
            <w:tcBorders>
              <w:top w:val="single" w:color="FFFFFF" w:sz="8"/>
              <w:left w:val="single" w:color="000000" w:themeColor="accent6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8" w:type="dxa"/>
            <w:tcBorders>
              <w:top w:val="single" w:color="000000" w:themeColor="accent6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1C8F39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8" w:type="dxa"/>
            <w:tcBorders>
              <w:top w:val="single" w:color="000000" w:themeColor="accent6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2A3D3E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170306AD" w14:paraId="6E404B4F" wp14:textId="77777777"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096F9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TIME</w:t>
            </w:r>
          </w:p>
        </w:tc>
        <w:tc>
          <w:tcPr>
            <w:tcW w:w="334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35A84B4C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 time value in hh:mm:ss format</w:t>
            </w:r>
          </w:p>
        </w:tc>
        <w:tc>
          <w:tcPr>
            <w:tcW w:w="255" w:type="dxa"/>
            <w:tcBorders>
              <w:top w:val="single" w:color="FFFFFF" w:sz="8"/>
              <w:left w:val="single" w:color="000000" w:themeColor="accent6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D0B940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E27B00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08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0061E4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257DCCE3" wp14:textId="77777777">
      <w:pPr>
        <w:keepNext w:val="true"/>
        <w:keepLines w:val="true"/>
        <w:spacing w:before="360" w:after="120" w:line="276"/>
        <w:ind w:left="0" w:right="0" w:firstLine="0"/>
        <w:jc w:val="left"/>
        <w:rPr>
          <w:rFonts w:ascii="Quicksand" w:hAnsi="Quicksand" w:eastAsia="Quicksand" w:cs="Quicksand"/>
          <w:color w:val="FFFFFF"/>
          <w:spacing w:val="0"/>
          <w:position w:val="0"/>
          <w:sz w:val="32"/>
          <w:shd w:val="clear" w:fill="auto"/>
        </w:rPr>
      </w:pPr>
      <w:r>
        <w:rPr>
          <w:rFonts w:ascii="Quicksand" w:hAnsi="Quicksand" w:eastAsia="Quicksand" w:cs="Quicksand"/>
          <w:color w:val="FFFFFF"/>
          <w:spacing w:val="0"/>
          <w:position w:val="0"/>
          <w:sz w:val="32"/>
          <w:shd w:val="clear" w:fill="5B5BA5"/>
        </w:rPr>
        <w:t xml:space="preserve"> Task </w:t>
      </w:r>
      <w:r>
        <w:rPr>
          <w:rFonts w:ascii="Quicksand" w:hAnsi="Quicksand" w:eastAsia="Quicksand" w:cs="Quicksand"/>
          <w:color w:val="5B5BA5"/>
          <w:spacing w:val="0"/>
          <w:position w:val="0"/>
          <w:sz w:val="32"/>
          <w:shd w:val="clear" w:fill="5B5BA5"/>
        </w:rPr>
        <w:t xml:space="preserve">.</w:t>
      </w:r>
      <w:r>
        <w:rPr>
          <w:rFonts w:ascii="Quicksand" w:hAnsi="Quicksand" w:eastAsia="Quicksand" w:cs="Quicksand"/>
          <w:color w:val="FFFFFF"/>
          <w:spacing w:val="0"/>
          <w:position w:val="0"/>
          <w:sz w:val="32"/>
          <w:shd w:val="clear" w:fill="5B5BA5"/>
        </w:rPr>
        <w:t xml:space="preserve">  </w:t>
      </w:r>
      <w:r>
        <w:rPr>
          <w:rFonts w:ascii="Quicksand" w:hAnsi="Quicksand" w:eastAsia="Quicksand" w:cs="Quicksand"/>
          <w:color w:val="FFFFFF"/>
          <w:spacing w:val="0"/>
          <w:position w:val="0"/>
          <w:sz w:val="32"/>
          <w:shd w:val="clear" w:fill="auto"/>
        </w:rPr>
        <w:t xml:space="preserve">  </w:t>
      </w:r>
    </w:p>
    <w:p xmlns:wp14="http://schemas.microsoft.com/office/word/2010/wordml" w:rsidP="170306AD" w14:paraId="6E483380" wp14:textId="77777777">
      <w:pPr>
        <w:keepNext w:val="1"/>
        <w:keepLines w:val="1"/>
        <w:spacing w:before="360" w:after="120" w:line="276" w:lineRule="auto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70306AD">
        <w:rPr>
          <w:rFonts w:ascii="Quicksand" w:hAnsi="Quicksand" w:eastAsia="Quicksand" w:cs="Quicksand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 doctor's surgery stores data on patients. Some of the fields from </w:t>
      </w:r>
      <w:r w:rsidRPr="170306AD">
        <w:rPr>
          <w:rFonts w:ascii="Roboto Mono" w:hAnsi="Roboto Mono" w:eastAsia="Roboto Mono" w:cs="Roboto Mono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tblPatients</w:t>
      </w:r>
      <w:r w:rsidRPr="170306AD">
        <w:rPr>
          <w:rFonts w:ascii="Quicksand" w:hAnsi="Quicksand" w:eastAsia="Quicksand" w:cs="Quicksand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are listed below. Allocate an appropriate data type for each one of the fields.</w:t>
      </w:r>
    </w:p>
    <w:p xmlns:wp14="http://schemas.microsoft.com/office/word/2010/wordml" w:rsidP="170306AD" w14:paraId="3A00DAEB" wp14:textId="77777777">
      <w:pPr>
        <w:keepNext w:val="1"/>
        <w:keepLines w:val="1"/>
        <w:spacing w:before="360" w:after="120" w:line="276" w:lineRule="auto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70306AD">
        <w:rPr>
          <w:rFonts w:ascii="Quicksand" w:hAnsi="Quicksand" w:eastAsia="Quicksand" w:cs="Quicksand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*If you use VARCHAR(x), you should suggest a maximum field size. For example VARCHAR(50) would allow a maximum of 50 characters to be entered.</w:t>
      </w:r>
    </w:p>
    <w:p xmlns:wp14="http://schemas.microsoft.com/office/word/2010/wordml" w14:paraId="44EAFD9C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008"/>
        <w:gridCol w:w="3008"/>
        <w:gridCol w:w="3008"/>
      </w:tblGrid>
      <w:tr xmlns:wp14="http://schemas.microsoft.com/office/word/2010/wordml" w:rsidTr="170306AD" w14:paraId="76868EB4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AB2B4F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Field title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3E72E7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MYSQL data type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E38701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SQLite data type</w:t>
            </w:r>
          </w:p>
        </w:tc>
      </w:tr>
      <w:tr xmlns:wp14="http://schemas.microsoft.com/office/word/2010/wordml" w:rsidTr="170306AD" w14:paraId="798B4184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49B1BB52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PatientID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8E2616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INT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E380CC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INTEGER</w:t>
            </w:r>
          </w:p>
        </w:tc>
      </w:tr>
      <w:tr xmlns:wp14="http://schemas.microsoft.com/office/word/2010/wordml" w:rsidTr="170306AD" w14:paraId="78DC60C5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4EF8E6F9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Firstname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6D3509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VARCHAR(NUMERO) #!!!AQUI PON UN NUMERO ENTRE 6-10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F1282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TEXT</w:t>
            </w:r>
          </w:p>
        </w:tc>
      </w:tr>
      <w:tr xmlns:wp14="http://schemas.microsoft.com/office/word/2010/wordml" w:rsidTr="170306AD" w14:paraId="46DF5F5C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E2C39B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Surname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E51BD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VARCHAR(NUMERO) #!!!AQUI PON UN NUMERO ENTRE 6-10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03292B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TEXT</w:t>
            </w:r>
          </w:p>
        </w:tc>
      </w:tr>
      <w:tr xmlns:wp14="http://schemas.microsoft.com/office/word/2010/wordml" w:rsidTr="170306AD" w14:paraId="056F8E2B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37BC1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Date of birth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EE3BCB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DATE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D63AE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TEXT</w:t>
            </w:r>
          </w:p>
        </w:tc>
      </w:tr>
      <w:tr xmlns:wp14="http://schemas.microsoft.com/office/word/2010/wordml" w:rsidTr="170306AD" w14:paraId="77D07662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2F2CBF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hd w:val="clear" w:fill="auto"/>
              </w:rPr>
              <w:t xml:space="preserve">Height(cm)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7B0D4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FLOAT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35AF62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REAL</w:t>
            </w:r>
          </w:p>
        </w:tc>
      </w:tr>
    </w:tbl>
    <w:p xmlns:wp14="http://schemas.microsoft.com/office/word/2010/wordml" w14:paraId="1843D172" wp14:textId="77777777">
      <w:pPr>
        <w:keepNext w:val="true"/>
        <w:keepLines w:val="true"/>
        <w:spacing w:before="360" w:after="12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32"/>
          <w:shd w:val="clear" w:fill="auto"/>
        </w:rPr>
      </w:pPr>
      <w:r>
        <w:rPr>
          <w:rFonts w:ascii="Quicksand" w:hAnsi="Quicksand" w:eastAsia="Quicksand" w:cs="Quicksand"/>
          <w:color w:val="FFFFFF"/>
          <w:spacing w:val="0"/>
          <w:position w:val="0"/>
          <w:sz w:val="32"/>
          <w:shd w:val="clear" w:fill="5B5BA5"/>
        </w:rPr>
        <w:t xml:space="preserve"> Explorer task </w:t>
      </w:r>
      <w:r>
        <w:rPr>
          <w:rFonts w:ascii="Quicksand" w:hAnsi="Quicksand" w:eastAsia="Quicksand" w:cs="Quicksand"/>
          <w:color w:val="FFFFFF"/>
          <w:spacing w:val="0"/>
          <w:position w:val="0"/>
          <w:sz w:val="32"/>
          <w:shd w:val="clear" w:fill="auto"/>
        </w:rPr>
        <w:t xml:space="preserve"> .</w:t>
      </w:r>
    </w:p>
    <w:p xmlns:wp14="http://schemas.microsoft.com/office/word/2010/wordml" w:rsidP="170306AD" w14:paraId="743ADDA9" wp14:textId="77777777">
      <w:pPr>
        <w:spacing w:before="0" w:after="0" w:line="276" w:lineRule="auto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70306AD">
        <w:rPr>
          <w:rFonts w:ascii="Quicksand" w:hAnsi="Quicksand" w:eastAsia="Quicksand" w:cs="Quicksand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The patients table links to a table where the appointments are stored. Complete the same task as above but this time for</w:t>
      </w:r>
      <w:r w:rsidRPr="170306AD">
        <w:rPr>
          <w:rFonts w:ascii="Roboto Mono" w:hAnsi="Roboto Mono" w:eastAsia="Roboto Mono" w:cs="Roboto Mono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tblAppointments</w:t>
      </w:r>
      <w:r w:rsidRPr="170306AD">
        <w:rPr>
          <w:rFonts w:ascii="Quicksand" w:hAnsi="Quicksand" w:eastAsia="Quicksand" w:cs="Quicksand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</w:t>
      </w:r>
    </w:p>
    <w:p xmlns:wp14="http://schemas.microsoft.com/office/word/2010/wordml" w14:paraId="4B94D5A5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  <w:r>
        <w:object w:dxaOrig="9134" w:dyaOrig="3225" w14:anchorId="0A39E00A">
          <v:rect xmlns:o="urn:schemas-microsoft-com:office:office" xmlns:v="urn:schemas-microsoft-com:vml" id="rectole0000000000" style="width:456.700000pt;height:161.2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3656B9AB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008"/>
        <w:gridCol w:w="3008"/>
        <w:gridCol w:w="3008"/>
      </w:tblGrid>
      <w:tr xmlns:wp14="http://schemas.microsoft.com/office/word/2010/wordml" w:rsidTr="170306AD" w14:paraId="6F0CF30D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AAA8C0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Field title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2F3F8E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MYSQL data type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028E78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Quicksand" w:hAnsi="Quicksand" w:eastAsia="Quicksand" w:cs="Quicksand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SQLite data type</w:t>
            </w:r>
          </w:p>
        </w:tc>
      </w:tr>
      <w:tr xmlns:wp14="http://schemas.microsoft.com/office/word/2010/wordml" w:rsidTr="170306AD" w14:paraId="01071C77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61C0920A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AppointmentID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3102F6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INT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2C8B83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INTEGER</w:t>
            </w:r>
          </w:p>
        </w:tc>
      </w:tr>
      <w:tr xmlns:wp14="http://schemas.microsoft.com/office/word/2010/wordml" w:rsidTr="170306AD" w14:paraId="186E3076" wp14:textId="77777777">
        <w:trPr>
          <w:trHeight w:val="240" w:hRule="auto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6D1BDE30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PatientID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FCC19C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INT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956C86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INTEGER</w:t>
            </w:r>
          </w:p>
        </w:tc>
      </w:tr>
      <w:tr xmlns:wp14="http://schemas.microsoft.com/office/word/2010/wordml" w:rsidTr="170306AD" w14:paraId="5EBBCAD2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73CF3C64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Appointment_Date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FDB362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DATE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589D47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TEXT</w:t>
            </w:r>
          </w:p>
        </w:tc>
      </w:tr>
      <w:tr xmlns:wp14="http://schemas.microsoft.com/office/word/2010/wordml" w:rsidTr="170306AD" w14:paraId="1780735C" wp14:textId="77777777">
        <w:trPr>
          <w:trHeight w:val="1" w:hRule="atLeast"/>
          <w:jc w:val="left"/>
        </w:trPr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0D025FB9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170306AD">
              <w:rPr>
                <w:rFonts w:ascii="Quicksand" w:hAnsi="Quicksand" w:eastAsia="Quicksand" w:cs="Quicksand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Appointment_Time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170306AD" w14:paraId="054E495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170306AD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VARCHAR(5)</w:t>
            </w:r>
          </w:p>
        </w:tc>
        <w:tc>
          <w:tcPr>
            <w:tcW w:w="3008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A90DE6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TEXT</w:t>
            </w:r>
          </w:p>
        </w:tc>
      </w:tr>
    </w:tbl>
    <w:p xmlns:wp14="http://schemas.microsoft.com/office/word/2010/wordml" w14:paraId="53128261" wp14:textId="77777777">
      <w:pPr>
        <w:keepNext w:val="true"/>
        <w:keepLines w:val="true"/>
        <w:spacing w:before="360" w:after="12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76"/>
        <w:ind w:left="0" w:right="0" w:firstLine="0"/>
        <w:jc w:val="left"/>
        <w:rPr>
          <w:rFonts w:ascii="Quicksand" w:hAnsi="Quicksand" w:eastAsia="Quicksand" w:cs="Quicksand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82732C2"/>
  <w15:docId w15:val="{49D37442-61D6-4E82-B2B6-0584415D028B}"/>
  <w:rsids>
    <w:rsidRoot w:val="170306AD"/>
    <w:rsid w:val="170306A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f5cdf5266b78471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