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9F9F9"/>
  <w:body>
    <w:p w:rsidR="00313F91" w:rsidRDefault="00C32A6C">
      <w:pPr>
        <w:pStyle w:val="Ttulo1"/>
        <w:shd w:val="clear" w:color="auto" w:fill="FFFFFF"/>
        <w:divId w:val="1002315498"/>
        <w:rPr>
          <w:rFonts w:ascii="Arial" w:eastAsia="Times New Roman" w:hAnsi="Arial" w:cs="Arial"/>
          <w:color w:val="000000"/>
        </w:rPr>
      </w:pPr>
      <w:bookmarkStart w:id="0" w:name="toc-Chapter--3"/>
      <w:bookmarkEnd w:id="0"/>
      <w:r>
        <w:rPr>
          <w:rFonts w:ascii="Arial" w:eastAsia="Times New Roman" w:hAnsi="Arial" w:cs="Arial"/>
          <w:color w:val="000000"/>
        </w:rPr>
        <w:t xml:space="preserve">Resumen </w:t>
      </w:r>
    </w:p>
    <w:p w:rsidR="00313F91" w:rsidRDefault="00C32A6C">
      <w:pPr>
        <w:shd w:val="clear" w:color="auto" w:fill="FFFFFF"/>
        <w:spacing w:line="360" w:lineRule="atLeast"/>
        <w:divId w:val="2143621118"/>
        <w:rPr>
          <w:rFonts w:ascii="Arial" w:eastAsia="Times New Roman" w:hAnsi="Arial" w:cs="Arial"/>
          <w:color w:val="000000"/>
          <w:sz w:val="22"/>
          <w:szCs w:val="22"/>
        </w:rPr>
      </w:pPr>
      <w:r>
        <w:rPr>
          <w:rFonts w:ascii="Arial" w:eastAsia="Times New Roman" w:hAnsi="Arial" w:cs="Arial"/>
          <w:color w:val="000000"/>
          <w:sz w:val="22"/>
          <w:szCs w:val="22"/>
        </w:rPr>
        <w:t xml:space="preserve">Pronosticar ciertos eventos constituye una actividad por la cual el ser humano siempre sintió fascinación y necesidad de realizarlo. En la actualidad, uno de esos eventos se relacionan con las empresas y consiste en pronosticar la demanda de ventas para un período futuro, a su vez representa uno de los más importantes retos con que se enfrenta una organización. Este pronóstico de demanda disminuirá la incertidumbre del Gerente de Compras en el momento de tomar decisiones acerca del volumen de productos a adquirir para la reposición de stock. Esta tesis propone una nueva técnica de pronósticos basada en la integración de herramientas de Business Intelligence y Machine Learning. Los experimentos indican que la técnica propuesta alcanza resultados prometedores y esta nueva técnica puede transformarse en una sólida herramienta de apoyo para la toma de decisiones. </w:t>
      </w:r>
    </w:p>
    <w:p w:rsidR="00313F91" w:rsidRPr="00CA282A" w:rsidRDefault="00C32A6C">
      <w:pPr>
        <w:shd w:val="clear" w:color="auto" w:fill="FFFFFF"/>
        <w:spacing w:line="360" w:lineRule="atLeast"/>
        <w:ind w:firstLine="600"/>
        <w:divId w:val="2107534562"/>
        <w:rPr>
          <w:rFonts w:ascii="Arial" w:eastAsia="Times New Roman" w:hAnsi="Arial" w:cs="Arial"/>
          <w:color w:val="000000"/>
          <w:sz w:val="22"/>
          <w:szCs w:val="22"/>
          <w:lang w:val="en-US"/>
        </w:rPr>
      </w:pPr>
      <w:r w:rsidRPr="00CA282A">
        <w:rPr>
          <w:rFonts w:ascii="Arial" w:eastAsia="Times New Roman" w:hAnsi="Arial" w:cs="Arial"/>
          <w:b/>
          <w:bCs/>
          <w:color w:val="000000"/>
          <w:sz w:val="22"/>
          <w:szCs w:val="22"/>
          <w:lang w:val="en-US"/>
        </w:rPr>
        <w:t>Palabras claves:</w:t>
      </w:r>
      <w:r w:rsidRPr="00CA282A">
        <w:rPr>
          <w:rFonts w:ascii="Arial" w:eastAsia="Times New Roman" w:hAnsi="Arial" w:cs="Arial"/>
          <w:color w:val="000000"/>
          <w:sz w:val="22"/>
          <w:szCs w:val="22"/>
          <w:lang w:val="en-US"/>
        </w:rPr>
        <w:t xml:space="preserve"> Pronóstico, Retail, Compras, Business Intelligence, KPI, Machine Learning </w:t>
      </w:r>
    </w:p>
    <w:p w:rsidR="00313F91" w:rsidRPr="00CA282A" w:rsidRDefault="00C32A6C">
      <w:pPr>
        <w:pStyle w:val="Ttulo1"/>
        <w:shd w:val="clear" w:color="auto" w:fill="FFFFFF"/>
        <w:divId w:val="1002315498"/>
        <w:rPr>
          <w:rFonts w:ascii="Arial" w:eastAsia="Times New Roman" w:hAnsi="Arial" w:cs="Arial"/>
          <w:color w:val="000000"/>
          <w:lang w:val="en-US"/>
        </w:rPr>
      </w:pPr>
      <w:bookmarkStart w:id="1" w:name="toc-Chapter--4"/>
      <w:bookmarkEnd w:id="1"/>
      <w:r w:rsidRPr="00CA282A">
        <w:rPr>
          <w:rFonts w:ascii="Arial" w:eastAsia="Times New Roman" w:hAnsi="Arial" w:cs="Arial"/>
          <w:color w:val="000000"/>
          <w:lang w:val="en-US"/>
        </w:rPr>
        <w:t xml:space="preserve">Abstract </w:t>
      </w:r>
    </w:p>
    <w:p w:rsidR="00313F91" w:rsidRPr="00CA282A" w:rsidRDefault="00C32A6C">
      <w:pPr>
        <w:shd w:val="clear" w:color="auto" w:fill="FFFFFF"/>
        <w:spacing w:line="360" w:lineRule="atLeast"/>
        <w:divId w:val="1340694441"/>
        <w:rPr>
          <w:rFonts w:ascii="Arial" w:eastAsia="Times New Roman" w:hAnsi="Arial" w:cs="Arial"/>
          <w:color w:val="000000"/>
          <w:sz w:val="22"/>
          <w:szCs w:val="22"/>
          <w:lang w:val="en-US"/>
        </w:rPr>
      </w:pPr>
      <w:r w:rsidRPr="00CA282A">
        <w:rPr>
          <w:rFonts w:ascii="Arial" w:eastAsia="Times New Roman" w:hAnsi="Arial" w:cs="Arial"/>
          <w:color w:val="000000"/>
          <w:sz w:val="22"/>
          <w:szCs w:val="22"/>
          <w:lang w:val="en-US"/>
        </w:rPr>
        <w:t xml:space="preserve">Predicting certain events is an activity for which the human being always felt fascination and need to do it. Currently, one of these events is related to companies and is to forecast the demand for sales for a future period, which in turn represents one of the most important challenges facing an organization. This demand forecast will reduce the uncertainty of the Purchasing Manager at the time of making decisions about the volume of products to acquire for the replacement of stock. This thesis proposes a new forecasting technique based on the integration of Business Intelligence and Machine Learning tools. The experiments indicate that the proposed technique achieves promising results and this new technique can become a solid support tool for decision making. </w:t>
      </w:r>
    </w:p>
    <w:p w:rsidR="00313F91" w:rsidRPr="00CA282A" w:rsidRDefault="00C32A6C">
      <w:pPr>
        <w:shd w:val="clear" w:color="auto" w:fill="FFFFFF"/>
        <w:spacing w:line="360" w:lineRule="atLeast"/>
        <w:ind w:firstLine="600"/>
        <w:divId w:val="2091268463"/>
        <w:rPr>
          <w:rFonts w:ascii="Arial" w:eastAsia="Times New Roman" w:hAnsi="Arial" w:cs="Arial"/>
          <w:color w:val="000000"/>
          <w:sz w:val="22"/>
          <w:szCs w:val="22"/>
          <w:lang w:val="en-US"/>
        </w:rPr>
      </w:pPr>
      <w:r w:rsidRPr="00CA282A">
        <w:rPr>
          <w:rFonts w:ascii="Arial" w:eastAsia="Times New Roman" w:hAnsi="Arial" w:cs="Arial"/>
          <w:b/>
          <w:bCs/>
          <w:color w:val="000000"/>
          <w:sz w:val="22"/>
          <w:szCs w:val="22"/>
          <w:lang w:val="en-US"/>
        </w:rPr>
        <w:t>Keywords</w:t>
      </w:r>
      <w:r w:rsidRPr="00CA282A">
        <w:rPr>
          <w:rFonts w:ascii="Arial" w:eastAsia="Times New Roman" w:hAnsi="Arial" w:cs="Arial"/>
          <w:color w:val="000000"/>
          <w:sz w:val="22"/>
          <w:szCs w:val="22"/>
          <w:lang w:val="en-US"/>
        </w:rPr>
        <w:t xml:space="preserve">: Forecasting, Retail, Purchasing, Business Intelligence, KPI, Machine Learning </w:t>
      </w:r>
    </w:p>
    <w:p w:rsidR="00313F91" w:rsidRPr="00CA282A" w:rsidRDefault="00C32A6C">
      <w:pPr>
        <w:shd w:val="clear" w:color="auto" w:fill="FFFFFF"/>
        <w:spacing w:line="360" w:lineRule="atLeast"/>
        <w:divId w:val="1809590153"/>
        <w:rPr>
          <w:rFonts w:ascii="Arial" w:eastAsia="Times New Roman" w:hAnsi="Arial" w:cs="Arial"/>
          <w:color w:val="000000"/>
          <w:sz w:val="36"/>
          <w:szCs w:val="36"/>
          <w:lang w:val="en-US"/>
        </w:rPr>
      </w:pPr>
      <w:r w:rsidRPr="00CA282A">
        <w:rPr>
          <w:rFonts w:ascii="Arial" w:eastAsia="Times New Roman" w:hAnsi="Arial" w:cs="Arial"/>
          <w:color w:val="000000"/>
          <w:sz w:val="36"/>
          <w:szCs w:val="36"/>
          <w:lang w:val="en-US"/>
        </w:rPr>
        <w:t xml:space="preserve">Table of Contents </w:t>
      </w:r>
    </w:p>
    <w:p w:rsidR="00313F91" w:rsidRPr="00CA282A" w:rsidRDefault="00CA282A">
      <w:pPr>
        <w:shd w:val="clear" w:color="auto" w:fill="FFFFFF"/>
        <w:spacing w:line="360" w:lineRule="atLeast"/>
        <w:divId w:val="928001063"/>
        <w:rPr>
          <w:rFonts w:ascii="Arial" w:eastAsia="Times New Roman" w:hAnsi="Arial" w:cs="Arial"/>
          <w:color w:val="000000"/>
          <w:sz w:val="21"/>
          <w:szCs w:val="21"/>
          <w:lang w:val="en-US"/>
        </w:rPr>
      </w:pPr>
      <w:hyperlink w:anchor="toc-Chapter--1" w:history="1">
        <w:r w:rsidR="00C32A6C" w:rsidRPr="00CA282A">
          <w:rPr>
            <w:rStyle w:val="Hipervnculo"/>
            <w:rFonts w:ascii="Arial" w:eastAsia="Times New Roman" w:hAnsi="Arial" w:cs="Arial"/>
            <w:sz w:val="21"/>
            <w:szCs w:val="21"/>
            <w:lang w:val="en-US"/>
          </w:rPr>
          <w:t>Chapter:</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i/>
            <w:iCs/>
            <w:sz w:val="21"/>
            <w:szCs w:val="21"/>
            <w:lang w:val="en-US"/>
          </w:rPr>
          <w:t>Dedicatoria</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1654407885"/>
        <w:rPr>
          <w:rFonts w:ascii="Arial" w:eastAsia="Times New Roman" w:hAnsi="Arial" w:cs="Arial"/>
          <w:color w:val="000000"/>
          <w:sz w:val="21"/>
          <w:szCs w:val="21"/>
          <w:lang w:val="en-US"/>
        </w:rPr>
      </w:pPr>
      <w:hyperlink w:anchor="toc-Chapter--2" w:history="1">
        <w:r w:rsidR="00C32A6C" w:rsidRPr="00CA282A">
          <w:rPr>
            <w:rStyle w:val="Hipervnculo"/>
            <w:rFonts w:ascii="Arial" w:eastAsia="Times New Roman" w:hAnsi="Arial" w:cs="Arial"/>
            <w:sz w:val="21"/>
            <w:szCs w:val="21"/>
            <w:lang w:val="en-US"/>
          </w:rPr>
          <w:t>Chapter:</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i/>
            <w:iCs/>
            <w:sz w:val="21"/>
            <w:szCs w:val="21"/>
            <w:lang w:val="en-US"/>
          </w:rPr>
          <w:t>Agradecimiento</w:t>
        </w:r>
      </w:hyperlink>
      <w:r w:rsidR="00C32A6C" w:rsidRPr="00CA282A">
        <w:rPr>
          <w:rFonts w:ascii="Arial" w:eastAsia="Times New Roman" w:hAnsi="Arial" w:cs="Arial"/>
          <w:color w:val="000000"/>
          <w:sz w:val="21"/>
          <w:szCs w:val="21"/>
          <w:lang w:val="en-US"/>
        </w:rPr>
        <w:t xml:space="preserve"> </w:t>
      </w:r>
    </w:p>
    <w:p w:rsidR="00313F91" w:rsidRDefault="00CA282A">
      <w:pPr>
        <w:shd w:val="clear" w:color="auto" w:fill="FFFFFF"/>
        <w:spacing w:line="360" w:lineRule="atLeast"/>
        <w:divId w:val="1202520940"/>
        <w:rPr>
          <w:rFonts w:ascii="Arial" w:eastAsia="Times New Roman" w:hAnsi="Arial" w:cs="Arial"/>
          <w:color w:val="000000"/>
          <w:sz w:val="21"/>
          <w:szCs w:val="21"/>
        </w:rPr>
      </w:pPr>
      <w:hyperlink w:anchor="toc-Chapter--3" w:history="1">
        <w:r w:rsidR="00C32A6C">
          <w:rPr>
            <w:rStyle w:val="Hipervnculo"/>
            <w:rFonts w:ascii="Arial" w:eastAsia="Times New Roman" w:hAnsi="Arial" w:cs="Arial"/>
            <w:sz w:val="21"/>
            <w:szCs w:val="21"/>
          </w:rPr>
          <w:t>Chapter:</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Resumen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467889917"/>
        <w:rPr>
          <w:rFonts w:ascii="Arial" w:eastAsia="Times New Roman" w:hAnsi="Arial" w:cs="Arial"/>
          <w:color w:val="000000"/>
          <w:sz w:val="21"/>
          <w:szCs w:val="21"/>
        </w:rPr>
      </w:pPr>
      <w:hyperlink w:anchor="toc-Chapter--4" w:history="1">
        <w:r w:rsidR="00C32A6C">
          <w:rPr>
            <w:rStyle w:val="Hipervnculo"/>
            <w:rFonts w:ascii="Arial" w:eastAsia="Times New Roman" w:hAnsi="Arial" w:cs="Arial"/>
            <w:sz w:val="21"/>
            <w:szCs w:val="21"/>
          </w:rPr>
          <w:t>Chapter:</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Abstract</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843424462"/>
        <w:rPr>
          <w:rFonts w:ascii="Arial" w:eastAsia="Times New Roman" w:hAnsi="Arial" w:cs="Arial"/>
          <w:color w:val="000000"/>
          <w:sz w:val="21"/>
          <w:szCs w:val="21"/>
        </w:rPr>
      </w:pPr>
      <w:hyperlink w:anchor="toc-Chapter--5" w:history="1">
        <w:r w:rsidR="00C32A6C">
          <w:rPr>
            <w:rStyle w:val="Hipervnculo"/>
            <w:rFonts w:ascii="Arial" w:eastAsia="Times New Roman" w:hAnsi="Arial" w:cs="Arial"/>
            <w:sz w:val="21"/>
            <w:szCs w:val="21"/>
          </w:rPr>
          <w:t>Chapter:</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Lista de Siglas y Abreviaturas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085150309"/>
        <w:rPr>
          <w:rFonts w:ascii="Arial" w:eastAsia="Times New Roman" w:hAnsi="Arial" w:cs="Arial"/>
          <w:color w:val="000000"/>
          <w:sz w:val="21"/>
          <w:szCs w:val="21"/>
        </w:rPr>
      </w:pPr>
      <w:hyperlink w:anchor="toc-Chapter-1" w:history="1">
        <w:r w:rsidR="00C32A6C">
          <w:rPr>
            <w:rStyle w:val="Hipervnculo"/>
            <w:rFonts w:ascii="Arial" w:eastAsia="Times New Roman" w:hAnsi="Arial" w:cs="Arial"/>
            <w:sz w:val="21"/>
            <w:szCs w:val="21"/>
          </w:rPr>
          <w:t>Chapter 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Introducción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837186296"/>
        <w:rPr>
          <w:rFonts w:ascii="Arial" w:eastAsia="Times New Roman" w:hAnsi="Arial" w:cs="Arial"/>
          <w:color w:val="000000"/>
          <w:sz w:val="21"/>
          <w:szCs w:val="21"/>
        </w:rPr>
      </w:pPr>
      <w:hyperlink w:anchor="toc-Section-1.1" w:history="1">
        <w:r w:rsidR="00C32A6C">
          <w:rPr>
            <w:rStyle w:val="Hipervnculo"/>
            <w:rFonts w:ascii="Arial" w:eastAsia="Times New Roman" w:hAnsi="Arial" w:cs="Arial"/>
            <w:sz w:val="21"/>
            <w:szCs w:val="21"/>
          </w:rPr>
          <w:t>Section 1.1: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Motivación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466313260"/>
        <w:rPr>
          <w:rFonts w:ascii="Arial" w:eastAsia="Times New Roman" w:hAnsi="Arial" w:cs="Arial"/>
          <w:color w:val="000000"/>
          <w:sz w:val="21"/>
          <w:szCs w:val="21"/>
        </w:rPr>
      </w:pPr>
      <w:hyperlink w:anchor="toc-Section-1.2" w:history="1">
        <w:r w:rsidR="00C32A6C">
          <w:rPr>
            <w:rStyle w:val="Hipervnculo"/>
            <w:rFonts w:ascii="Arial" w:eastAsia="Times New Roman" w:hAnsi="Arial" w:cs="Arial"/>
            <w:sz w:val="21"/>
            <w:szCs w:val="21"/>
          </w:rPr>
          <w:t>Section 1.2: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Planteamiento del Problema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533540921"/>
        <w:rPr>
          <w:rFonts w:ascii="Arial" w:eastAsia="Times New Roman" w:hAnsi="Arial" w:cs="Arial"/>
          <w:color w:val="000000"/>
          <w:sz w:val="21"/>
          <w:szCs w:val="21"/>
        </w:rPr>
      </w:pPr>
      <w:hyperlink w:anchor="toc-Section-1.3" w:history="1">
        <w:r w:rsidR="00C32A6C">
          <w:rPr>
            <w:rStyle w:val="Hipervnculo"/>
            <w:rFonts w:ascii="Arial" w:eastAsia="Times New Roman" w:hAnsi="Arial" w:cs="Arial"/>
            <w:sz w:val="21"/>
            <w:szCs w:val="21"/>
          </w:rPr>
          <w:t>Section 1.3: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Objetivos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303169802"/>
        <w:rPr>
          <w:rFonts w:ascii="Arial" w:eastAsia="Times New Roman" w:hAnsi="Arial" w:cs="Arial"/>
          <w:color w:val="000000"/>
          <w:sz w:val="21"/>
          <w:szCs w:val="21"/>
        </w:rPr>
      </w:pPr>
      <w:hyperlink w:anchor="toc-Subsection-1.3.1" w:history="1">
        <w:r w:rsidR="00C32A6C">
          <w:rPr>
            <w:rStyle w:val="Hipervnculo"/>
            <w:rFonts w:ascii="Arial" w:eastAsia="Times New Roman" w:hAnsi="Arial" w:cs="Arial"/>
            <w:sz w:val="21"/>
            <w:szCs w:val="21"/>
          </w:rPr>
          <w:t>Subsection 1.3.1: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Objetivo General</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903371844"/>
        <w:rPr>
          <w:rFonts w:ascii="Arial" w:eastAsia="Times New Roman" w:hAnsi="Arial" w:cs="Arial"/>
          <w:color w:val="000000"/>
          <w:sz w:val="21"/>
          <w:szCs w:val="21"/>
        </w:rPr>
      </w:pPr>
      <w:hyperlink w:anchor="toc-Subsection-1.3.2" w:history="1">
        <w:r w:rsidR="00C32A6C">
          <w:rPr>
            <w:rStyle w:val="Hipervnculo"/>
            <w:rFonts w:ascii="Arial" w:eastAsia="Times New Roman" w:hAnsi="Arial" w:cs="Arial"/>
            <w:sz w:val="21"/>
            <w:szCs w:val="21"/>
          </w:rPr>
          <w:t>Subsection 1.3.2: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Objetivos Específicos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197768651"/>
        <w:rPr>
          <w:rFonts w:ascii="Arial" w:eastAsia="Times New Roman" w:hAnsi="Arial" w:cs="Arial"/>
          <w:color w:val="000000"/>
          <w:sz w:val="21"/>
          <w:szCs w:val="21"/>
        </w:rPr>
      </w:pPr>
      <w:hyperlink w:anchor="toc-Section-1.4" w:history="1">
        <w:r w:rsidR="00C32A6C">
          <w:rPr>
            <w:rStyle w:val="Hipervnculo"/>
            <w:rFonts w:ascii="Arial" w:eastAsia="Times New Roman" w:hAnsi="Arial" w:cs="Arial"/>
            <w:sz w:val="21"/>
            <w:szCs w:val="21"/>
          </w:rPr>
          <w:t>Section 1.4: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Organización del Trabajo Final de Grado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194539514"/>
        <w:rPr>
          <w:rFonts w:ascii="Arial" w:eastAsia="Times New Roman" w:hAnsi="Arial" w:cs="Arial"/>
          <w:color w:val="000000"/>
          <w:sz w:val="21"/>
          <w:szCs w:val="21"/>
        </w:rPr>
      </w:pPr>
      <w:hyperlink w:anchor="toc-Chapter-2" w:history="1">
        <w:r w:rsidR="00C32A6C">
          <w:rPr>
            <w:rStyle w:val="Hipervnculo"/>
            <w:rFonts w:ascii="Arial" w:eastAsia="Times New Roman" w:hAnsi="Arial" w:cs="Arial"/>
            <w:sz w:val="21"/>
            <w:szCs w:val="21"/>
          </w:rPr>
          <w:t>Chapter 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Pronóstico de la Demanda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898130070"/>
        <w:rPr>
          <w:rFonts w:ascii="Arial" w:eastAsia="Times New Roman" w:hAnsi="Arial" w:cs="Arial"/>
          <w:color w:val="000000"/>
          <w:sz w:val="21"/>
          <w:szCs w:val="21"/>
        </w:rPr>
      </w:pPr>
      <w:hyperlink w:anchor="toc-Section-2.1" w:history="1">
        <w:r w:rsidR="00C32A6C">
          <w:rPr>
            <w:rStyle w:val="Hipervnculo"/>
            <w:rFonts w:ascii="Arial" w:eastAsia="Times New Roman" w:hAnsi="Arial" w:cs="Arial"/>
            <w:sz w:val="21"/>
            <w:szCs w:val="21"/>
          </w:rPr>
          <w:t>Section 2.1: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Administración de compras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036728295"/>
        <w:rPr>
          <w:rFonts w:ascii="Arial" w:eastAsia="Times New Roman" w:hAnsi="Arial" w:cs="Arial"/>
          <w:color w:val="000000"/>
          <w:sz w:val="21"/>
          <w:szCs w:val="21"/>
        </w:rPr>
      </w:pPr>
      <w:hyperlink w:anchor="toc-Section-2.2" w:history="1">
        <w:r w:rsidR="00C32A6C">
          <w:rPr>
            <w:rStyle w:val="Hipervnculo"/>
            <w:rFonts w:ascii="Arial" w:eastAsia="Times New Roman" w:hAnsi="Arial" w:cs="Arial"/>
            <w:sz w:val="21"/>
            <w:szCs w:val="21"/>
          </w:rPr>
          <w:t>Section 2.2: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Métodos de pronósticos cualitativos </w:t>
        </w:r>
      </w:hyperlink>
    </w:p>
    <w:p w:rsidR="00313F91" w:rsidRDefault="00CA282A">
      <w:pPr>
        <w:shd w:val="clear" w:color="auto" w:fill="FFFFFF"/>
        <w:spacing w:line="360" w:lineRule="atLeast"/>
        <w:divId w:val="2094473296"/>
        <w:rPr>
          <w:rFonts w:ascii="Arial" w:eastAsia="Times New Roman" w:hAnsi="Arial" w:cs="Arial"/>
          <w:color w:val="000000"/>
          <w:sz w:val="21"/>
          <w:szCs w:val="21"/>
        </w:rPr>
      </w:pPr>
      <w:hyperlink w:anchor="toc-Section-2.3" w:history="1">
        <w:r w:rsidR="00C32A6C">
          <w:rPr>
            <w:rStyle w:val="Hipervnculo"/>
            <w:rFonts w:ascii="Arial" w:eastAsia="Times New Roman" w:hAnsi="Arial" w:cs="Arial"/>
            <w:sz w:val="21"/>
            <w:szCs w:val="21"/>
          </w:rPr>
          <w:t>Section 2.3: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Métodos de pronósticos cuantitativos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786508541"/>
        <w:rPr>
          <w:rFonts w:ascii="Arial" w:eastAsia="Times New Roman" w:hAnsi="Arial" w:cs="Arial"/>
          <w:color w:val="000000"/>
          <w:sz w:val="21"/>
          <w:szCs w:val="21"/>
        </w:rPr>
      </w:pPr>
      <w:hyperlink w:anchor="toc-Subsection-2.3.1" w:history="1">
        <w:r w:rsidR="00C32A6C">
          <w:rPr>
            <w:rStyle w:val="Hipervnculo"/>
            <w:rFonts w:ascii="Arial" w:eastAsia="Times New Roman" w:hAnsi="Arial" w:cs="Arial"/>
            <w:sz w:val="21"/>
            <w:szCs w:val="21"/>
          </w:rPr>
          <w:t>Subsection 2.3.1: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Pronósticos de series de tiempo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400984497"/>
        <w:rPr>
          <w:rFonts w:ascii="Arial" w:eastAsia="Times New Roman" w:hAnsi="Arial" w:cs="Arial"/>
          <w:color w:val="000000"/>
          <w:sz w:val="21"/>
          <w:szCs w:val="21"/>
        </w:rPr>
      </w:pPr>
      <w:hyperlink w:anchor="toc-Subsection-2.3.2" w:history="1">
        <w:r w:rsidR="00C32A6C">
          <w:rPr>
            <w:rStyle w:val="Hipervnculo"/>
            <w:rFonts w:ascii="Arial" w:eastAsia="Times New Roman" w:hAnsi="Arial" w:cs="Arial"/>
            <w:sz w:val="21"/>
            <w:szCs w:val="21"/>
          </w:rPr>
          <w:t>Subsection 2.3.2: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Pronósticos causales </w:t>
        </w:r>
      </w:hyperlink>
    </w:p>
    <w:p w:rsidR="00313F91" w:rsidRDefault="00CA282A">
      <w:pPr>
        <w:shd w:val="clear" w:color="auto" w:fill="FFFFFF"/>
        <w:spacing w:line="360" w:lineRule="atLeast"/>
        <w:divId w:val="1508210785"/>
        <w:rPr>
          <w:rFonts w:ascii="Arial" w:eastAsia="Times New Roman" w:hAnsi="Arial" w:cs="Arial"/>
          <w:color w:val="000000"/>
          <w:sz w:val="21"/>
          <w:szCs w:val="21"/>
        </w:rPr>
      </w:pPr>
      <w:hyperlink w:anchor="toc-Subsection-2.3.3" w:history="1">
        <w:r w:rsidR="00C32A6C">
          <w:rPr>
            <w:rStyle w:val="Hipervnculo"/>
            <w:rFonts w:ascii="Arial" w:eastAsia="Times New Roman" w:hAnsi="Arial" w:cs="Arial"/>
            <w:sz w:val="21"/>
            <w:szCs w:val="21"/>
          </w:rPr>
          <w:t>Subsection 2.3.3: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Precisión de los métodos cuantitativos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644167086"/>
        <w:rPr>
          <w:rFonts w:ascii="Arial" w:eastAsia="Times New Roman" w:hAnsi="Arial" w:cs="Arial"/>
          <w:color w:val="000000"/>
          <w:sz w:val="21"/>
          <w:szCs w:val="21"/>
        </w:rPr>
      </w:pPr>
      <w:hyperlink w:anchor="toc-Section-2.4" w:history="1">
        <w:r w:rsidR="00C32A6C">
          <w:rPr>
            <w:rStyle w:val="Hipervnculo"/>
            <w:rFonts w:ascii="Arial" w:eastAsia="Times New Roman" w:hAnsi="Arial" w:cs="Arial"/>
            <w:sz w:val="21"/>
            <w:szCs w:val="21"/>
          </w:rPr>
          <w:t>Section 2.4: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Revisión Literaria acerca del pronóstico de la demanda</w:t>
        </w:r>
      </w:hyperlink>
      <w:r w:rsidR="00C32A6C">
        <w:rPr>
          <w:rFonts w:ascii="Arial" w:eastAsia="Times New Roman" w:hAnsi="Arial" w:cs="Arial"/>
          <w:color w:val="000000"/>
          <w:sz w:val="21"/>
          <w:szCs w:val="21"/>
        </w:rPr>
        <w:t xml:space="preserve"> </w:t>
      </w:r>
    </w:p>
    <w:p w:rsidR="00313F91" w:rsidRPr="00CA282A" w:rsidRDefault="00CA282A">
      <w:pPr>
        <w:shd w:val="clear" w:color="auto" w:fill="FFFFFF"/>
        <w:spacing w:line="360" w:lineRule="atLeast"/>
        <w:divId w:val="1682972349"/>
        <w:rPr>
          <w:rFonts w:ascii="Arial" w:eastAsia="Times New Roman" w:hAnsi="Arial" w:cs="Arial"/>
          <w:color w:val="000000"/>
          <w:sz w:val="21"/>
          <w:szCs w:val="21"/>
          <w:lang w:val="en-US"/>
        </w:rPr>
      </w:pPr>
      <w:hyperlink w:anchor="toc-Section-2.5" w:history="1">
        <w:r w:rsidR="00C32A6C" w:rsidRPr="00CA282A">
          <w:rPr>
            <w:rStyle w:val="Hipervnculo"/>
            <w:rFonts w:ascii="Arial" w:eastAsia="Times New Roman" w:hAnsi="Arial" w:cs="Arial"/>
            <w:sz w:val="21"/>
            <w:szCs w:val="21"/>
            <w:lang w:val="en-US"/>
          </w:rPr>
          <w:t>Section 2.5:</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Resumen</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1410418711"/>
        <w:rPr>
          <w:rFonts w:ascii="Arial" w:eastAsia="Times New Roman" w:hAnsi="Arial" w:cs="Arial"/>
          <w:color w:val="000000"/>
          <w:sz w:val="21"/>
          <w:szCs w:val="21"/>
          <w:lang w:val="en-US"/>
        </w:rPr>
      </w:pPr>
      <w:hyperlink w:anchor="toc-Chapter-3" w:history="1">
        <w:r w:rsidR="00C32A6C" w:rsidRPr="00CA282A">
          <w:rPr>
            <w:rStyle w:val="Hipervnculo"/>
            <w:rFonts w:ascii="Arial" w:eastAsia="Times New Roman" w:hAnsi="Arial" w:cs="Arial"/>
            <w:sz w:val="21"/>
            <w:szCs w:val="21"/>
            <w:lang w:val="en-US"/>
          </w:rPr>
          <w:t>Chapter 3:</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Business Intelligence</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826751153"/>
        <w:rPr>
          <w:rFonts w:ascii="Arial" w:eastAsia="Times New Roman" w:hAnsi="Arial" w:cs="Arial"/>
          <w:color w:val="000000"/>
          <w:sz w:val="21"/>
          <w:szCs w:val="21"/>
          <w:lang w:val="en-US"/>
        </w:rPr>
      </w:pPr>
      <w:hyperlink w:anchor="toc-Section-3.1" w:history="1">
        <w:r w:rsidR="00C32A6C" w:rsidRPr="00CA282A">
          <w:rPr>
            <w:rStyle w:val="Hipervnculo"/>
            <w:rFonts w:ascii="Arial" w:eastAsia="Times New Roman" w:hAnsi="Arial" w:cs="Arial"/>
            <w:sz w:val="21"/>
            <w:szCs w:val="21"/>
            <w:lang w:val="en-US"/>
          </w:rPr>
          <w:t>Section 3.1:</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Definición</w:t>
        </w:r>
      </w:hyperlink>
      <w:r w:rsidR="00C32A6C" w:rsidRPr="00CA282A">
        <w:rPr>
          <w:rFonts w:ascii="Arial" w:eastAsia="Times New Roman" w:hAnsi="Arial" w:cs="Arial"/>
          <w:color w:val="000000"/>
          <w:sz w:val="21"/>
          <w:szCs w:val="21"/>
          <w:lang w:val="en-US"/>
        </w:rPr>
        <w:t xml:space="preserve"> </w:t>
      </w:r>
    </w:p>
    <w:p w:rsidR="00313F91" w:rsidRDefault="00CA282A">
      <w:pPr>
        <w:shd w:val="clear" w:color="auto" w:fill="FFFFFF"/>
        <w:spacing w:line="360" w:lineRule="atLeast"/>
        <w:divId w:val="111900426"/>
        <w:rPr>
          <w:rFonts w:ascii="Arial" w:eastAsia="Times New Roman" w:hAnsi="Arial" w:cs="Arial"/>
          <w:color w:val="000000"/>
          <w:sz w:val="21"/>
          <w:szCs w:val="21"/>
        </w:rPr>
      </w:pPr>
      <w:hyperlink w:anchor="toc-Section-3.2" w:history="1">
        <w:r w:rsidR="00C32A6C">
          <w:rPr>
            <w:rStyle w:val="Hipervnculo"/>
            <w:rFonts w:ascii="Arial" w:eastAsia="Times New Roman" w:hAnsi="Arial" w:cs="Arial"/>
            <w:sz w:val="21"/>
            <w:szCs w:val="21"/>
          </w:rPr>
          <w:t>Section 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Objetivos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563562455"/>
        <w:rPr>
          <w:rFonts w:ascii="Arial" w:eastAsia="Times New Roman" w:hAnsi="Arial" w:cs="Arial"/>
          <w:color w:val="000000"/>
          <w:sz w:val="21"/>
          <w:szCs w:val="21"/>
        </w:rPr>
      </w:pPr>
      <w:hyperlink w:anchor="toc-Section-3.3" w:history="1">
        <w:r w:rsidR="00C32A6C">
          <w:rPr>
            <w:rStyle w:val="Hipervnculo"/>
            <w:rFonts w:ascii="Arial" w:eastAsia="Times New Roman" w:hAnsi="Arial" w:cs="Arial"/>
            <w:sz w:val="21"/>
            <w:szCs w:val="21"/>
          </w:rPr>
          <w:t>Section 3.3: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Componentes de Business Intelligence</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671373240"/>
        <w:rPr>
          <w:rFonts w:ascii="Arial" w:eastAsia="Times New Roman" w:hAnsi="Arial" w:cs="Arial"/>
          <w:color w:val="000000"/>
          <w:sz w:val="21"/>
          <w:szCs w:val="21"/>
        </w:rPr>
      </w:pPr>
      <w:hyperlink w:anchor="toc-Subsection-3.3.1" w:history="1">
        <w:r w:rsidR="00C32A6C">
          <w:rPr>
            <w:rStyle w:val="Hipervnculo"/>
            <w:rFonts w:ascii="Arial" w:eastAsia="Times New Roman" w:hAnsi="Arial" w:cs="Arial"/>
            <w:sz w:val="21"/>
            <w:szCs w:val="21"/>
          </w:rPr>
          <w:t>Subsection 3.3.1: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Fuentes de Información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680008618"/>
        <w:rPr>
          <w:rFonts w:ascii="Arial" w:eastAsia="Times New Roman" w:hAnsi="Arial" w:cs="Arial"/>
          <w:color w:val="000000"/>
          <w:sz w:val="21"/>
          <w:szCs w:val="21"/>
        </w:rPr>
      </w:pPr>
      <w:hyperlink w:anchor="toc-Subsection-3.3.2" w:history="1">
        <w:r w:rsidR="00C32A6C">
          <w:rPr>
            <w:rStyle w:val="Hipervnculo"/>
            <w:rFonts w:ascii="Arial" w:eastAsia="Times New Roman" w:hAnsi="Arial" w:cs="Arial"/>
            <w:sz w:val="21"/>
            <w:szCs w:val="21"/>
          </w:rPr>
          <w:t>Subsection 3.3.2: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Extracción, Transformación y Carga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784424170"/>
        <w:rPr>
          <w:rFonts w:ascii="Arial" w:eastAsia="Times New Roman" w:hAnsi="Arial" w:cs="Arial"/>
          <w:color w:val="000000"/>
          <w:sz w:val="21"/>
          <w:szCs w:val="21"/>
        </w:rPr>
      </w:pPr>
      <w:hyperlink w:anchor="toc-Subsubsection--1"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i/>
            <w:iCs/>
            <w:sz w:val="21"/>
            <w:szCs w:val="21"/>
          </w:rPr>
          <w:t>Extracción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625888161"/>
        <w:rPr>
          <w:rFonts w:ascii="Arial" w:eastAsia="Times New Roman" w:hAnsi="Arial" w:cs="Arial"/>
          <w:color w:val="000000"/>
          <w:sz w:val="21"/>
          <w:szCs w:val="21"/>
        </w:rPr>
      </w:pPr>
      <w:hyperlink w:anchor="toc-Subsubsection--2"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i/>
            <w:iCs/>
            <w:sz w:val="21"/>
            <w:szCs w:val="21"/>
          </w:rPr>
          <w:t>Limpieza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095056198"/>
        <w:rPr>
          <w:rFonts w:ascii="Arial" w:eastAsia="Times New Roman" w:hAnsi="Arial" w:cs="Arial"/>
          <w:color w:val="000000"/>
          <w:sz w:val="21"/>
          <w:szCs w:val="21"/>
        </w:rPr>
      </w:pPr>
      <w:hyperlink w:anchor="toc-Subsubsection--3"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i/>
            <w:iCs/>
            <w:sz w:val="21"/>
            <w:szCs w:val="21"/>
          </w:rPr>
          <w:t>Transformación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398677108"/>
        <w:rPr>
          <w:rFonts w:ascii="Arial" w:eastAsia="Times New Roman" w:hAnsi="Arial" w:cs="Arial"/>
          <w:color w:val="000000"/>
          <w:sz w:val="21"/>
          <w:szCs w:val="21"/>
        </w:rPr>
      </w:pPr>
      <w:hyperlink w:anchor="toc-Subsubsection--4"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i/>
            <w:iCs/>
            <w:sz w:val="21"/>
            <w:szCs w:val="21"/>
          </w:rPr>
          <w:t>Integración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44843846"/>
        <w:rPr>
          <w:rFonts w:ascii="Arial" w:eastAsia="Times New Roman" w:hAnsi="Arial" w:cs="Arial"/>
          <w:color w:val="000000"/>
          <w:sz w:val="21"/>
          <w:szCs w:val="21"/>
        </w:rPr>
      </w:pPr>
      <w:hyperlink w:anchor="toc-Subsubsection--5"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i/>
            <w:iCs/>
            <w:sz w:val="21"/>
            <w:szCs w:val="21"/>
          </w:rPr>
          <w:t>Actualización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944678987"/>
        <w:rPr>
          <w:rFonts w:ascii="Arial" w:eastAsia="Times New Roman" w:hAnsi="Arial" w:cs="Arial"/>
          <w:color w:val="000000"/>
          <w:sz w:val="21"/>
          <w:szCs w:val="21"/>
        </w:rPr>
      </w:pPr>
      <w:hyperlink w:anchor="toc-Subsection-3.3.3" w:history="1">
        <w:r w:rsidR="00C32A6C">
          <w:rPr>
            <w:rStyle w:val="Hipervnculo"/>
            <w:rFonts w:ascii="Arial" w:eastAsia="Times New Roman" w:hAnsi="Arial" w:cs="Arial"/>
            <w:sz w:val="21"/>
            <w:szCs w:val="21"/>
          </w:rPr>
          <w:t>Subsection 3.3.3: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Datawarehouse</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391492896"/>
        <w:rPr>
          <w:rFonts w:ascii="Arial" w:eastAsia="Times New Roman" w:hAnsi="Arial" w:cs="Arial"/>
          <w:color w:val="000000"/>
          <w:sz w:val="21"/>
          <w:szCs w:val="21"/>
        </w:rPr>
      </w:pPr>
      <w:hyperlink w:anchor="toc-Subsubsection--6"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Elementos de un datawarehouse</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518543918"/>
        <w:rPr>
          <w:rFonts w:ascii="Arial" w:eastAsia="Times New Roman" w:hAnsi="Arial" w:cs="Arial"/>
          <w:color w:val="000000"/>
          <w:sz w:val="21"/>
          <w:szCs w:val="21"/>
        </w:rPr>
      </w:pPr>
      <w:hyperlink w:anchor="toc-Subsubsection--7"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Tipos de esquemas para estructurar los datos en un datawarehouse</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819536622"/>
        <w:rPr>
          <w:rFonts w:ascii="Arial" w:eastAsia="Times New Roman" w:hAnsi="Arial" w:cs="Arial"/>
          <w:color w:val="000000"/>
          <w:sz w:val="21"/>
          <w:szCs w:val="21"/>
        </w:rPr>
      </w:pPr>
      <w:hyperlink w:anchor="toc-Subsection-3.3.4" w:history="1">
        <w:r w:rsidR="00C32A6C">
          <w:rPr>
            <w:rStyle w:val="Hipervnculo"/>
            <w:rFonts w:ascii="Arial" w:eastAsia="Times New Roman" w:hAnsi="Arial" w:cs="Arial"/>
            <w:sz w:val="21"/>
            <w:szCs w:val="21"/>
          </w:rPr>
          <w:t>Subsection 3.3.4: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OLAP</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75639764"/>
        <w:rPr>
          <w:rFonts w:ascii="Arial" w:eastAsia="Times New Roman" w:hAnsi="Arial" w:cs="Arial"/>
          <w:color w:val="000000"/>
          <w:sz w:val="21"/>
          <w:szCs w:val="21"/>
        </w:rPr>
      </w:pPr>
      <w:hyperlink w:anchor="toc-Subsection-3.3.5" w:history="1">
        <w:r w:rsidR="00C32A6C">
          <w:rPr>
            <w:rStyle w:val="Hipervnculo"/>
            <w:rFonts w:ascii="Arial" w:eastAsia="Times New Roman" w:hAnsi="Arial" w:cs="Arial"/>
            <w:sz w:val="21"/>
            <w:szCs w:val="21"/>
          </w:rPr>
          <w:t>Subsection 3.3.5: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Herramientas de BI</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514417686"/>
        <w:rPr>
          <w:rFonts w:ascii="Arial" w:eastAsia="Times New Roman" w:hAnsi="Arial" w:cs="Arial"/>
          <w:color w:val="000000"/>
          <w:sz w:val="21"/>
          <w:szCs w:val="21"/>
        </w:rPr>
      </w:pPr>
      <w:hyperlink w:anchor="toc-Section-3.4" w:history="1">
        <w:r w:rsidR="00C32A6C">
          <w:rPr>
            <w:rStyle w:val="Hipervnculo"/>
            <w:rFonts w:ascii="Arial" w:eastAsia="Times New Roman" w:hAnsi="Arial" w:cs="Arial"/>
            <w:sz w:val="21"/>
            <w:szCs w:val="21"/>
          </w:rPr>
          <w:t>Section 3.4: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Indicadores Clave de Rendimiento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555354519"/>
        <w:rPr>
          <w:rFonts w:ascii="Arial" w:eastAsia="Times New Roman" w:hAnsi="Arial" w:cs="Arial"/>
          <w:color w:val="000000"/>
          <w:sz w:val="21"/>
          <w:szCs w:val="21"/>
        </w:rPr>
      </w:pPr>
      <w:hyperlink w:anchor="toc-Section-3.5" w:history="1">
        <w:r w:rsidR="00C32A6C">
          <w:rPr>
            <w:rStyle w:val="Hipervnculo"/>
            <w:rFonts w:ascii="Arial" w:eastAsia="Times New Roman" w:hAnsi="Arial" w:cs="Arial"/>
            <w:sz w:val="21"/>
            <w:szCs w:val="21"/>
          </w:rPr>
          <w:t>Section 3.5: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Aplicaciones de BI</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847088636"/>
        <w:rPr>
          <w:rFonts w:ascii="Arial" w:eastAsia="Times New Roman" w:hAnsi="Arial" w:cs="Arial"/>
          <w:color w:val="000000"/>
          <w:sz w:val="21"/>
          <w:szCs w:val="21"/>
        </w:rPr>
      </w:pPr>
      <w:hyperlink w:anchor="toc-Section-3.6" w:history="1">
        <w:r w:rsidR="00C32A6C">
          <w:rPr>
            <w:rStyle w:val="Hipervnculo"/>
            <w:rFonts w:ascii="Arial" w:eastAsia="Times New Roman" w:hAnsi="Arial" w:cs="Arial"/>
            <w:sz w:val="21"/>
            <w:szCs w:val="21"/>
          </w:rPr>
          <w:t>Section 3.6: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Resumen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987634378"/>
        <w:rPr>
          <w:rFonts w:ascii="Arial" w:eastAsia="Times New Roman" w:hAnsi="Arial" w:cs="Arial"/>
          <w:color w:val="000000"/>
          <w:sz w:val="21"/>
          <w:szCs w:val="21"/>
        </w:rPr>
      </w:pPr>
      <w:hyperlink w:anchor="toc-Chapter-4" w:history="1">
        <w:r w:rsidR="00C32A6C">
          <w:rPr>
            <w:rStyle w:val="Hipervnculo"/>
            <w:rFonts w:ascii="Arial" w:eastAsia="Times New Roman" w:hAnsi="Arial" w:cs="Arial"/>
            <w:sz w:val="21"/>
            <w:szCs w:val="21"/>
          </w:rPr>
          <w:t>Chapter 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Machine Learning</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227103870"/>
        <w:rPr>
          <w:rFonts w:ascii="Arial" w:eastAsia="Times New Roman" w:hAnsi="Arial" w:cs="Arial"/>
          <w:color w:val="000000"/>
          <w:sz w:val="21"/>
          <w:szCs w:val="21"/>
        </w:rPr>
      </w:pPr>
      <w:hyperlink w:anchor="toc-Section-4.1" w:history="1">
        <w:r w:rsidR="00C32A6C">
          <w:rPr>
            <w:rStyle w:val="Hipervnculo"/>
            <w:rFonts w:ascii="Arial" w:eastAsia="Times New Roman" w:hAnsi="Arial" w:cs="Arial"/>
            <w:sz w:val="21"/>
            <w:szCs w:val="21"/>
          </w:rPr>
          <w:t>Section 4.1: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Definición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731658605"/>
        <w:rPr>
          <w:rFonts w:ascii="Arial" w:eastAsia="Times New Roman" w:hAnsi="Arial" w:cs="Arial"/>
          <w:color w:val="000000"/>
          <w:sz w:val="21"/>
          <w:szCs w:val="21"/>
        </w:rPr>
      </w:pPr>
      <w:hyperlink w:anchor="toc-Section-4.2" w:history="1">
        <w:r w:rsidR="00C32A6C">
          <w:rPr>
            <w:rStyle w:val="Hipervnculo"/>
            <w:rFonts w:ascii="Arial" w:eastAsia="Times New Roman" w:hAnsi="Arial" w:cs="Arial"/>
            <w:sz w:val="21"/>
            <w:szCs w:val="21"/>
          </w:rPr>
          <w:t>Section 4.2: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Formas de Aprendizaje </w:t>
        </w:r>
      </w:hyperlink>
    </w:p>
    <w:p w:rsidR="00313F91" w:rsidRDefault="00CA282A">
      <w:pPr>
        <w:shd w:val="clear" w:color="auto" w:fill="FFFFFF"/>
        <w:spacing w:line="360" w:lineRule="atLeast"/>
        <w:divId w:val="123157523"/>
        <w:rPr>
          <w:rFonts w:ascii="Arial" w:eastAsia="Times New Roman" w:hAnsi="Arial" w:cs="Arial"/>
          <w:color w:val="000000"/>
          <w:sz w:val="21"/>
          <w:szCs w:val="21"/>
        </w:rPr>
      </w:pPr>
      <w:hyperlink w:anchor="toc-Subsection-4.2.1" w:history="1">
        <w:r w:rsidR="00C32A6C">
          <w:rPr>
            <w:rStyle w:val="Hipervnculo"/>
            <w:rFonts w:ascii="Arial" w:eastAsia="Times New Roman" w:hAnsi="Arial" w:cs="Arial"/>
            <w:sz w:val="21"/>
            <w:szCs w:val="21"/>
          </w:rPr>
          <w:t>Subsection 4.2.1: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Aprendizaje supervisado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335307289"/>
        <w:rPr>
          <w:rFonts w:ascii="Arial" w:eastAsia="Times New Roman" w:hAnsi="Arial" w:cs="Arial"/>
          <w:color w:val="000000"/>
          <w:sz w:val="21"/>
          <w:szCs w:val="21"/>
        </w:rPr>
      </w:pPr>
      <w:hyperlink w:anchor="toc-Subsection-4.2.2" w:history="1">
        <w:r w:rsidR="00C32A6C">
          <w:rPr>
            <w:rStyle w:val="Hipervnculo"/>
            <w:rFonts w:ascii="Arial" w:eastAsia="Times New Roman" w:hAnsi="Arial" w:cs="Arial"/>
            <w:sz w:val="21"/>
            <w:szCs w:val="21"/>
          </w:rPr>
          <w:t>Subsection 4.2.2: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Aprendizaje no supervisado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091469290"/>
        <w:rPr>
          <w:rFonts w:ascii="Arial" w:eastAsia="Times New Roman" w:hAnsi="Arial" w:cs="Arial"/>
          <w:color w:val="000000"/>
          <w:sz w:val="21"/>
          <w:szCs w:val="21"/>
        </w:rPr>
      </w:pPr>
      <w:hyperlink w:anchor="toc-Subsection-4.2.3" w:history="1">
        <w:r w:rsidR="00C32A6C">
          <w:rPr>
            <w:rStyle w:val="Hipervnculo"/>
            <w:rFonts w:ascii="Arial" w:eastAsia="Times New Roman" w:hAnsi="Arial" w:cs="Arial"/>
            <w:sz w:val="21"/>
            <w:szCs w:val="21"/>
          </w:rPr>
          <w:t>Subsection 4.2.3: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Aprendizaje por refuerzo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648558661"/>
        <w:rPr>
          <w:rFonts w:ascii="Arial" w:eastAsia="Times New Roman" w:hAnsi="Arial" w:cs="Arial"/>
          <w:color w:val="000000"/>
          <w:sz w:val="21"/>
          <w:szCs w:val="21"/>
        </w:rPr>
      </w:pPr>
      <w:hyperlink w:anchor="toc-Section-4.3" w:history="1">
        <w:r w:rsidR="00C32A6C">
          <w:rPr>
            <w:rStyle w:val="Hipervnculo"/>
            <w:rFonts w:ascii="Arial" w:eastAsia="Times New Roman" w:hAnsi="Arial" w:cs="Arial"/>
            <w:sz w:val="21"/>
            <w:szCs w:val="21"/>
          </w:rPr>
          <w:t>Section 4.3: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aprendizaje supervisado y no supervisado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91578703"/>
        <w:rPr>
          <w:rFonts w:ascii="Arial" w:eastAsia="Times New Roman" w:hAnsi="Arial" w:cs="Arial"/>
          <w:color w:val="000000"/>
          <w:sz w:val="21"/>
          <w:szCs w:val="21"/>
        </w:rPr>
      </w:pPr>
      <w:hyperlink w:anchor="toc-Subsection-4.3.1" w:history="1">
        <w:r w:rsidR="00C32A6C">
          <w:rPr>
            <w:rStyle w:val="Hipervnculo"/>
            <w:rFonts w:ascii="Arial" w:eastAsia="Times New Roman" w:hAnsi="Arial" w:cs="Arial"/>
            <w:sz w:val="21"/>
            <w:szCs w:val="21"/>
          </w:rPr>
          <w:t>Subsection 4.3.1: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regresión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571232079"/>
        <w:rPr>
          <w:rFonts w:ascii="Arial" w:eastAsia="Times New Roman" w:hAnsi="Arial" w:cs="Arial"/>
          <w:color w:val="000000"/>
          <w:sz w:val="21"/>
          <w:szCs w:val="21"/>
        </w:rPr>
      </w:pPr>
      <w:hyperlink w:anchor="toc-Subsection-4.3.2" w:history="1">
        <w:r w:rsidR="00C32A6C">
          <w:rPr>
            <w:rStyle w:val="Hipervnculo"/>
            <w:rFonts w:ascii="Arial" w:eastAsia="Times New Roman" w:hAnsi="Arial" w:cs="Arial"/>
            <w:sz w:val="21"/>
            <w:szCs w:val="21"/>
          </w:rPr>
          <w:t>Subsection 4.3.2: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basados en instancia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115441638"/>
        <w:rPr>
          <w:rFonts w:ascii="Arial" w:eastAsia="Times New Roman" w:hAnsi="Arial" w:cs="Arial"/>
          <w:color w:val="000000"/>
          <w:sz w:val="21"/>
          <w:szCs w:val="21"/>
        </w:rPr>
      </w:pPr>
      <w:hyperlink w:anchor="toc-Subsection-4.3.3" w:history="1">
        <w:r w:rsidR="00C32A6C">
          <w:rPr>
            <w:rStyle w:val="Hipervnculo"/>
            <w:rFonts w:ascii="Arial" w:eastAsia="Times New Roman" w:hAnsi="Arial" w:cs="Arial"/>
            <w:sz w:val="21"/>
            <w:szCs w:val="21"/>
          </w:rPr>
          <w:t>Subsection 4.3.3: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regularización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035575881"/>
        <w:rPr>
          <w:rFonts w:ascii="Arial" w:eastAsia="Times New Roman" w:hAnsi="Arial" w:cs="Arial"/>
          <w:color w:val="000000"/>
          <w:sz w:val="21"/>
          <w:szCs w:val="21"/>
        </w:rPr>
      </w:pPr>
      <w:hyperlink w:anchor="toc-Subsection-4.3.4" w:history="1">
        <w:r w:rsidR="00C32A6C">
          <w:rPr>
            <w:rStyle w:val="Hipervnculo"/>
            <w:rFonts w:ascii="Arial" w:eastAsia="Times New Roman" w:hAnsi="Arial" w:cs="Arial"/>
            <w:sz w:val="21"/>
            <w:szCs w:val="21"/>
          </w:rPr>
          <w:t>Subsection 4.3.4: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árbol de decisiones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536503561"/>
        <w:rPr>
          <w:rFonts w:ascii="Arial" w:eastAsia="Times New Roman" w:hAnsi="Arial" w:cs="Arial"/>
          <w:color w:val="000000"/>
          <w:sz w:val="21"/>
          <w:szCs w:val="21"/>
        </w:rPr>
      </w:pPr>
      <w:hyperlink w:anchor="toc-Subsection-4.3.5" w:history="1">
        <w:r w:rsidR="00C32A6C">
          <w:rPr>
            <w:rStyle w:val="Hipervnculo"/>
            <w:rFonts w:ascii="Arial" w:eastAsia="Times New Roman" w:hAnsi="Arial" w:cs="Arial"/>
            <w:sz w:val="21"/>
            <w:szCs w:val="21"/>
          </w:rPr>
          <w:t>Subsection 4.3.5: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bayesianos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13589360"/>
        <w:rPr>
          <w:rFonts w:ascii="Arial" w:eastAsia="Times New Roman" w:hAnsi="Arial" w:cs="Arial"/>
          <w:color w:val="000000"/>
          <w:sz w:val="21"/>
          <w:szCs w:val="21"/>
        </w:rPr>
      </w:pPr>
      <w:hyperlink w:anchor="toc-Subsection-4.3.6" w:history="1">
        <w:r w:rsidR="00C32A6C">
          <w:rPr>
            <w:rStyle w:val="Hipervnculo"/>
            <w:rFonts w:ascii="Arial" w:eastAsia="Times New Roman" w:hAnsi="Arial" w:cs="Arial"/>
            <w:sz w:val="21"/>
            <w:szCs w:val="21"/>
          </w:rPr>
          <w:t>Subsection 4.3.6: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agrupación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678968968"/>
        <w:rPr>
          <w:rFonts w:ascii="Arial" w:eastAsia="Times New Roman" w:hAnsi="Arial" w:cs="Arial"/>
          <w:color w:val="000000"/>
          <w:sz w:val="21"/>
          <w:szCs w:val="21"/>
        </w:rPr>
      </w:pPr>
      <w:hyperlink w:anchor="toc-Subsection-4.3.7" w:history="1">
        <w:r w:rsidR="00C32A6C">
          <w:rPr>
            <w:rStyle w:val="Hipervnculo"/>
            <w:rFonts w:ascii="Arial" w:eastAsia="Times New Roman" w:hAnsi="Arial" w:cs="Arial"/>
            <w:sz w:val="21"/>
            <w:szCs w:val="21"/>
          </w:rPr>
          <w:t>Subsection 4.3.7:</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reglas de asociación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582376707"/>
        <w:rPr>
          <w:rFonts w:ascii="Arial" w:eastAsia="Times New Roman" w:hAnsi="Arial" w:cs="Arial"/>
          <w:color w:val="000000"/>
          <w:sz w:val="21"/>
          <w:szCs w:val="21"/>
        </w:rPr>
      </w:pPr>
      <w:hyperlink w:anchor="toc-Subsection-4.3.8" w:history="1">
        <w:r w:rsidR="00C32A6C">
          <w:rPr>
            <w:rStyle w:val="Hipervnculo"/>
            <w:rFonts w:ascii="Arial" w:eastAsia="Times New Roman" w:hAnsi="Arial" w:cs="Arial"/>
            <w:sz w:val="21"/>
            <w:szCs w:val="21"/>
          </w:rPr>
          <w:t>Subsection 4.3.8:</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redes neurales artificiales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642731131"/>
        <w:rPr>
          <w:rFonts w:ascii="Arial" w:eastAsia="Times New Roman" w:hAnsi="Arial" w:cs="Arial"/>
          <w:color w:val="000000"/>
          <w:sz w:val="21"/>
          <w:szCs w:val="21"/>
        </w:rPr>
      </w:pPr>
      <w:hyperlink w:anchor="toc-Subsection-4.3.9" w:history="1">
        <w:r w:rsidR="00C32A6C">
          <w:rPr>
            <w:rStyle w:val="Hipervnculo"/>
            <w:rFonts w:ascii="Arial" w:eastAsia="Times New Roman" w:hAnsi="Arial" w:cs="Arial"/>
            <w:sz w:val="21"/>
            <w:szCs w:val="21"/>
          </w:rPr>
          <w:t>Subsection 4.3.9:</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aprendizaje profundo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915213716"/>
        <w:rPr>
          <w:rFonts w:ascii="Arial" w:eastAsia="Times New Roman" w:hAnsi="Arial" w:cs="Arial"/>
          <w:color w:val="000000"/>
          <w:sz w:val="21"/>
          <w:szCs w:val="21"/>
        </w:rPr>
      </w:pPr>
      <w:hyperlink w:anchor="toc-Subsection-4.3.10" w:history="1">
        <w:r w:rsidR="00C32A6C">
          <w:rPr>
            <w:rStyle w:val="Hipervnculo"/>
            <w:rFonts w:ascii="Arial" w:eastAsia="Times New Roman" w:hAnsi="Arial" w:cs="Arial"/>
            <w:sz w:val="21"/>
            <w:szCs w:val="21"/>
          </w:rPr>
          <w:t>Subsection 4.3.10:</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reducción de dimensionalidad</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43217845"/>
        <w:rPr>
          <w:rFonts w:ascii="Arial" w:eastAsia="Times New Roman" w:hAnsi="Arial" w:cs="Arial"/>
          <w:color w:val="000000"/>
          <w:sz w:val="21"/>
          <w:szCs w:val="21"/>
        </w:rPr>
      </w:pPr>
      <w:hyperlink w:anchor="toc-Subsection-4.3.11" w:history="1">
        <w:r w:rsidR="00C32A6C">
          <w:rPr>
            <w:rStyle w:val="Hipervnculo"/>
            <w:rFonts w:ascii="Arial" w:eastAsia="Times New Roman" w:hAnsi="Arial" w:cs="Arial"/>
            <w:sz w:val="21"/>
            <w:szCs w:val="21"/>
          </w:rPr>
          <w:t>Subsection 4.3.11: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combinados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415442916"/>
        <w:rPr>
          <w:rFonts w:ascii="Arial" w:eastAsia="Times New Roman" w:hAnsi="Arial" w:cs="Arial"/>
          <w:color w:val="000000"/>
          <w:sz w:val="21"/>
          <w:szCs w:val="21"/>
        </w:rPr>
      </w:pPr>
      <w:hyperlink w:anchor="toc-Subsection-4.3.12" w:history="1">
        <w:r w:rsidR="00C32A6C">
          <w:rPr>
            <w:rStyle w:val="Hipervnculo"/>
            <w:rFonts w:ascii="Arial" w:eastAsia="Times New Roman" w:hAnsi="Arial" w:cs="Arial"/>
            <w:sz w:val="21"/>
            <w:szCs w:val="21"/>
          </w:rPr>
          <w:t>Subsection 4.3.12: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máquinas de soporte vectorial</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355082847"/>
        <w:rPr>
          <w:rFonts w:ascii="Arial" w:eastAsia="Times New Roman" w:hAnsi="Arial" w:cs="Arial"/>
          <w:color w:val="000000"/>
          <w:sz w:val="21"/>
          <w:szCs w:val="21"/>
        </w:rPr>
      </w:pPr>
      <w:hyperlink w:anchor="toc-Section-4.4" w:history="1">
        <w:r w:rsidR="00C32A6C">
          <w:rPr>
            <w:rStyle w:val="Hipervnculo"/>
            <w:rFonts w:ascii="Arial" w:eastAsia="Times New Roman" w:hAnsi="Arial" w:cs="Arial"/>
            <w:sz w:val="21"/>
            <w:szCs w:val="21"/>
          </w:rPr>
          <w:t>Section 4.4: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aprendizaje por refuerzo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933443773"/>
        <w:rPr>
          <w:rFonts w:ascii="Arial" w:eastAsia="Times New Roman" w:hAnsi="Arial" w:cs="Arial"/>
          <w:color w:val="000000"/>
          <w:sz w:val="21"/>
          <w:szCs w:val="21"/>
        </w:rPr>
      </w:pPr>
      <w:hyperlink w:anchor="toc-Subsection-4.4.1" w:history="1">
        <w:r w:rsidR="00C32A6C">
          <w:rPr>
            <w:rStyle w:val="Hipervnculo"/>
            <w:rFonts w:ascii="Arial" w:eastAsia="Times New Roman" w:hAnsi="Arial" w:cs="Arial"/>
            <w:sz w:val="21"/>
            <w:szCs w:val="21"/>
          </w:rPr>
          <w:t>Subsection 4.4.1: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Programación dinámica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950354463"/>
        <w:rPr>
          <w:rFonts w:ascii="Arial" w:eastAsia="Times New Roman" w:hAnsi="Arial" w:cs="Arial"/>
          <w:color w:val="000000"/>
          <w:sz w:val="21"/>
          <w:szCs w:val="21"/>
        </w:rPr>
      </w:pPr>
      <w:hyperlink w:anchor="toc-Subsection-4.4.2" w:history="1">
        <w:r w:rsidR="00C32A6C">
          <w:rPr>
            <w:rStyle w:val="Hipervnculo"/>
            <w:rFonts w:ascii="Arial" w:eastAsia="Times New Roman" w:hAnsi="Arial" w:cs="Arial"/>
            <w:sz w:val="21"/>
            <w:szCs w:val="21"/>
          </w:rPr>
          <w:t>Subsection 4.4.2: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Método de Monte Carlo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133786222"/>
        <w:rPr>
          <w:rFonts w:ascii="Arial" w:eastAsia="Times New Roman" w:hAnsi="Arial" w:cs="Arial"/>
          <w:color w:val="000000"/>
          <w:sz w:val="21"/>
          <w:szCs w:val="21"/>
        </w:rPr>
      </w:pPr>
      <w:hyperlink w:anchor="toc-Subsection-4.4.3" w:history="1">
        <w:r w:rsidR="00C32A6C">
          <w:rPr>
            <w:rStyle w:val="Hipervnculo"/>
            <w:rFonts w:ascii="Arial" w:eastAsia="Times New Roman" w:hAnsi="Arial" w:cs="Arial"/>
            <w:sz w:val="21"/>
            <w:szCs w:val="21"/>
          </w:rPr>
          <w:t>Subsection 4.4.3: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Aprendizaje por Diferencias Temporales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543323748"/>
        <w:rPr>
          <w:rFonts w:ascii="Arial" w:eastAsia="Times New Roman" w:hAnsi="Arial" w:cs="Arial"/>
          <w:color w:val="000000"/>
          <w:sz w:val="21"/>
          <w:szCs w:val="21"/>
        </w:rPr>
      </w:pPr>
      <w:hyperlink w:anchor="toc-Section-4.5" w:history="1">
        <w:r w:rsidR="00C32A6C">
          <w:rPr>
            <w:rStyle w:val="Hipervnculo"/>
            <w:rFonts w:ascii="Arial" w:eastAsia="Times New Roman" w:hAnsi="Arial" w:cs="Arial"/>
            <w:sz w:val="21"/>
            <w:szCs w:val="21"/>
          </w:rPr>
          <w:t>Section 4.5: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Problemas de clasificación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82997637"/>
        <w:rPr>
          <w:rFonts w:ascii="Arial" w:eastAsia="Times New Roman" w:hAnsi="Arial" w:cs="Arial"/>
          <w:color w:val="000000"/>
          <w:sz w:val="21"/>
          <w:szCs w:val="21"/>
        </w:rPr>
      </w:pPr>
      <w:hyperlink w:anchor="toc-Subsection-4.5.1" w:history="1">
        <w:r w:rsidR="00C32A6C">
          <w:rPr>
            <w:rStyle w:val="Hipervnculo"/>
            <w:rFonts w:ascii="Arial" w:eastAsia="Times New Roman" w:hAnsi="Arial" w:cs="Arial"/>
            <w:sz w:val="21"/>
            <w:szCs w:val="21"/>
          </w:rPr>
          <w:t>Subsection 4.5.1: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Clasificación binaria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550575259"/>
        <w:rPr>
          <w:rFonts w:ascii="Arial" w:eastAsia="Times New Roman" w:hAnsi="Arial" w:cs="Arial"/>
          <w:color w:val="000000"/>
          <w:sz w:val="21"/>
          <w:szCs w:val="21"/>
        </w:rPr>
      </w:pPr>
      <w:hyperlink w:anchor="toc-Subsection-4.5.2" w:history="1">
        <w:r w:rsidR="00C32A6C">
          <w:rPr>
            <w:rStyle w:val="Hipervnculo"/>
            <w:rFonts w:ascii="Arial" w:eastAsia="Times New Roman" w:hAnsi="Arial" w:cs="Arial"/>
            <w:sz w:val="21"/>
            <w:szCs w:val="21"/>
          </w:rPr>
          <w:t>Subsection 4.5.2: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Clasificación multiclase</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847089811"/>
        <w:rPr>
          <w:rFonts w:ascii="Arial" w:eastAsia="Times New Roman" w:hAnsi="Arial" w:cs="Arial"/>
          <w:color w:val="000000"/>
          <w:sz w:val="21"/>
          <w:szCs w:val="21"/>
        </w:rPr>
      </w:pPr>
      <w:hyperlink w:anchor="toc-Subsubsection--8"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Ejemplos o instancias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514028696"/>
        <w:rPr>
          <w:rFonts w:ascii="Arial" w:eastAsia="Times New Roman" w:hAnsi="Arial" w:cs="Arial"/>
          <w:color w:val="000000"/>
          <w:sz w:val="21"/>
          <w:szCs w:val="21"/>
        </w:rPr>
      </w:pPr>
      <w:hyperlink w:anchor="toc-Subsubsection--9"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Características o atributos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544831617"/>
        <w:rPr>
          <w:rFonts w:ascii="Arial" w:eastAsia="Times New Roman" w:hAnsi="Arial" w:cs="Arial"/>
          <w:color w:val="000000"/>
          <w:sz w:val="21"/>
          <w:szCs w:val="21"/>
        </w:rPr>
      </w:pPr>
      <w:hyperlink w:anchor="toc-Subsubsection--10"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Etiquetas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928997295"/>
        <w:rPr>
          <w:rFonts w:ascii="Arial" w:eastAsia="Times New Roman" w:hAnsi="Arial" w:cs="Arial"/>
          <w:color w:val="000000"/>
          <w:sz w:val="21"/>
          <w:szCs w:val="21"/>
        </w:rPr>
      </w:pPr>
      <w:hyperlink w:anchor="toc-Subsubsection--11"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Conjunto de entrenamiento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640233499"/>
        <w:rPr>
          <w:rFonts w:ascii="Arial" w:eastAsia="Times New Roman" w:hAnsi="Arial" w:cs="Arial"/>
          <w:color w:val="000000"/>
          <w:sz w:val="21"/>
          <w:szCs w:val="21"/>
        </w:rPr>
      </w:pPr>
      <w:hyperlink w:anchor="toc-Subsubsection--12"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clasificación multiclase</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97283678"/>
        <w:rPr>
          <w:rFonts w:ascii="Arial" w:eastAsia="Times New Roman" w:hAnsi="Arial" w:cs="Arial"/>
          <w:color w:val="000000"/>
          <w:sz w:val="21"/>
          <w:szCs w:val="21"/>
        </w:rPr>
      </w:pPr>
      <w:hyperlink w:anchor="toc-Subsubsection--13"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Conjunto de prueba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765811488"/>
        <w:rPr>
          <w:rFonts w:ascii="Arial" w:eastAsia="Times New Roman" w:hAnsi="Arial" w:cs="Arial"/>
          <w:color w:val="000000"/>
          <w:sz w:val="21"/>
          <w:szCs w:val="21"/>
        </w:rPr>
      </w:pPr>
      <w:hyperlink w:anchor="toc-Section-4.6" w:history="1">
        <w:r w:rsidR="00C32A6C">
          <w:rPr>
            <w:rStyle w:val="Hipervnculo"/>
            <w:rFonts w:ascii="Arial" w:eastAsia="Times New Roman" w:hAnsi="Arial" w:cs="Arial"/>
            <w:sz w:val="21"/>
            <w:szCs w:val="21"/>
          </w:rPr>
          <w:t>Section 4.6: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Algoritmos de clasificación en Weka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859154480"/>
        <w:rPr>
          <w:rFonts w:ascii="Arial" w:eastAsia="Times New Roman" w:hAnsi="Arial" w:cs="Arial"/>
          <w:color w:val="000000"/>
          <w:sz w:val="21"/>
          <w:szCs w:val="21"/>
        </w:rPr>
      </w:pPr>
      <w:hyperlink w:anchor="toc-Section-4.7" w:history="1">
        <w:r w:rsidR="00C32A6C">
          <w:rPr>
            <w:rStyle w:val="Hipervnculo"/>
            <w:rFonts w:ascii="Arial" w:eastAsia="Times New Roman" w:hAnsi="Arial" w:cs="Arial"/>
            <w:sz w:val="21"/>
            <w:szCs w:val="21"/>
          </w:rPr>
          <w:t>Section 4.7:</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Técnicas de evaluación para aprendizaje supervisado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252813815"/>
        <w:rPr>
          <w:rFonts w:ascii="Arial" w:eastAsia="Times New Roman" w:hAnsi="Arial" w:cs="Arial"/>
          <w:color w:val="000000"/>
          <w:sz w:val="21"/>
          <w:szCs w:val="21"/>
        </w:rPr>
      </w:pPr>
      <w:hyperlink w:anchor="toc-Subsection-4.7.1" w:history="1">
        <w:r w:rsidR="00C32A6C">
          <w:rPr>
            <w:rStyle w:val="Hipervnculo"/>
            <w:rFonts w:ascii="Arial" w:eastAsia="Times New Roman" w:hAnsi="Arial" w:cs="Arial"/>
            <w:sz w:val="21"/>
            <w:szCs w:val="21"/>
          </w:rPr>
          <w:t>Subsection 4.7.1: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Método de retención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1956645"/>
        <w:rPr>
          <w:rFonts w:ascii="Arial" w:eastAsia="Times New Roman" w:hAnsi="Arial" w:cs="Arial"/>
          <w:color w:val="000000"/>
          <w:sz w:val="21"/>
          <w:szCs w:val="21"/>
        </w:rPr>
      </w:pPr>
      <w:hyperlink w:anchor="toc-Subsection-4.7.2" w:history="1">
        <w:r w:rsidR="00C32A6C">
          <w:rPr>
            <w:rStyle w:val="Hipervnculo"/>
            <w:rFonts w:ascii="Arial" w:eastAsia="Times New Roman" w:hAnsi="Arial" w:cs="Arial"/>
            <w:sz w:val="21"/>
            <w:szCs w:val="21"/>
          </w:rPr>
          <w:t>Subsection 4.7.2: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Validación cruzada de k iteraciones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03174921"/>
        <w:rPr>
          <w:rFonts w:ascii="Arial" w:eastAsia="Times New Roman" w:hAnsi="Arial" w:cs="Arial"/>
          <w:color w:val="000000"/>
          <w:sz w:val="21"/>
          <w:szCs w:val="21"/>
        </w:rPr>
      </w:pPr>
      <w:hyperlink w:anchor="toc-Section-4.8" w:history="1">
        <w:r w:rsidR="00C32A6C">
          <w:rPr>
            <w:rStyle w:val="Hipervnculo"/>
            <w:rFonts w:ascii="Arial" w:eastAsia="Times New Roman" w:hAnsi="Arial" w:cs="Arial"/>
            <w:sz w:val="21"/>
            <w:szCs w:val="21"/>
          </w:rPr>
          <w:t>Section 4.8:</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Métricas de desempeño para problemas de clasificación </w:t>
        </w:r>
      </w:hyperlink>
    </w:p>
    <w:p w:rsidR="00313F91" w:rsidRDefault="00CA282A">
      <w:pPr>
        <w:shd w:val="clear" w:color="auto" w:fill="FFFFFF"/>
        <w:spacing w:line="360" w:lineRule="atLeast"/>
        <w:divId w:val="1688362088"/>
        <w:rPr>
          <w:rFonts w:ascii="Arial" w:eastAsia="Times New Roman" w:hAnsi="Arial" w:cs="Arial"/>
          <w:color w:val="000000"/>
          <w:sz w:val="21"/>
          <w:szCs w:val="21"/>
        </w:rPr>
      </w:pPr>
      <w:hyperlink w:anchor="toc-Subsection-4.8.1" w:history="1">
        <w:r w:rsidR="00C32A6C">
          <w:rPr>
            <w:rStyle w:val="Hipervnculo"/>
            <w:rFonts w:ascii="Arial" w:eastAsia="Times New Roman" w:hAnsi="Arial" w:cs="Arial"/>
            <w:sz w:val="21"/>
            <w:szCs w:val="21"/>
          </w:rPr>
          <w:t>Subsection 4.8.1: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Porcentaje de acierto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913777739"/>
        <w:rPr>
          <w:rFonts w:ascii="Arial" w:eastAsia="Times New Roman" w:hAnsi="Arial" w:cs="Arial"/>
          <w:color w:val="000000"/>
          <w:sz w:val="21"/>
          <w:szCs w:val="21"/>
        </w:rPr>
      </w:pPr>
      <w:hyperlink w:anchor="toc-Subsection-4.8.2" w:history="1">
        <w:r w:rsidR="00C32A6C">
          <w:rPr>
            <w:rStyle w:val="Hipervnculo"/>
            <w:rFonts w:ascii="Arial" w:eastAsia="Times New Roman" w:hAnsi="Arial" w:cs="Arial"/>
            <w:sz w:val="21"/>
            <w:szCs w:val="21"/>
          </w:rPr>
          <w:t>Subsection 4.8.2: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Matriz de confusión</w:t>
        </w:r>
      </w:hyperlink>
      <w:r w:rsidR="00C32A6C">
        <w:rPr>
          <w:rFonts w:ascii="Arial" w:eastAsia="Times New Roman" w:hAnsi="Arial" w:cs="Arial"/>
          <w:color w:val="000000"/>
          <w:sz w:val="21"/>
          <w:szCs w:val="21"/>
        </w:rPr>
        <w:t xml:space="preserve"> </w:t>
      </w:r>
    </w:p>
    <w:p w:rsidR="00313F91" w:rsidRPr="00CA282A" w:rsidRDefault="00CA282A">
      <w:pPr>
        <w:shd w:val="clear" w:color="auto" w:fill="FFFFFF"/>
        <w:spacing w:line="360" w:lineRule="atLeast"/>
        <w:divId w:val="1505589983"/>
        <w:rPr>
          <w:rFonts w:ascii="Arial" w:eastAsia="Times New Roman" w:hAnsi="Arial" w:cs="Arial"/>
          <w:color w:val="000000"/>
          <w:sz w:val="21"/>
          <w:szCs w:val="21"/>
          <w:lang w:val="en-US"/>
        </w:rPr>
      </w:pPr>
      <w:hyperlink w:anchor="toc-Subsubsection-4.8.2.1" w:history="1">
        <w:r w:rsidR="00C32A6C" w:rsidRPr="00CA282A">
          <w:rPr>
            <w:rStyle w:val="Hipervnculo"/>
            <w:rFonts w:ascii="Arial" w:eastAsia="Times New Roman" w:hAnsi="Arial" w:cs="Arial"/>
            <w:sz w:val="21"/>
            <w:szCs w:val="21"/>
            <w:lang w:val="en-US"/>
          </w:rPr>
          <w:t>Subsubsection 4.8.2.1:</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Precisión (accuracy)</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2066173519"/>
        <w:rPr>
          <w:rFonts w:ascii="Arial" w:eastAsia="Times New Roman" w:hAnsi="Arial" w:cs="Arial"/>
          <w:color w:val="000000"/>
          <w:sz w:val="21"/>
          <w:szCs w:val="21"/>
          <w:lang w:val="en-US"/>
        </w:rPr>
      </w:pPr>
      <w:hyperlink w:anchor="toc-Subsubsection-4.8.2.2" w:history="1">
        <w:r w:rsidR="00C32A6C" w:rsidRPr="00CA282A">
          <w:rPr>
            <w:rStyle w:val="Hipervnculo"/>
            <w:rFonts w:ascii="Arial" w:eastAsia="Times New Roman" w:hAnsi="Arial" w:cs="Arial"/>
            <w:sz w:val="21"/>
            <w:szCs w:val="21"/>
            <w:lang w:val="en-US"/>
          </w:rPr>
          <w:t>Subsubsection 4.8.2.2:</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Exactitud (precision)</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1453594657"/>
        <w:rPr>
          <w:rFonts w:ascii="Arial" w:eastAsia="Times New Roman" w:hAnsi="Arial" w:cs="Arial"/>
          <w:color w:val="000000"/>
          <w:sz w:val="21"/>
          <w:szCs w:val="21"/>
          <w:lang w:val="en-US"/>
        </w:rPr>
      </w:pPr>
      <w:hyperlink w:anchor="toc-Subsubsection-4.8.2.3" w:history="1">
        <w:r w:rsidR="00C32A6C" w:rsidRPr="00CA282A">
          <w:rPr>
            <w:rStyle w:val="Hipervnculo"/>
            <w:rFonts w:ascii="Arial" w:eastAsia="Times New Roman" w:hAnsi="Arial" w:cs="Arial"/>
            <w:sz w:val="21"/>
            <w:szCs w:val="21"/>
            <w:lang w:val="en-US"/>
          </w:rPr>
          <w:t>Subsubsection 4.8.2.3:</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Sensibilidad (sensitivity)</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1262225604"/>
        <w:rPr>
          <w:rFonts w:ascii="Arial" w:eastAsia="Times New Roman" w:hAnsi="Arial" w:cs="Arial"/>
          <w:color w:val="000000"/>
          <w:sz w:val="21"/>
          <w:szCs w:val="21"/>
          <w:lang w:val="en-US"/>
        </w:rPr>
      </w:pPr>
      <w:hyperlink w:anchor="toc-Subsubsection-4.8.2.4" w:history="1">
        <w:r w:rsidR="00C32A6C" w:rsidRPr="00CA282A">
          <w:rPr>
            <w:rStyle w:val="Hipervnculo"/>
            <w:rFonts w:ascii="Arial" w:eastAsia="Times New Roman" w:hAnsi="Arial" w:cs="Arial"/>
            <w:sz w:val="21"/>
            <w:szCs w:val="21"/>
            <w:lang w:val="en-US"/>
          </w:rPr>
          <w:t>Subsubsection 4.8.2.4:</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Especificidad (specificity)</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1476869788"/>
        <w:rPr>
          <w:rFonts w:ascii="Arial" w:eastAsia="Times New Roman" w:hAnsi="Arial" w:cs="Arial"/>
          <w:color w:val="000000"/>
          <w:sz w:val="21"/>
          <w:szCs w:val="21"/>
          <w:lang w:val="en-US"/>
        </w:rPr>
      </w:pPr>
      <w:hyperlink w:anchor="toc-Subsubsection-4.8.2.5" w:history="1">
        <w:r w:rsidR="00C32A6C" w:rsidRPr="00CA282A">
          <w:rPr>
            <w:rStyle w:val="Hipervnculo"/>
            <w:rFonts w:ascii="Arial" w:eastAsia="Times New Roman" w:hAnsi="Arial" w:cs="Arial"/>
            <w:sz w:val="21"/>
            <w:szCs w:val="21"/>
            <w:lang w:val="en-US"/>
          </w:rPr>
          <w:t>Subsubsection 4.8.2.5:</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Medida F1 (f1-measure)</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269049556"/>
        <w:rPr>
          <w:rFonts w:ascii="Arial" w:eastAsia="Times New Roman" w:hAnsi="Arial" w:cs="Arial"/>
          <w:color w:val="000000"/>
          <w:sz w:val="21"/>
          <w:szCs w:val="21"/>
          <w:lang w:val="en-US"/>
        </w:rPr>
      </w:pPr>
      <w:hyperlink w:anchor="toc-Subsubsection-4.8.2.6" w:history="1">
        <w:r w:rsidR="00C32A6C" w:rsidRPr="00CA282A">
          <w:rPr>
            <w:rStyle w:val="Hipervnculo"/>
            <w:rFonts w:ascii="Arial" w:eastAsia="Times New Roman" w:hAnsi="Arial" w:cs="Arial"/>
            <w:sz w:val="21"/>
            <w:szCs w:val="21"/>
            <w:lang w:val="en-US"/>
          </w:rPr>
          <w:t>Subsubsection 4.8.2.6:</w:t>
        </w:r>
        <w:r w:rsidR="00C32A6C">
          <w:rPr>
            <w:rStyle w:val="Hipervnculo"/>
            <w:rFonts w:ascii="Arial" w:eastAsia="Times New Roman" w:hAnsi="Arial" w:cs="Arial"/>
            <w:sz w:val="21"/>
            <w:szCs w:val="21"/>
          </w:rPr>
          <w:t> </w:t>
        </w:r>
        <w:r w:rsidR="00C32A6C" w:rsidRPr="00CA282A">
          <w:rPr>
            <w:rStyle w:val="black"/>
            <w:rFonts w:ascii="Arial" w:eastAsia="Times New Roman" w:hAnsi="Arial" w:cs="Arial"/>
            <w:color w:val="0030C0"/>
            <w:sz w:val="21"/>
            <w:szCs w:val="21"/>
            <w:lang w:val="en-US"/>
          </w:rPr>
          <w:t>Estadística kappa (kappa Statistic)</w:t>
        </w:r>
      </w:hyperlink>
      <w:r w:rsidR="00C32A6C" w:rsidRPr="00CA282A">
        <w:rPr>
          <w:rFonts w:ascii="Arial" w:eastAsia="Times New Roman" w:hAnsi="Arial" w:cs="Arial"/>
          <w:color w:val="000000"/>
          <w:sz w:val="21"/>
          <w:szCs w:val="21"/>
          <w:lang w:val="en-US"/>
        </w:rPr>
        <w:t xml:space="preserve"> </w:t>
      </w:r>
    </w:p>
    <w:p w:rsidR="00313F91" w:rsidRDefault="00CA282A">
      <w:pPr>
        <w:shd w:val="clear" w:color="auto" w:fill="FFFFFF"/>
        <w:spacing w:line="360" w:lineRule="atLeast"/>
        <w:divId w:val="497431052"/>
        <w:rPr>
          <w:rFonts w:ascii="Arial" w:eastAsia="Times New Roman" w:hAnsi="Arial" w:cs="Arial"/>
          <w:color w:val="000000"/>
          <w:sz w:val="21"/>
          <w:szCs w:val="21"/>
        </w:rPr>
      </w:pPr>
      <w:hyperlink w:anchor="toc-Section-4.9" w:history="1">
        <w:r w:rsidR="00C32A6C">
          <w:rPr>
            <w:rStyle w:val="Hipervnculo"/>
            <w:rFonts w:ascii="Arial" w:eastAsia="Times New Roman" w:hAnsi="Arial" w:cs="Arial"/>
            <w:sz w:val="21"/>
            <w:szCs w:val="21"/>
          </w:rPr>
          <w:t>Section 4.9:</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Componentes de los errores de predicción: Ruido, Sesgo y Varianza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85163510"/>
        <w:rPr>
          <w:rFonts w:ascii="Arial" w:eastAsia="Times New Roman" w:hAnsi="Arial" w:cs="Arial"/>
          <w:color w:val="000000"/>
          <w:sz w:val="21"/>
          <w:szCs w:val="21"/>
        </w:rPr>
      </w:pPr>
      <w:hyperlink w:anchor="toc-Subsection-4.9.1" w:history="1">
        <w:r w:rsidR="00C32A6C">
          <w:rPr>
            <w:rStyle w:val="Hipervnculo"/>
            <w:rFonts w:ascii="Arial" w:eastAsia="Times New Roman" w:hAnsi="Arial" w:cs="Arial"/>
            <w:sz w:val="21"/>
            <w:szCs w:val="21"/>
          </w:rPr>
          <w:t>Subsection 4.9.1: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Ruido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827356125"/>
        <w:rPr>
          <w:rFonts w:ascii="Arial" w:eastAsia="Times New Roman" w:hAnsi="Arial" w:cs="Arial"/>
          <w:color w:val="000000"/>
          <w:sz w:val="21"/>
          <w:szCs w:val="21"/>
        </w:rPr>
      </w:pPr>
      <w:hyperlink w:anchor="toc-Subsection-4.9.2" w:history="1">
        <w:r w:rsidR="00C32A6C">
          <w:rPr>
            <w:rStyle w:val="Hipervnculo"/>
            <w:rFonts w:ascii="Arial" w:eastAsia="Times New Roman" w:hAnsi="Arial" w:cs="Arial"/>
            <w:sz w:val="21"/>
            <w:szCs w:val="21"/>
          </w:rPr>
          <w:t>Subsection 4.9.2: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Sesgo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662269278"/>
        <w:rPr>
          <w:rFonts w:ascii="Arial" w:eastAsia="Times New Roman" w:hAnsi="Arial" w:cs="Arial"/>
          <w:color w:val="000000"/>
          <w:sz w:val="21"/>
          <w:szCs w:val="21"/>
        </w:rPr>
      </w:pPr>
      <w:hyperlink w:anchor="toc-Subsection-4.9.3" w:history="1">
        <w:r w:rsidR="00C32A6C">
          <w:rPr>
            <w:rStyle w:val="Hipervnculo"/>
            <w:rFonts w:ascii="Arial" w:eastAsia="Times New Roman" w:hAnsi="Arial" w:cs="Arial"/>
            <w:sz w:val="21"/>
            <w:szCs w:val="21"/>
          </w:rPr>
          <w:t>Subsection 4.9.3: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Varianza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762295055"/>
        <w:rPr>
          <w:rFonts w:ascii="Arial" w:eastAsia="Times New Roman" w:hAnsi="Arial" w:cs="Arial"/>
          <w:color w:val="000000"/>
          <w:sz w:val="21"/>
          <w:szCs w:val="21"/>
        </w:rPr>
      </w:pPr>
      <w:hyperlink w:anchor="toc-Section-4.10" w:history="1">
        <w:r w:rsidR="00C32A6C">
          <w:rPr>
            <w:rStyle w:val="Hipervnculo"/>
            <w:rFonts w:ascii="Arial" w:eastAsia="Times New Roman" w:hAnsi="Arial" w:cs="Arial"/>
            <w:sz w:val="21"/>
            <w:szCs w:val="21"/>
          </w:rPr>
          <w:t>Section 4.10:</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Complejidad del modelo y curvas de aprendizaje</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650281372"/>
        <w:rPr>
          <w:rFonts w:ascii="Arial" w:eastAsia="Times New Roman" w:hAnsi="Arial" w:cs="Arial"/>
          <w:color w:val="000000"/>
          <w:sz w:val="21"/>
          <w:szCs w:val="21"/>
        </w:rPr>
      </w:pPr>
      <w:hyperlink w:anchor="toc-Section-4.11" w:history="1">
        <w:r w:rsidR="00C32A6C">
          <w:rPr>
            <w:rStyle w:val="Hipervnculo"/>
            <w:rFonts w:ascii="Arial" w:eastAsia="Times New Roman" w:hAnsi="Arial" w:cs="Arial"/>
            <w:sz w:val="21"/>
            <w:szCs w:val="21"/>
          </w:rPr>
          <w:t>Section 4.11: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Trabajos relacionados a Pronóstico - Business Intelligence - Machine Learning</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253396266"/>
        <w:rPr>
          <w:rFonts w:ascii="Arial" w:eastAsia="Times New Roman" w:hAnsi="Arial" w:cs="Arial"/>
          <w:color w:val="000000"/>
          <w:sz w:val="21"/>
          <w:szCs w:val="21"/>
        </w:rPr>
      </w:pPr>
      <w:hyperlink w:anchor="toc-Chapter-5" w:history="1">
        <w:r w:rsidR="00C32A6C">
          <w:rPr>
            <w:rStyle w:val="Hipervnculo"/>
            <w:rFonts w:ascii="Arial" w:eastAsia="Times New Roman" w:hAnsi="Arial" w:cs="Arial"/>
            <w:sz w:val="21"/>
            <w:szCs w:val="21"/>
          </w:rPr>
          <w:t>Chapter 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Propuesta de solución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65038363"/>
        <w:rPr>
          <w:rFonts w:ascii="Arial" w:eastAsia="Times New Roman" w:hAnsi="Arial" w:cs="Arial"/>
          <w:color w:val="000000"/>
          <w:sz w:val="21"/>
          <w:szCs w:val="21"/>
        </w:rPr>
      </w:pPr>
      <w:hyperlink w:anchor="toc-Section-5.1" w:history="1">
        <w:r w:rsidR="00C32A6C">
          <w:rPr>
            <w:rStyle w:val="Hipervnculo"/>
            <w:rFonts w:ascii="Arial" w:eastAsia="Times New Roman" w:hAnsi="Arial" w:cs="Arial"/>
            <w:sz w:val="21"/>
            <w:szCs w:val="21"/>
          </w:rPr>
          <w:t>Section 5.1: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Esquema general de solución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333871685"/>
        <w:rPr>
          <w:rFonts w:ascii="Arial" w:eastAsia="Times New Roman" w:hAnsi="Arial" w:cs="Arial"/>
          <w:color w:val="000000"/>
          <w:sz w:val="21"/>
          <w:szCs w:val="21"/>
        </w:rPr>
      </w:pPr>
      <w:hyperlink w:anchor="toc-Section-5.2" w:history="1">
        <w:r w:rsidR="00C32A6C">
          <w:rPr>
            <w:rStyle w:val="Hipervnculo"/>
            <w:rFonts w:ascii="Arial" w:eastAsia="Times New Roman" w:hAnsi="Arial" w:cs="Arial"/>
            <w:sz w:val="21"/>
            <w:szCs w:val="21"/>
          </w:rPr>
          <w:t>Section 5.2: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 de solución Business Intelligence</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428896413"/>
        <w:rPr>
          <w:rFonts w:ascii="Arial" w:eastAsia="Times New Roman" w:hAnsi="Arial" w:cs="Arial"/>
          <w:color w:val="000000"/>
          <w:sz w:val="21"/>
          <w:szCs w:val="21"/>
        </w:rPr>
      </w:pPr>
      <w:hyperlink w:anchor="toc-Subsection-5.2.1" w:history="1">
        <w:r w:rsidR="00C32A6C">
          <w:rPr>
            <w:rStyle w:val="Hipervnculo"/>
            <w:rFonts w:ascii="Arial" w:eastAsia="Times New Roman" w:hAnsi="Arial" w:cs="Arial"/>
            <w:sz w:val="21"/>
            <w:szCs w:val="21"/>
          </w:rPr>
          <w:t>Subsection 5.2.1: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Fuente de Información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921519569"/>
        <w:rPr>
          <w:rFonts w:ascii="Arial" w:eastAsia="Times New Roman" w:hAnsi="Arial" w:cs="Arial"/>
          <w:color w:val="000000"/>
          <w:sz w:val="21"/>
          <w:szCs w:val="21"/>
        </w:rPr>
      </w:pPr>
      <w:hyperlink w:anchor="toc-Subsection-5.2.2" w:history="1">
        <w:r w:rsidR="00C32A6C">
          <w:rPr>
            <w:rStyle w:val="Hipervnculo"/>
            <w:rFonts w:ascii="Arial" w:eastAsia="Times New Roman" w:hAnsi="Arial" w:cs="Arial"/>
            <w:sz w:val="21"/>
            <w:szCs w:val="21"/>
          </w:rPr>
          <w:t>Subsection 5.2.2: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Proceso ETL.</w:t>
        </w:r>
      </w:hyperlink>
      <w:r w:rsidR="00C32A6C">
        <w:rPr>
          <w:rFonts w:ascii="Arial" w:eastAsia="Times New Roman" w:hAnsi="Arial" w:cs="Arial"/>
          <w:color w:val="000000"/>
          <w:sz w:val="21"/>
          <w:szCs w:val="21"/>
        </w:rPr>
        <w:t xml:space="preserve"> </w:t>
      </w:r>
    </w:p>
    <w:p w:rsidR="00313F91" w:rsidRPr="00CA282A" w:rsidRDefault="00CA282A">
      <w:pPr>
        <w:shd w:val="clear" w:color="auto" w:fill="FFFFFF"/>
        <w:spacing w:line="360" w:lineRule="atLeast"/>
        <w:divId w:val="1134366264"/>
        <w:rPr>
          <w:rFonts w:ascii="Arial" w:eastAsia="Times New Roman" w:hAnsi="Arial" w:cs="Arial"/>
          <w:color w:val="000000"/>
          <w:sz w:val="21"/>
          <w:szCs w:val="21"/>
          <w:lang w:val="en-US"/>
        </w:rPr>
      </w:pPr>
      <w:hyperlink w:anchor="toc-Subsection-5.2.3" w:history="1">
        <w:r w:rsidR="00C32A6C" w:rsidRPr="00CA282A">
          <w:rPr>
            <w:rStyle w:val="Hipervnculo"/>
            <w:rFonts w:ascii="Arial" w:eastAsia="Times New Roman" w:hAnsi="Arial" w:cs="Arial"/>
            <w:sz w:val="21"/>
            <w:szCs w:val="21"/>
            <w:lang w:val="en-US"/>
          </w:rPr>
          <w:t>Subsection 5.2.3:</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Datawarehouse</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1936279967"/>
        <w:rPr>
          <w:rFonts w:ascii="Arial" w:eastAsia="Times New Roman" w:hAnsi="Arial" w:cs="Arial"/>
          <w:color w:val="000000"/>
          <w:sz w:val="21"/>
          <w:szCs w:val="21"/>
          <w:lang w:val="en-US"/>
        </w:rPr>
      </w:pPr>
      <w:hyperlink w:anchor="toc-Subsection--1" w:history="1">
        <w:r w:rsidR="00C32A6C" w:rsidRPr="00CA282A">
          <w:rPr>
            <w:rStyle w:val="Hipervnculo"/>
            <w:rFonts w:ascii="Arial" w:eastAsia="Times New Roman" w:hAnsi="Arial" w:cs="Arial"/>
            <w:sz w:val="21"/>
            <w:szCs w:val="21"/>
            <w:lang w:val="en-US"/>
          </w:rPr>
          <w:t>Subsection:</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Tablas de hechos</w:t>
        </w:r>
      </w:hyperlink>
      <w:r w:rsidR="00C32A6C" w:rsidRPr="00CA282A">
        <w:rPr>
          <w:rFonts w:ascii="Arial" w:eastAsia="Times New Roman" w:hAnsi="Arial" w:cs="Arial"/>
          <w:color w:val="000000"/>
          <w:sz w:val="21"/>
          <w:szCs w:val="21"/>
          <w:lang w:val="en-US"/>
        </w:rPr>
        <w:t xml:space="preserve"> </w:t>
      </w:r>
    </w:p>
    <w:p w:rsidR="00313F91" w:rsidRDefault="00CA282A">
      <w:pPr>
        <w:shd w:val="clear" w:color="auto" w:fill="FFFFFF"/>
        <w:spacing w:line="360" w:lineRule="atLeast"/>
        <w:divId w:val="161311636"/>
        <w:rPr>
          <w:rFonts w:ascii="Arial" w:eastAsia="Times New Roman" w:hAnsi="Arial" w:cs="Arial"/>
          <w:color w:val="000000"/>
          <w:sz w:val="21"/>
          <w:szCs w:val="21"/>
        </w:rPr>
      </w:pPr>
      <w:hyperlink w:anchor="toc-Subsection--2" w:history="1">
        <w:r w:rsidR="00C32A6C">
          <w:rPr>
            <w:rStyle w:val="Hipervnculo"/>
            <w:rFonts w:ascii="Arial" w:eastAsia="Times New Roman" w:hAnsi="Arial" w:cs="Arial"/>
            <w:sz w:val="21"/>
            <w:szCs w:val="21"/>
          </w:rPr>
          <w:t>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Dimensiones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524948746"/>
        <w:rPr>
          <w:rFonts w:ascii="Arial" w:eastAsia="Times New Roman" w:hAnsi="Arial" w:cs="Arial"/>
          <w:color w:val="000000"/>
          <w:sz w:val="21"/>
          <w:szCs w:val="21"/>
        </w:rPr>
      </w:pPr>
      <w:hyperlink w:anchor="toc-Section-5.3" w:history="1">
        <w:r w:rsidR="00C32A6C">
          <w:rPr>
            <w:rStyle w:val="Hipervnculo"/>
            <w:rFonts w:ascii="Arial" w:eastAsia="Times New Roman" w:hAnsi="Arial" w:cs="Arial"/>
            <w:sz w:val="21"/>
            <w:szCs w:val="21"/>
          </w:rPr>
          <w:t>Section 5.3: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Definición de los Indicadores Claves de Rendimiento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491989062"/>
        <w:rPr>
          <w:rFonts w:ascii="Arial" w:eastAsia="Times New Roman" w:hAnsi="Arial" w:cs="Arial"/>
          <w:color w:val="000000"/>
          <w:sz w:val="21"/>
          <w:szCs w:val="21"/>
        </w:rPr>
      </w:pPr>
      <w:hyperlink w:anchor="toc-Section-5.4" w:history="1">
        <w:r w:rsidR="00C32A6C">
          <w:rPr>
            <w:rStyle w:val="Hipervnculo"/>
            <w:rFonts w:ascii="Arial" w:eastAsia="Times New Roman" w:hAnsi="Arial" w:cs="Arial"/>
            <w:sz w:val="21"/>
            <w:szCs w:val="21"/>
          </w:rPr>
          <w:t>Section 5.4: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Obtención de los valores para los Indicadores Clave de Rendimiento.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718944132"/>
        <w:rPr>
          <w:rFonts w:ascii="Arial" w:eastAsia="Times New Roman" w:hAnsi="Arial" w:cs="Arial"/>
          <w:color w:val="000000"/>
          <w:sz w:val="21"/>
          <w:szCs w:val="21"/>
        </w:rPr>
      </w:pPr>
      <w:hyperlink w:anchor="toc-Subsubsection--14" w:history="1">
        <w:r w:rsidR="00C32A6C">
          <w:rPr>
            <w:rStyle w:val="Hipervnculo"/>
            <w:rFonts w:ascii="Arial" w:eastAsia="Times New Roman" w:hAnsi="Arial" w:cs="Arial"/>
            <w:sz w:val="21"/>
            <w:szCs w:val="21"/>
          </w:rPr>
          <w:t>Subsubsection:</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PERIODOS DE ANÁLISIS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031296732"/>
        <w:rPr>
          <w:rFonts w:ascii="Arial" w:eastAsia="Times New Roman" w:hAnsi="Arial" w:cs="Arial"/>
          <w:color w:val="000000"/>
          <w:sz w:val="21"/>
          <w:szCs w:val="21"/>
        </w:rPr>
      </w:pPr>
      <w:hyperlink w:anchor="toc-Section-5.5" w:history="1">
        <w:r w:rsidR="00C32A6C">
          <w:rPr>
            <w:rStyle w:val="Hipervnculo"/>
            <w:rFonts w:ascii="Arial" w:eastAsia="Times New Roman" w:hAnsi="Arial" w:cs="Arial"/>
            <w:sz w:val="21"/>
            <w:szCs w:val="21"/>
          </w:rPr>
          <w:t>Section 5.5: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Asignación de etiquetas</w:t>
        </w:r>
      </w:hyperlink>
      <w:r w:rsidR="00C32A6C">
        <w:rPr>
          <w:rFonts w:ascii="Arial" w:eastAsia="Times New Roman" w:hAnsi="Arial" w:cs="Arial"/>
          <w:color w:val="000000"/>
          <w:sz w:val="21"/>
          <w:szCs w:val="21"/>
        </w:rPr>
        <w:t xml:space="preserve"> </w:t>
      </w:r>
    </w:p>
    <w:p w:rsidR="00313F91" w:rsidRPr="00CA282A" w:rsidRDefault="00CA282A">
      <w:pPr>
        <w:shd w:val="clear" w:color="auto" w:fill="FFFFFF"/>
        <w:spacing w:line="360" w:lineRule="atLeast"/>
        <w:divId w:val="1257055342"/>
        <w:rPr>
          <w:rFonts w:ascii="Arial" w:eastAsia="Times New Roman" w:hAnsi="Arial" w:cs="Arial"/>
          <w:color w:val="000000"/>
          <w:sz w:val="21"/>
          <w:szCs w:val="21"/>
          <w:lang w:val="en-US"/>
        </w:rPr>
      </w:pPr>
      <w:hyperlink w:anchor="toc-Subsubsection--15" w:history="1">
        <w:r w:rsidR="00C32A6C" w:rsidRPr="00CA282A">
          <w:rPr>
            <w:rStyle w:val="Hipervnculo"/>
            <w:rFonts w:ascii="Arial" w:eastAsia="Times New Roman" w:hAnsi="Arial" w:cs="Arial"/>
            <w:sz w:val="21"/>
            <w:szCs w:val="21"/>
            <w:lang w:val="en-US"/>
          </w:rPr>
          <w:t>Subsubsection:</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Paso 1:</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474682869"/>
        <w:rPr>
          <w:rFonts w:ascii="Arial" w:eastAsia="Times New Roman" w:hAnsi="Arial" w:cs="Arial"/>
          <w:color w:val="000000"/>
          <w:sz w:val="21"/>
          <w:szCs w:val="21"/>
          <w:lang w:val="en-US"/>
        </w:rPr>
      </w:pPr>
      <w:hyperlink w:anchor="toc-Subsubsection--16" w:history="1">
        <w:r w:rsidR="00C32A6C" w:rsidRPr="00CA282A">
          <w:rPr>
            <w:rStyle w:val="Hipervnculo"/>
            <w:rFonts w:ascii="Arial" w:eastAsia="Times New Roman" w:hAnsi="Arial" w:cs="Arial"/>
            <w:sz w:val="21"/>
            <w:szCs w:val="21"/>
            <w:lang w:val="en-US"/>
          </w:rPr>
          <w:t>Subsubsection:</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 xml:space="preserve">Paso 2: </w:t>
        </w:r>
      </w:hyperlink>
    </w:p>
    <w:p w:rsidR="00313F91" w:rsidRPr="00CA282A" w:rsidRDefault="00CA282A">
      <w:pPr>
        <w:shd w:val="clear" w:color="auto" w:fill="FFFFFF"/>
        <w:spacing w:line="360" w:lineRule="atLeast"/>
        <w:divId w:val="1768840820"/>
        <w:rPr>
          <w:rFonts w:ascii="Arial" w:eastAsia="Times New Roman" w:hAnsi="Arial" w:cs="Arial"/>
          <w:color w:val="000000"/>
          <w:sz w:val="21"/>
          <w:szCs w:val="21"/>
          <w:lang w:val="en-US"/>
        </w:rPr>
      </w:pPr>
      <w:hyperlink w:anchor="toc-Section-5.6" w:history="1">
        <w:r w:rsidR="00C32A6C" w:rsidRPr="00CA282A">
          <w:rPr>
            <w:rStyle w:val="Hipervnculo"/>
            <w:rFonts w:ascii="Arial" w:eastAsia="Times New Roman" w:hAnsi="Arial" w:cs="Arial"/>
            <w:sz w:val="21"/>
            <w:szCs w:val="21"/>
            <w:lang w:val="en-US"/>
          </w:rPr>
          <w:t>Section 5.6:</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Resumen</w:t>
        </w:r>
      </w:hyperlink>
      <w:r w:rsidR="00C32A6C" w:rsidRPr="00CA282A">
        <w:rPr>
          <w:rFonts w:ascii="Arial" w:eastAsia="Times New Roman" w:hAnsi="Arial" w:cs="Arial"/>
          <w:color w:val="000000"/>
          <w:sz w:val="21"/>
          <w:szCs w:val="21"/>
          <w:lang w:val="en-US"/>
        </w:rPr>
        <w:t xml:space="preserve"> </w:t>
      </w:r>
    </w:p>
    <w:p w:rsidR="00313F91" w:rsidRDefault="00CA282A">
      <w:pPr>
        <w:shd w:val="clear" w:color="auto" w:fill="FFFFFF"/>
        <w:spacing w:line="360" w:lineRule="atLeast"/>
        <w:divId w:val="323515930"/>
        <w:rPr>
          <w:rFonts w:ascii="Arial" w:eastAsia="Times New Roman" w:hAnsi="Arial" w:cs="Arial"/>
          <w:color w:val="000000"/>
          <w:sz w:val="21"/>
          <w:szCs w:val="21"/>
        </w:rPr>
      </w:pPr>
      <w:hyperlink w:anchor="toc-Chapter-6" w:history="1">
        <w:r w:rsidR="00C32A6C">
          <w:rPr>
            <w:rStyle w:val="Hipervnculo"/>
            <w:rFonts w:ascii="Arial" w:eastAsia="Times New Roman" w:hAnsi="Arial" w:cs="Arial"/>
            <w:sz w:val="21"/>
            <w:szCs w:val="21"/>
          </w:rPr>
          <w:t>Chapter 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Experimentación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834878072"/>
        <w:rPr>
          <w:rFonts w:ascii="Arial" w:eastAsia="Times New Roman" w:hAnsi="Arial" w:cs="Arial"/>
          <w:color w:val="000000"/>
          <w:sz w:val="21"/>
          <w:szCs w:val="21"/>
        </w:rPr>
      </w:pPr>
      <w:hyperlink w:anchor="toc-Section-6.1" w:history="1">
        <w:r w:rsidR="00C32A6C">
          <w:rPr>
            <w:rStyle w:val="Hipervnculo"/>
            <w:rFonts w:ascii="Arial" w:eastAsia="Times New Roman" w:hAnsi="Arial" w:cs="Arial"/>
            <w:sz w:val="21"/>
            <w:szCs w:val="21"/>
          </w:rPr>
          <w:t>Section 6.1: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 de solución Machine Learning</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764523100"/>
        <w:rPr>
          <w:rFonts w:ascii="Arial" w:eastAsia="Times New Roman" w:hAnsi="Arial" w:cs="Arial"/>
          <w:color w:val="000000"/>
          <w:sz w:val="21"/>
          <w:szCs w:val="21"/>
        </w:rPr>
      </w:pPr>
      <w:hyperlink w:anchor="toc-Section-6.2" w:history="1">
        <w:r w:rsidR="00C32A6C">
          <w:rPr>
            <w:rStyle w:val="Hipervnculo"/>
            <w:rFonts w:ascii="Arial" w:eastAsia="Times New Roman" w:hAnsi="Arial" w:cs="Arial"/>
            <w:sz w:val="21"/>
            <w:szCs w:val="21"/>
          </w:rPr>
          <w:t>Section 6.2: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Datos de entrada de Machine Learning</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907835060"/>
        <w:rPr>
          <w:rFonts w:ascii="Arial" w:eastAsia="Times New Roman" w:hAnsi="Arial" w:cs="Arial"/>
          <w:color w:val="000000"/>
          <w:sz w:val="21"/>
          <w:szCs w:val="21"/>
        </w:rPr>
      </w:pPr>
      <w:hyperlink w:anchor="toc-Section-6.3" w:history="1">
        <w:r w:rsidR="00C32A6C">
          <w:rPr>
            <w:rStyle w:val="Hipervnculo"/>
            <w:rFonts w:ascii="Arial" w:eastAsia="Times New Roman" w:hAnsi="Arial" w:cs="Arial"/>
            <w:sz w:val="21"/>
            <w:szCs w:val="21"/>
          </w:rPr>
          <w:t>Section 6.3: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Entrenamiento, testeo y evaluación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100878273"/>
        <w:rPr>
          <w:rFonts w:ascii="Arial" w:eastAsia="Times New Roman" w:hAnsi="Arial" w:cs="Arial"/>
          <w:color w:val="000000"/>
          <w:sz w:val="21"/>
          <w:szCs w:val="21"/>
        </w:rPr>
      </w:pPr>
      <w:hyperlink w:anchor="toc-Section-6.4" w:history="1">
        <w:r w:rsidR="00C32A6C">
          <w:rPr>
            <w:rStyle w:val="Hipervnculo"/>
            <w:rFonts w:ascii="Arial" w:eastAsia="Times New Roman" w:hAnsi="Arial" w:cs="Arial"/>
            <w:sz w:val="21"/>
            <w:szCs w:val="21"/>
          </w:rPr>
          <w:t>Section 6.4: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Análisis del desempeño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837156927"/>
        <w:rPr>
          <w:rFonts w:ascii="Arial" w:eastAsia="Times New Roman" w:hAnsi="Arial" w:cs="Arial"/>
          <w:color w:val="000000"/>
          <w:sz w:val="21"/>
          <w:szCs w:val="21"/>
        </w:rPr>
      </w:pPr>
      <w:hyperlink w:anchor="toc-Subsection-6.4.1" w:history="1">
        <w:r w:rsidR="00C32A6C">
          <w:rPr>
            <w:rStyle w:val="Hipervnculo"/>
            <w:rFonts w:ascii="Arial" w:eastAsia="Times New Roman" w:hAnsi="Arial" w:cs="Arial"/>
            <w:sz w:val="21"/>
            <w:szCs w:val="21"/>
          </w:rPr>
          <w:t>Subsection 6.4.1: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Comparación con línea base ZeroR</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1134021"/>
        <w:rPr>
          <w:rFonts w:ascii="Arial" w:eastAsia="Times New Roman" w:hAnsi="Arial" w:cs="Arial"/>
          <w:color w:val="000000"/>
          <w:sz w:val="21"/>
          <w:szCs w:val="21"/>
        </w:rPr>
      </w:pPr>
      <w:hyperlink w:anchor="toc-Subsection-6.4.2" w:history="1">
        <w:r w:rsidR="00C32A6C">
          <w:rPr>
            <w:rStyle w:val="Hipervnculo"/>
            <w:rFonts w:ascii="Arial" w:eastAsia="Times New Roman" w:hAnsi="Arial" w:cs="Arial"/>
            <w:sz w:val="21"/>
            <w:szCs w:val="21"/>
          </w:rPr>
          <w:t>Subsection 6.4.2: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Recuentos por tipo de clasificador</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320946"/>
        <w:rPr>
          <w:rFonts w:ascii="Arial" w:eastAsia="Times New Roman" w:hAnsi="Arial" w:cs="Arial"/>
          <w:color w:val="000000"/>
          <w:sz w:val="21"/>
          <w:szCs w:val="21"/>
        </w:rPr>
      </w:pPr>
      <w:hyperlink w:anchor="toc-Subsection-6.4.3" w:history="1">
        <w:r w:rsidR="00C32A6C">
          <w:rPr>
            <w:rStyle w:val="Hipervnculo"/>
            <w:rFonts w:ascii="Arial" w:eastAsia="Times New Roman" w:hAnsi="Arial" w:cs="Arial"/>
            <w:sz w:val="21"/>
            <w:szCs w:val="21"/>
          </w:rPr>
          <w:t>Subsection 6.4.3: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Porcentajes de acierto por período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56331410"/>
        <w:rPr>
          <w:rFonts w:ascii="Arial" w:eastAsia="Times New Roman" w:hAnsi="Arial" w:cs="Arial"/>
          <w:color w:val="000000"/>
          <w:sz w:val="21"/>
          <w:szCs w:val="21"/>
        </w:rPr>
      </w:pPr>
      <w:hyperlink w:anchor="toc-Section-6.5" w:history="1">
        <w:r w:rsidR="00C32A6C">
          <w:rPr>
            <w:rStyle w:val="Hipervnculo"/>
            <w:rFonts w:ascii="Arial" w:eastAsia="Times New Roman" w:hAnsi="Arial" w:cs="Arial"/>
            <w:sz w:val="21"/>
            <w:szCs w:val="21"/>
          </w:rPr>
          <w:t>Section 6.5: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 de solución Técnica de solución propuesta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423645821"/>
        <w:rPr>
          <w:rFonts w:ascii="Arial" w:eastAsia="Times New Roman" w:hAnsi="Arial" w:cs="Arial"/>
          <w:color w:val="000000"/>
          <w:sz w:val="21"/>
          <w:szCs w:val="21"/>
        </w:rPr>
      </w:pPr>
      <w:hyperlink w:anchor="toc-Section-6.6" w:history="1">
        <w:r w:rsidR="00C32A6C">
          <w:rPr>
            <w:rStyle w:val="Hipervnculo"/>
            <w:rFonts w:ascii="Arial" w:eastAsia="Times New Roman" w:hAnsi="Arial" w:cs="Arial"/>
            <w:sz w:val="21"/>
            <w:szCs w:val="21"/>
          </w:rPr>
          <w:t>Section 6.6: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Discusión</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792355507"/>
        <w:rPr>
          <w:rFonts w:ascii="Arial" w:eastAsia="Times New Roman" w:hAnsi="Arial" w:cs="Arial"/>
          <w:color w:val="000000"/>
          <w:sz w:val="21"/>
          <w:szCs w:val="21"/>
        </w:rPr>
      </w:pPr>
      <w:hyperlink w:anchor="toc-Subsection-6.6.1" w:history="1">
        <w:r w:rsidR="00C32A6C">
          <w:rPr>
            <w:rStyle w:val="Hipervnculo"/>
            <w:rFonts w:ascii="Arial" w:eastAsia="Times New Roman" w:hAnsi="Arial" w:cs="Arial"/>
            <w:sz w:val="21"/>
            <w:szCs w:val="21"/>
          </w:rPr>
          <w:t>Subsection 6.6.1: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Impacto del período de análisis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796833068"/>
        <w:rPr>
          <w:rFonts w:ascii="Arial" w:eastAsia="Times New Roman" w:hAnsi="Arial" w:cs="Arial"/>
          <w:color w:val="000000"/>
          <w:sz w:val="21"/>
          <w:szCs w:val="21"/>
        </w:rPr>
      </w:pPr>
      <w:hyperlink w:anchor="toc-Subsection-6.6.2" w:history="1">
        <w:r w:rsidR="00C32A6C">
          <w:rPr>
            <w:rStyle w:val="Hipervnculo"/>
            <w:rFonts w:ascii="Arial" w:eastAsia="Times New Roman" w:hAnsi="Arial" w:cs="Arial"/>
            <w:sz w:val="21"/>
            <w:szCs w:val="21"/>
          </w:rPr>
          <w:t>Subsection 6.6.2: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Impacto del etiquetado</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879434510"/>
        <w:rPr>
          <w:rFonts w:ascii="Arial" w:eastAsia="Times New Roman" w:hAnsi="Arial" w:cs="Arial"/>
          <w:color w:val="000000"/>
          <w:sz w:val="21"/>
          <w:szCs w:val="21"/>
        </w:rPr>
      </w:pPr>
      <w:hyperlink w:anchor="toc-Chapter-7" w:history="1">
        <w:r w:rsidR="00C32A6C">
          <w:rPr>
            <w:rStyle w:val="Hipervnculo"/>
            <w:rFonts w:ascii="Arial" w:eastAsia="Times New Roman" w:hAnsi="Arial" w:cs="Arial"/>
            <w:sz w:val="21"/>
            <w:szCs w:val="21"/>
          </w:rPr>
          <w:t>Chapter 7:</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Conclusiones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33835292"/>
        <w:rPr>
          <w:rFonts w:ascii="Arial" w:eastAsia="Times New Roman" w:hAnsi="Arial" w:cs="Arial"/>
          <w:color w:val="000000"/>
          <w:sz w:val="21"/>
          <w:szCs w:val="21"/>
        </w:rPr>
      </w:pPr>
      <w:hyperlink w:anchor="toc-Section-7.1" w:history="1">
        <w:r w:rsidR="00C32A6C">
          <w:rPr>
            <w:rStyle w:val="Hipervnculo"/>
            <w:rFonts w:ascii="Arial" w:eastAsia="Times New Roman" w:hAnsi="Arial" w:cs="Arial"/>
            <w:sz w:val="21"/>
            <w:szCs w:val="21"/>
          </w:rPr>
          <w:t>Section 7.1: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Conclusiones Generales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086878651"/>
        <w:rPr>
          <w:rFonts w:ascii="Arial" w:eastAsia="Times New Roman" w:hAnsi="Arial" w:cs="Arial"/>
          <w:color w:val="000000"/>
          <w:sz w:val="21"/>
          <w:szCs w:val="21"/>
        </w:rPr>
      </w:pPr>
      <w:hyperlink w:anchor="toc-Section-7.2" w:history="1">
        <w:r w:rsidR="00C32A6C">
          <w:rPr>
            <w:rStyle w:val="Hipervnculo"/>
            <w:rFonts w:ascii="Arial" w:eastAsia="Times New Roman" w:hAnsi="Arial" w:cs="Arial"/>
            <w:sz w:val="21"/>
            <w:szCs w:val="21"/>
          </w:rPr>
          <w:t>Section 7.2: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Aporte de este Trabajo</w:t>
        </w:r>
      </w:hyperlink>
      <w:r w:rsidR="00C32A6C">
        <w:rPr>
          <w:rFonts w:ascii="Arial" w:eastAsia="Times New Roman" w:hAnsi="Arial" w:cs="Arial"/>
          <w:color w:val="000000"/>
          <w:sz w:val="21"/>
          <w:szCs w:val="21"/>
        </w:rPr>
        <w:t xml:space="preserve"> </w:t>
      </w:r>
    </w:p>
    <w:p w:rsidR="00313F91" w:rsidRPr="00CA282A" w:rsidRDefault="00CA282A">
      <w:pPr>
        <w:shd w:val="clear" w:color="auto" w:fill="FFFFFF"/>
        <w:spacing w:line="360" w:lineRule="atLeast"/>
        <w:divId w:val="1370375317"/>
        <w:rPr>
          <w:rFonts w:ascii="Arial" w:eastAsia="Times New Roman" w:hAnsi="Arial" w:cs="Arial"/>
          <w:color w:val="000000"/>
          <w:sz w:val="21"/>
          <w:szCs w:val="21"/>
          <w:lang w:val="en-US"/>
        </w:rPr>
      </w:pPr>
      <w:hyperlink w:anchor="toc-Section-7.3" w:history="1">
        <w:r w:rsidR="00C32A6C" w:rsidRPr="00CA282A">
          <w:rPr>
            <w:rStyle w:val="Hipervnculo"/>
            <w:rFonts w:ascii="Arial" w:eastAsia="Times New Roman" w:hAnsi="Arial" w:cs="Arial"/>
            <w:sz w:val="21"/>
            <w:szCs w:val="21"/>
            <w:lang w:val="en-US"/>
          </w:rPr>
          <w:t>Section 7.3:</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Trabajos Futuros</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562908049"/>
        <w:rPr>
          <w:rFonts w:ascii="Arial" w:eastAsia="Times New Roman" w:hAnsi="Arial" w:cs="Arial"/>
          <w:color w:val="000000"/>
          <w:sz w:val="21"/>
          <w:szCs w:val="21"/>
          <w:lang w:val="en-US"/>
        </w:rPr>
      </w:pPr>
      <w:hyperlink w:anchor="Bibliography" w:history="1">
        <w:r w:rsidR="00C32A6C" w:rsidRPr="00CA282A">
          <w:rPr>
            <w:rStyle w:val="Hipervnculo"/>
            <w:rFonts w:ascii="Arial" w:eastAsia="Times New Roman" w:hAnsi="Arial" w:cs="Arial"/>
            <w:sz w:val="21"/>
            <w:szCs w:val="21"/>
            <w:lang w:val="en-US"/>
          </w:rPr>
          <w:t>Bibliography</w:t>
        </w:r>
      </w:hyperlink>
      <w:r w:rsidR="00C32A6C" w:rsidRPr="00CA282A">
        <w:rPr>
          <w:rFonts w:ascii="Arial" w:eastAsia="Times New Roman" w:hAnsi="Arial" w:cs="Arial"/>
          <w:color w:val="000000"/>
          <w:sz w:val="21"/>
          <w:szCs w:val="21"/>
          <w:lang w:val="en-US"/>
        </w:rPr>
        <w:t xml:space="preserve"> </w:t>
      </w:r>
    </w:p>
    <w:p w:rsidR="00313F91" w:rsidRPr="00CA282A" w:rsidRDefault="00C32A6C">
      <w:pPr>
        <w:shd w:val="clear" w:color="auto" w:fill="FFFFFF"/>
        <w:spacing w:line="360" w:lineRule="atLeast"/>
        <w:divId w:val="1358316960"/>
        <w:rPr>
          <w:rFonts w:ascii="Arial" w:eastAsia="Times New Roman" w:hAnsi="Arial" w:cs="Arial"/>
          <w:color w:val="000000"/>
          <w:sz w:val="36"/>
          <w:szCs w:val="36"/>
          <w:lang w:val="en-US"/>
        </w:rPr>
      </w:pPr>
      <w:r w:rsidRPr="00CA282A">
        <w:rPr>
          <w:rFonts w:ascii="Arial" w:eastAsia="Times New Roman" w:hAnsi="Arial" w:cs="Arial"/>
          <w:color w:val="000000"/>
          <w:sz w:val="36"/>
          <w:szCs w:val="36"/>
          <w:lang w:val="en-US"/>
        </w:rPr>
        <w:t xml:space="preserve">List of Figures </w:t>
      </w:r>
    </w:p>
    <w:p w:rsidR="00313F91" w:rsidRDefault="00CA282A">
      <w:pPr>
        <w:shd w:val="clear" w:color="auto" w:fill="FFFFFF"/>
        <w:spacing w:line="360" w:lineRule="atLeast"/>
        <w:divId w:val="963850801"/>
        <w:rPr>
          <w:rFonts w:ascii="Arial" w:eastAsia="Times New Roman" w:hAnsi="Arial" w:cs="Arial"/>
          <w:color w:val="000000"/>
          <w:sz w:val="21"/>
          <w:szCs w:val="21"/>
        </w:rPr>
      </w:pPr>
      <w:hyperlink w:anchor="Figura_2.1" w:history="1">
        <w:r w:rsidR="00C32A6C">
          <w:rPr>
            <w:rStyle w:val="Hipervnculo"/>
            <w:rFonts w:ascii="Arial" w:eastAsia="Times New Roman" w:hAnsi="Arial" w:cs="Arial"/>
            <w:sz w:val="21"/>
            <w:szCs w:val="21"/>
          </w:rPr>
          <w:t>Figure 2.1: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Componentes de tendencia en las series de tiempo .</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372075531"/>
        <w:rPr>
          <w:rFonts w:ascii="Arial" w:eastAsia="Times New Roman" w:hAnsi="Arial" w:cs="Arial"/>
          <w:color w:val="000000"/>
          <w:sz w:val="21"/>
          <w:szCs w:val="21"/>
        </w:rPr>
      </w:pPr>
      <w:hyperlink w:anchor="Figura_2.2" w:history="1">
        <w:r w:rsidR="00C32A6C">
          <w:rPr>
            <w:rStyle w:val="Hipervnculo"/>
            <w:rFonts w:ascii="Arial" w:eastAsia="Times New Roman" w:hAnsi="Arial" w:cs="Arial"/>
            <w:sz w:val="21"/>
            <w:szCs w:val="21"/>
          </w:rPr>
          <w:t>Figure 2.2: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 del componente cíclico y de tendencia en las series de tiempo .</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53435604"/>
        <w:rPr>
          <w:rFonts w:ascii="Arial" w:eastAsia="Times New Roman" w:hAnsi="Arial" w:cs="Arial"/>
          <w:color w:val="000000"/>
          <w:sz w:val="21"/>
          <w:szCs w:val="21"/>
        </w:rPr>
      </w:pPr>
      <w:hyperlink w:anchor="fig:3.1" w:history="1">
        <w:r w:rsidR="00C32A6C">
          <w:rPr>
            <w:rStyle w:val="Hipervnculo"/>
            <w:rFonts w:ascii="Arial" w:eastAsia="Times New Roman" w:hAnsi="Arial" w:cs="Arial"/>
            <w:sz w:val="21"/>
            <w:szCs w:val="21"/>
          </w:rPr>
          <w:t>Figure 3.1: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Componentes de Business Intelligence </w:t>
        </w:r>
      </w:hyperlink>
    </w:p>
    <w:p w:rsidR="00313F91" w:rsidRDefault="00CA282A">
      <w:pPr>
        <w:shd w:val="clear" w:color="auto" w:fill="FFFFFF"/>
        <w:spacing w:line="360" w:lineRule="atLeast"/>
        <w:divId w:val="1371493549"/>
        <w:rPr>
          <w:rFonts w:ascii="Arial" w:eastAsia="Times New Roman" w:hAnsi="Arial" w:cs="Arial"/>
          <w:color w:val="000000"/>
          <w:sz w:val="21"/>
          <w:szCs w:val="21"/>
        </w:rPr>
      </w:pPr>
      <w:hyperlink w:anchor="fig:3.2" w:history="1">
        <w:r w:rsidR="00C32A6C">
          <w:rPr>
            <w:rStyle w:val="Hipervnculo"/>
            <w:rFonts w:ascii="Arial" w:eastAsia="Times New Roman" w:hAnsi="Arial" w:cs="Arial"/>
            <w:sz w:val="21"/>
            <w:szCs w:val="21"/>
          </w:rPr>
          <w:t>Figure 3.2: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Cubo OLAP</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3484042"/>
        <w:rPr>
          <w:rFonts w:ascii="Arial" w:eastAsia="Times New Roman" w:hAnsi="Arial" w:cs="Arial"/>
          <w:color w:val="000000"/>
          <w:sz w:val="21"/>
          <w:szCs w:val="21"/>
        </w:rPr>
      </w:pPr>
      <w:hyperlink w:anchor="fig:IDC-exabyes" w:history="1">
        <w:r w:rsidR="00C32A6C">
          <w:rPr>
            <w:rStyle w:val="Hipervnculo"/>
            <w:rFonts w:ascii="Arial" w:eastAsia="Times New Roman" w:hAnsi="Arial" w:cs="Arial"/>
            <w:sz w:val="21"/>
            <w:szCs w:val="21"/>
          </w:rPr>
          <w:t>Figure 4.1: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Proyección de crecimiento de datos del 2005 al 2020.</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582763526"/>
        <w:rPr>
          <w:rFonts w:ascii="Arial" w:eastAsia="Times New Roman" w:hAnsi="Arial" w:cs="Arial"/>
          <w:color w:val="000000"/>
          <w:sz w:val="21"/>
          <w:szCs w:val="21"/>
        </w:rPr>
      </w:pPr>
      <w:hyperlink w:anchor="fig:Agente-racional" w:history="1">
        <w:r w:rsidR="00C32A6C">
          <w:rPr>
            <w:rStyle w:val="Hipervnculo"/>
            <w:rFonts w:ascii="Arial" w:eastAsia="Times New Roman" w:hAnsi="Arial" w:cs="Arial"/>
            <w:sz w:val="21"/>
            <w:szCs w:val="21"/>
          </w:rPr>
          <w:t>Figure 4.2: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Modelo general para agentes que aprenden .</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054700750"/>
        <w:rPr>
          <w:rFonts w:ascii="Arial" w:eastAsia="Times New Roman" w:hAnsi="Arial" w:cs="Arial"/>
          <w:color w:val="000000"/>
          <w:sz w:val="21"/>
          <w:szCs w:val="21"/>
        </w:rPr>
      </w:pPr>
      <w:hyperlink w:anchor="fig:Algoritmos-de-machine" w:history="1">
        <w:r w:rsidR="00C32A6C">
          <w:rPr>
            <w:rStyle w:val="Hipervnculo"/>
            <w:rFonts w:ascii="Arial" w:eastAsia="Times New Roman" w:hAnsi="Arial" w:cs="Arial"/>
            <w:sz w:val="21"/>
            <w:szCs w:val="21"/>
          </w:rPr>
          <w:t>Figure 4.3: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Agrupación de algoritmos según Jason Brownlee .</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082338515"/>
        <w:rPr>
          <w:rFonts w:ascii="Arial" w:eastAsia="Times New Roman" w:hAnsi="Arial" w:cs="Arial"/>
          <w:color w:val="000000"/>
          <w:sz w:val="21"/>
          <w:szCs w:val="21"/>
        </w:rPr>
      </w:pPr>
      <w:hyperlink w:anchor="fig:Esq-general-de-Cross" w:history="1">
        <w:r w:rsidR="00C32A6C">
          <w:rPr>
            <w:rStyle w:val="Hipervnculo"/>
            <w:rFonts w:ascii="Arial" w:eastAsia="Times New Roman" w:hAnsi="Arial" w:cs="Arial"/>
            <w:sz w:val="21"/>
            <w:szCs w:val="21"/>
          </w:rPr>
          <w:t>Figure 4.4: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Esquema general de iteraciones para 3-fold Cross-Validation </w:t>
        </w:r>
      </w:hyperlink>
    </w:p>
    <w:p w:rsidR="00313F91" w:rsidRDefault="00CA282A">
      <w:pPr>
        <w:shd w:val="clear" w:color="auto" w:fill="FFFFFF"/>
        <w:spacing w:line="360" w:lineRule="atLeast"/>
        <w:divId w:val="883519361"/>
        <w:rPr>
          <w:rFonts w:ascii="Arial" w:eastAsia="Times New Roman" w:hAnsi="Arial" w:cs="Arial"/>
          <w:color w:val="000000"/>
          <w:sz w:val="21"/>
          <w:szCs w:val="21"/>
        </w:rPr>
      </w:pPr>
      <w:hyperlink w:anchor="fig:matriz-confusion" w:history="1">
        <w:r w:rsidR="00C32A6C">
          <w:rPr>
            <w:rStyle w:val="Hipervnculo"/>
            <w:rFonts w:ascii="Arial" w:eastAsia="Times New Roman" w:hAnsi="Arial" w:cs="Arial"/>
            <w:sz w:val="21"/>
            <w:szCs w:val="21"/>
          </w:rPr>
          <w:t>Figure 4.5: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Matriz de confusión para clasificación binaria.</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136292872"/>
        <w:rPr>
          <w:rFonts w:ascii="Arial" w:eastAsia="Times New Roman" w:hAnsi="Arial" w:cs="Arial"/>
          <w:color w:val="000000"/>
          <w:sz w:val="21"/>
          <w:szCs w:val="21"/>
        </w:rPr>
      </w:pPr>
      <w:hyperlink w:anchor="fig:matriz-confusion-1" w:history="1">
        <w:r w:rsidR="00C32A6C">
          <w:rPr>
            <w:rStyle w:val="Hipervnculo"/>
            <w:rFonts w:ascii="Arial" w:eastAsia="Times New Roman" w:hAnsi="Arial" w:cs="Arial"/>
            <w:sz w:val="21"/>
            <w:szCs w:val="21"/>
          </w:rPr>
          <w:t>Figure 4.6: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Matriz de confusión para clasificación multiclase.</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04102374"/>
        <w:rPr>
          <w:rFonts w:ascii="Arial" w:eastAsia="Times New Roman" w:hAnsi="Arial" w:cs="Arial"/>
          <w:color w:val="000000"/>
          <w:sz w:val="21"/>
          <w:szCs w:val="21"/>
        </w:rPr>
      </w:pPr>
      <w:hyperlink w:anchor="fig:Errores-en-la-prediccion" w:history="1">
        <w:r w:rsidR="00C32A6C">
          <w:rPr>
            <w:rStyle w:val="Hipervnculo"/>
            <w:rFonts w:ascii="Arial" w:eastAsia="Times New Roman" w:hAnsi="Arial" w:cs="Arial"/>
            <w:sz w:val="21"/>
            <w:szCs w:val="21"/>
          </w:rPr>
          <w:t>Figure 4.7:</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Complejidad del modelo </w:t>
        </w:r>
      </w:hyperlink>
    </w:p>
    <w:p w:rsidR="00313F91" w:rsidRDefault="00CA282A">
      <w:pPr>
        <w:shd w:val="clear" w:color="auto" w:fill="FFFFFF"/>
        <w:spacing w:line="360" w:lineRule="atLeast"/>
        <w:divId w:val="1105685696"/>
        <w:rPr>
          <w:rFonts w:ascii="Arial" w:eastAsia="Times New Roman" w:hAnsi="Arial" w:cs="Arial"/>
          <w:color w:val="000000"/>
          <w:sz w:val="21"/>
          <w:szCs w:val="21"/>
        </w:rPr>
      </w:pPr>
      <w:hyperlink w:anchor="fig:Curvas-de-aprendizaje" w:history="1">
        <w:r w:rsidR="00C32A6C">
          <w:rPr>
            <w:rStyle w:val="Hipervnculo"/>
            <w:rFonts w:ascii="Arial" w:eastAsia="Times New Roman" w:hAnsi="Arial" w:cs="Arial"/>
            <w:sz w:val="21"/>
            <w:szCs w:val="21"/>
          </w:rPr>
          <w:t>Figure 4.8:</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Curvas de aprendizaje</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870344207"/>
        <w:rPr>
          <w:rFonts w:ascii="Arial" w:eastAsia="Times New Roman" w:hAnsi="Arial" w:cs="Arial"/>
          <w:color w:val="000000"/>
          <w:sz w:val="21"/>
          <w:szCs w:val="21"/>
        </w:rPr>
      </w:pPr>
      <w:hyperlink w:anchor="fig:5.1.1" w:history="1">
        <w:r w:rsidR="00C32A6C">
          <w:rPr>
            <w:rStyle w:val="Hipervnculo"/>
            <w:rFonts w:ascii="Arial" w:eastAsia="Times New Roman" w:hAnsi="Arial" w:cs="Arial"/>
            <w:sz w:val="21"/>
            <w:szCs w:val="21"/>
          </w:rPr>
          <w:t>Figure 5.1: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Esquema general de solución </w:t>
        </w:r>
      </w:hyperlink>
    </w:p>
    <w:p w:rsidR="00313F91" w:rsidRDefault="00CA282A">
      <w:pPr>
        <w:shd w:val="clear" w:color="auto" w:fill="FFFFFF"/>
        <w:spacing w:line="360" w:lineRule="atLeast"/>
        <w:divId w:val="1917590355"/>
        <w:rPr>
          <w:rFonts w:ascii="Arial" w:eastAsia="Times New Roman" w:hAnsi="Arial" w:cs="Arial"/>
          <w:color w:val="000000"/>
          <w:sz w:val="21"/>
          <w:szCs w:val="21"/>
        </w:rPr>
      </w:pPr>
      <w:hyperlink w:anchor="fig:Hechos_detalles_5.1" w:history="1">
        <w:r w:rsidR="00C32A6C">
          <w:rPr>
            <w:rStyle w:val="Hipervnculo"/>
            <w:rFonts w:ascii="Arial" w:eastAsia="Times New Roman" w:hAnsi="Arial" w:cs="Arial"/>
            <w:sz w:val="21"/>
            <w:szCs w:val="21"/>
          </w:rPr>
          <w:t>Figure 5.2: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Tabla de hechos Detalles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295912945"/>
        <w:rPr>
          <w:rFonts w:ascii="Arial" w:eastAsia="Times New Roman" w:hAnsi="Arial" w:cs="Arial"/>
          <w:color w:val="000000"/>
          <w:sz w:val="21"/>
          <w:szCs w:val="21"/>
        </w:rPr>
      </w:pPr>
      <w:hyperlink w:anchor="fig:5-2" w:history="1">
        <w:r w:rsidR="00C32A6C">
          <w:rPr>
            <w:rStyle w:val="Hipervnculo"/>
            <w:rFonts w:ascii="Arial" w:eastAsia="Times New Roman" w:hAnsi="Arial" w:cs="Arial"/>
            <w:sz w:val="21"/>
            <w:szCs w:val="21"/>
          </w:rPr>
          <w:t>Figure 5.3: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 de valores KPI para un periodo semanal</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727803040"/>
        <w:rPr>
          <w:rFonts w:ascii="Arial" w:eastAsia="Times New Roman" w:hAnsi="Arial" w:cs="Arial"/>
          <w:color w:val="000000"/>
          <w:sz w:val="21"/>
          <w:szCs w:val="21"/>
        </w:rPr>
      </w:pPr>
      <w:hyperlink w:anchor="fig:5-3" w:history="1">
        <w:r w:rsidR="00C32A6C">
          <w:rPr>
            <w:rStyle w:val="Hipervnculo"/>
            <w:rFonts w:ascii="Arial" w:eastAsia="Times New Roman" w:hAnsi="Arial" w:cs="Arial"/>
            <w:sz w:val="21"/>
            <w:szCs w:val="21"/>
          </w:rPr>
          <w:t>Figure 5.4: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 de valores KPI para un periodo quincenal</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761172944"/>
        <w:rPr>
          <w:rFonts w:ascii="Arial" w:eastAsia="Times New Roman" w:hAnsi="Arial" w:cs="Arial"/>
          <w:color w:val="000000"/>
          <w:sz w:val="21"/>
          <w:szCs w:val="21"/>
        </w:rPr>
      </w:pPr>
      <w:hyperlink w:anchor="fig:5-4" w:history="1">
        <w:r w:rsidR="00C32A6C">
          <w:rPr>
            <w:rStyle w:val="Hipervnculo"/>
            <w:rFonts w:ascii="Arial" w:eastAsia="Times New Roman" w:hAnsi="Arial" w:cs="Arial"/>
            <w:sz w:val="21"/>
            <w:szCs w:val="21"/>
          </w:rPr>
          <w:t>Figure 5.5: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 de valores KPI para un periodo mensual</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719669834"/>
        <w:rPr>
          <w:rFonts w:ascii="Arial" w:eastAsia="Times New Roman" w:hAnsi="Arial" w:cs="Arial"/>
          <w:color w:val="000000"/>
          <w:sz w:val="21"/>
          <w:szCs w:val="21"/>
        </w:rPr>
      </w:pPr>
      <w:hyperlink w:anchor="fig:Ejemplo-de-etiquetado_5.5" w:history="1">
        <w:r w:rsidR="00C32A6C">
          <w:rPr>
            <w:rStyle w:val="Hipervnculo"/>
            <w:rFonts w:ascii="Arial" w:eastAsia="Times New Roman" w:hAnsi="Arial" w:cs="Arial"/>
            <w:sz w:val="21"/>
            <w:szCs w:val="21"/>
          </w:rPr>
          <w:t>Figure 5.6: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Ejemplo de etiquetado para periodo semanal.</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334263934"/>
        <w:rPr>
          <w:rFonts w:ascii="Arial" w:eastAsia="Times New Roman" w:hAnsi="Arial" w:cs="Arial"/>
          <w:color w:val="000000"/>
          <w:sz w:val="21"/>
          <w:szCs w:val="21"/>
        </w:rPr>
      </w:pPr>
      <w:hyperlink w:anchor="fig:Esquema-de-entrenamiento" w:history="1">
        <w:r w:rsidR="00C32A6C">
          <w:rPr>
            <w:rStyle w:val="Hipervnculo"/>
            <w:rFonts w:ascii="Arial" w:eastAsia="Times New Roman" w:hAnsi="Arial" w:cs="Arial"/>
            <w:sz w:val="21"/>
            <w:szCs w:val="21"/>
          </w:rPr>
          <w:t>Figure 6.1: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Esquema de entrenamiento y prueba. </w:t>
        </w:r>
      </w:hyperlink>
    </w:p>
    <w:p w:rsidR="00313F91" w:rsidRDefault="00CA282A">
      <w:pPr>
        <w:shd w:val="clear" w:color="auto" w:fill="FFFFFF"/>
        <w:spacing w:line="360" w:lineRule="atLeast"/>
        <w:divId w:val="1857881475"/>
        <w:rPr>
          <w:rFonts w:ascii="Arial" w:eastAsia="Times New Roman" w:hAnsi="Arial" w:cs="Arial"/>
          <w:color w:val="000000"/>
          <w:sz w:val="21"/>
          <w:szCs w:val="21"/>
        </w:rPr>
      </w:pPr>
      <w:hyperlink w:anchor="fig:6.3" w:history="1">
        <w:r w:rsidR="00C32A6C">
          <w:rPr>
            <w:rStyle w:val="Hipervnculo"/>
            <w:rFonts w:ascii="Arial" w:eastAsia="Times New Roman" w:hAnsi="Arial" w:cs="Arial"/>
            <w:sz w:val="21"/>
            <w:szCs w:val="21"/>
          </w:rPr>
          <w:t>Figure 6.2: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Entrenamiento vs Test vs ZeroR para períodos semanales.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2034111452"/>
        <w:rPr>
          <w:rFonts w:ascii="Arial" w:eastAsia="Times New Roman" w:hAnsi="Arial" w:cs="Arial"/>
          <w:color w:val="000000"/>
          <w:sz w:val="21"/>
          <w:szCs w:val="21"/>
        </w:rPr>
      </w:pPr>
      <w:hyperlink w:anchor="fig:6.4" w:history="1">
        <w:r w:rsidR="00C32A6C">
          <w:rPr>
            <w:rStyle w:val="Hipervnculo"/>
            <w:rFonts w:ascii="Arial" w:eastAsia="Times New Roman" w:hAnsi="Arial" w:cs="Arial"/>
            <w:sz w:val="21"/>
            <w:szCs w:val="21"/>
          </w:rPr>
          <w:t>Figure 6.3:</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Entrenamiento vs Test vs ZeroR para períodos quincenales.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842355101"/>
        <w:rPr>
          <w:rFonts w:ascii="Arial" w:eastAsia="Times New Roman" w:hAnsi="Arial" w:cs="Arial"/>
          <w:color w:val="000000"/>
          <w:sz w:val="21"/>
          <w:szCs w:val="21"/>
        </w:rPr>
      </w:pPr>
      <w:hyperlink w:anchor="fig:6.5" w:history="1">
        <w:r w:rsidR="00C32A6C">
          <w:rPr>
            <w:rStyle w:val="Hipervnculo"/>
            <w:rFonts w:ascii="Arial" w:eastAsia="Times New Roman" w:hAnsi="Arial" w:cs="Arial"/>
            <w:sz w:val="21"/>
            <w:szCs w:val="21"/>
          </w:rPr>
          <w:t>Figure 6.4:</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Entrenamiento vs Test vs ZeroR para períodos mensuales.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1856572695"/>
        <w:rPr>
          <w:rFonts w:ascii="Arial" w:eastAsia="Times New Roman" w:hAnsi="Arial" w:cs="Arial"/>
          <w:color w:val="000000"/>
          <w:sz w:val="21"/>
          <w:szCs w:val="21"/>
        </w:rPr>
      </w:pPr>
      <w:hyperlink w:anchor="fig:6.6" w:history="1">
        <w:r w:rsidR="00C32A6C">
          <w:rPr>
            <w:rStyle w:val="Hipervnculo"/>
            <w:rFonts w:ascii="Arial" w:eastAsia="Times New Roman" w:hAnsi="Arial" w:cs="Arial"/>
            <w:sz w:val="21"/>
            <w:szCs w:val="21"/>
          </w:rPr>
          <w:t>Figure 6.5:</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Conteo de clasificadores para períodos semanales.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619579897"/>
        <w:rPr>
          <w:rFonts w:ascii="Arial" w:eastAsia="Times New Roman" w:hAnsi="Arial" w:cs="Arial"/>
          <w:color w:val="000000"/>
          <w:sz w:val="21"/>
          <w:szCs w:val="21"/>
        </w:rPr>
      </w:pPr>
      <w:hyperlink w:anchor="fig:6.7" w:history="1">
        <w:r w:rsidR="00C32A6C">
          <w:rPr>
            <w:rStyle w:val="Hipervnculo"/>
            <w:rFonts w:ascii="Arial" w:eastAsia="Times New Roman" w:hAnsi="Arial" w:cs="Arial"/>
            <w:sz w:val="21"/>
            <w:szCs w:val="21"/>
          </w:rPr>
          <w:t>Figure 6.6: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Recuento de clasificadores para períodos quincenales.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306981671"/>
        <w:rPr>
          <w:rFonts w:ascii="Arial" w:eastAsia="Times New Roman" w:hAnsi="Arial" w:cs="Arial"/>
          <w:color w:val="000000"/>
          <w:sz w:val="21"/>
          <w:szCs w:val="21"/>
        </w:rPr>
      </w:pPr>
      <w:hyperlink w:anchor="fig:6.8" w:history="1">
        <w:r w:rsidR="00C32A6C">
          <w:rPr>
            <w:rStyle w:val="Hipervnculo"/>
            <w:rFonts w:ascii="Arial" w:eastAsia="Times New Roman" w:hAnsi="Arial" w:cs="Arial"/>
            <w:sz w:val="21"/>
            <w:szCs w:val="21"/>
          </w:rPr>
          <w:t>Figure 6.7:</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Recuento de clasificadores para períodos mensuales.</w:t>
        </w:r>
      </w:hyperlink>
      <w:r w:rsidR="00C32A6C">
        <w:rPr>
          <w:rFonts w:ascii="Arial" w:eastAsia="Times New Roman" w:hAnsi="Arial" w:cs="Arial"/>
          <w:color w:val="000000"/>
          <w:sz w:val="21"/>
          <w:szCs w:val="21"/>
        </w:rPr>
        <w:t xml:space="preserve"> </w:t>
      </w:r>
    </w:p>
    <w:p w:rsidR="00313F91" w:rsidRDefault="00CA282A">
      <w:pPr>
        <w:shd w:val="clear" w:color="auto" w:fill="FFFFFF"/>
        <w:spacing w:line="360" w:lineRule="atLeast"/>
        <w:divId w:val="86050269"/>
        <w:rPr>
          <w:rFonts w:ascii="Arial" w:eastAsia="Times New Roman" w:hAnsi="Arial" w:cs="Arial"/>
          <w:color w:val="000000"/>
          <w:sz w:val="21"/>
          <w:szCs w:val="21"/>
        </w:rPr>
      </w:pPr>
      <w:hyperlink w:anchor="fig:6.9" w:history="1">
        <w:r w:rsidR="00C32A6C">
          <w:rPr>
            <w:rStyle w:val="Hipervnculo"/>
            <w:rFonts w:ascii="Arial" w:eastAsia="Times New Roman" w:hAnsi="Arial" w:cs="Arial"/>
            <w:sz w:val="21"/>
            <w:szCs w:val="21"/>
          </w:rPr>
          <w:t>Figure 6.8:</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Promedio de porcentaje de aciertos para los tres períodos de análisis.</w:t>
        </w:r>
      </w:hyperlink>
      <w:r w:rsidR="00C32A6C">
        <w:rPr>
          <w:rFonts w:ascii="Arial" w:eastAsia="Times New Roman" w:hAnsi="Arial" w:cs="Arial"/>
          <w:color w:val="000000"/>
          <w:sz w:val="21"/>
          <w:szCs w:val="21"/>
        </w:rPr>
        <w:t xml:space="preserve"> </w:t>
      </w:r>
    </w:p>
    <w:p w:rsidR="00313F91" w:rsidRPr="00CA282A" w:rsidRDefault="00C32A6C">
      <w:pPr>
        <w:shd w:val="clear" w:color="auto" w:fill="FFFFFF"/>
        <w:spacing w:line="360" w:lineRule="atLeast"/>
        <w:divId w:val="2979799"/>
        <w:rPr>
          <w:rFonts w:ascii="Arial" w:eastAsia="Times New Roman" w:hAnsi="Arial" w:cs="Arial"/>
          <w:color w:val="000000"/>
          <w:sz w:val="36"/>
          <w:szCs w:val="36"/>
          <w:lang w:val="en-US"/>
        </w:rPr>
      </w:pPr>
      <w:r w:rsidRPr="00CA282A">
        <w:rPr>
          <w:rFonts w:ascii="Arial" w:eastAsia="Times New Roman" w:hAnsi="Arial" w:cs="Arial"/>
          <w:color w:val="000000"/>
          <w:sz w:val="36"/>
          <w:szCs w:val="36"/>
          <w:lang w:val="en-US"/>
        </w:rPr>
        <w:t xml:space="preserve">List of Tables </w:t>
      </w:r>
    </w:p>
    <w:p w:rsidR="00313F91" w:rsidRPr="00CA282A" w:rsidRDefault="00CA282A">
      <w:pPr>
        <w:shd w:val="clear" w:color="auto" w:fill="FFFFFF"/>
        <w:spacing w:line="360" w:lineRule="atLeast"/>
        <w:divId w:val="559827135"/>
        <w:rPr>
          <w:rFonts w:ascii="Arial" w:eastAsia="Times New Roman" w:hAnsi="Arial" w:cs="Arial"/>
          <w:color w:val="000000"/>
          <w:sz w:val="21"/>
          <w:szCs w:val="21"/>
          <w:lang w:val="en-US"/>
        </w:rPr>
      </w:pPr>
      <w:hyperlink w:anchor="tab:un_cuadro_flotante" w:history="1">
        <w:r w:rsidR="00C32A6C" w:rsidRPr="00CA282A">
          <w:rPr>
            <w:rStyle w:val="Hipervnculo"/>
            <w:rFonts w:ascii="Arial" w:eastAsia="Times New Roman" w:hAnsi="Arial" w:cs="Arial"/>
            <w:sz w:val="21"/>
            <w:szCs w:val="21"/>
            <w:lang w:val="en-US"/>
          </w:rPr>
          <w:t>Table 5.1:</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Rango KPI Ticket Medio</w:t>
        </w:r>
      </w:hyperlink>
      <w:r w:rsidR="00C32A6C" w:rsidRPr="00CA282A">
        <w:rPr>
          <w:rFonts w:ascii="Arial" w:eastAsia="Times New Roman" w:hAnsi="Arial" w:cs="Arial"/>
          <w:color w:val="000000"/>
          <w:sz w:val="21"/>
          <w:szCs w:val="21"/>
          <w:lang w:val="en-US"/>
        </w:rPr>
        <w:t xml:space="preserve"> </w:t>
      </w:r>
    </w:p>
    <w:p w:rsidR="00313F91" w:rsidRDefault="00CA282A">
      <w:pPr>
        <w:shd w:val="clear" w:color="auto" w:fill="FFFFFF"/>
        <w:spacing w:line="360" w:lineRule="atLeast"/>
        <w:divId w:val="1509907344"/>
        <w:rPr>
          <w:rFonts w:ascii="Arial" w:eastAsia="Times New Roman" w:hAnsi="Arial" w:cs="Arial"/>
          <w:color w:val="000000"/>
          <w:sz w:val="21"/>
          <w:szCs w:val="21"/>
        </w:rPr>
      </w:pPr>
      <w:hyperlink w:anchor="tab:un_cuadro_flotante-1" w:history="1">
        <w:r w:rsidR="00C32A6C">
          <w:rPr>
            <w:rStyle w:val="Hipervnculo"/>
            <w:rFonts w:ascii="Arial" w:eastAsia="Times New Roman" w:hAnsi="Arial" w:cs="Arial"/>
            <w:sz w:val="21"/>
            <w:szCs w:val="21"/>
          </w:rPr>
          <w:t>Table 5.2: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Rango KPI Cifra Ventas (%)</w:t>
        </w:r>
      </w:hyperlink>
      <w:r w:rsidR="00C32A6C">
        <w:rPr>
          <w:rFonts w:ascii="Arial" w:eastAsia="Times New Roman" w:hAnsi="Arial" w:cs="Arial"/>
          <w:color w:val="000000"/>
          <w:sz w:val="21"/>
          <w:szCs w:val="21"/>
        </w:rPr>
        <w:t xml:space="preserve"> </w:t>
      </w:r>
    </w:p>
    <w:p w:rsidR="00313F91" w:rsidRPr="00CA282A" w:rsidRDefault="00CA282A">
      <w:pPr>
        <w:shd w:val="clear" w:color="auto" w:fill="FFFFFF"/>
        <w:spacing w:line="360" w:lineRule="atLeast"/>
        <w:divId w:val="1036538479"/>
        <w:rPr>
          <w:rFonts w:ascii="Arial" w:eastAsia="Times New Roman" w:hAnsi="Arial" w:cs="Arial"/>
          <w:color w:val="000000"/>
          <w:sz w:val="21"/>
          <w:szCs w:val="21"/>
          <w:lang w:val="en-US"/>
        </w:rPr>
      </w:pPr>
      <w:hyperlink w:anchor="tab:un_cuadro_flotante-2" w:history="1">
        <w:r w:rsidR="00C32A6C" w:rsidRPr="00CA282A">
          <w:rPr>
            <w:rStyle w:val="Hipervnculo"/>
            <w:rFonts w:ascii="Arial" w:eastAsia="Times New Roman" w:hAnsi="Arial" w:cs="Arial"/>
            <w:sz w:val="21"/>
            <w:szCs w:val="21"/>
            <w:lang w:val="en-US"/>
          </w:rPr>
          <w:t>Table 5.3:</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Rango KPI Margen Comercial (%)</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402798564"/>
        <w:rPr>
          <w:rFonts w:ascii="Arial" w:eastAsia="Times New Roman" w:hAnsi="Arial" w:cs="Arial"/>
          <w:color w:val="000000"/>
          <w:sz w:val="21"/>
          <w:szCs w:val="21"/>
          <w:lang w:val="en-US"/>
        </w:rPr>
      </w:pPr>
      <w:hyperlink w:anchor="tab:un_cuadro_flotante-3" w:history="1">
        <w:r w:rsidR="00C32A6C" w:rsidRPr="00CA282A">
          <w:rPr>
            <w:rStyle w:val="Hipervnculo"/>
            <w:rFonts w:ascii="Arial" w:eastAsia="Times New Roman" w:hAnsi="Arial" w:cs="Arial"/>
            <w:sz w:val="21"/>
            <w:szCs w:val="21"/>
            <w:lang w:val="en-US"/>
          </w:rPr>
          <w:t>Table 5.4:</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Rango KPI Rotación Stock</w:t>
        </w:r>
      </w:hyperlink>
      <w:r w:rsidR="00C32A6C" w:rsidRPr="00CA282A">
        <w:rPr>
          <w:rFonts w:ascii="Arial" w:eastAsia="Times New Roman" w:hAnsi="Arial" w:cs="Arial"/>
          <w:color w:val="000000"/>
          <w:sz w:val="21"/>
          <w:szCs w:val="21"/>
          <w:lang w:val="en-US"/>
        </w:rPr>
        <w:t xml:space="preserve"> </w:t>
      </w:r>
    </w:p>
    <w:p w:rsidR="00313F91" w:rsidRPr="00CA282A" w:rsidRDefault="00CA282A">
      <w:pPr>
        <w:shd w:val="clear" w:color="auto" w:fill="FFFFFF"/>
        <w:spacing w:line="360" w:lineRule="atLeast"/>
        <w:divId w:val="840662838"/>
        <w:rPr>
          <w:rFonts w:ascii="Arial" w:eastAsia="Times New Roman" w:hAnsi="Arial" w:cs="Arial"/>
          <w:color w:val="000000"/>
          <w:sz w:val="21"/>
          <w:szCs w:val="21"/>
          <w:lang w:val="en-US"/>
        </w:rPr>
      </w:pPr>
      <w:hyperlink w:anchor="tab:un_cuadro_flotante-4" w:history="1">
        <w:r w:rsidR="00C32A6C" w:rsidRPr="00CA282A">
          <w:rPr>
            <w:rStyle w:val="Hipervnculo"/>
            <w:rFonts w:ascii="Arial" w:eastAsia="Times New Roman" w:hAnsi="Arial" w:cs="Arial"/>
            <w:sz w:val="21"/>
            <w:szCs w:val="21"/>
            <w:lang w:val="en-US"/>
          </w:rPr>
          <w:t>Table 5.5:</w:t>
        </w:r>
        <w:r w:rsidR="00C32A6C">
          <w:rPr>
            <w:rStyle w:val="Hipervnculo"/>
            <w:rFonts w:ascii="Arial" w:eastAsia="Times New Roman" w:hAnsi="Arial" w:cs="Arial"/>
            <w:sz w:val="21"/>
            <w:szCs w:val="21"/>
          </w:rPr>
          <w:t> </w:t>
        </w:r>
        <w:r w:rsidR="00C32A6C" w:rsidRPr="00CA282A">
          <w:rPr>
            <w:rStyle w:val="Hipervnculo"/>
            <w:rFonts w:ascii="Arial" w:eastAsia="Times New Roman" w:hAnsi="Arial" w:cs="Arial"/>
            <w:sz w:val="21"/>
            <w:szCs w:val="21"/>
            <w:lang w:val="en-US"/>
          </w:rPr>
          <w:t>Rango KPI Cobertura Stock</w:t>
        </w:r>
      </w:hyperlink>
      <w:r w:rsidR="00C32A6C" w:rsidRPr="00CA282A">
        <w:rPr>
          <w:rFonts w:ascii="Arial" w:eastAsia="Times New Roman" w:hAnsi="Arial" w:cs="Arial"/>
          <w:color w:val="000000"/>
          <w:sz w:val="21"/>
          <w:szCs w:val="21"/>
          <w:lang w:val="en-US"/>
        </w:rPr>
        <w:t xml:space="preserve"> </w:t>
      </w:r>
    </w:p>
    <w:p w:rsidR="00313F91" w:rsidRDefault="00CA282A">
      <w:pPr>
        <w:shd w:val="clear" w:color="auto" w:fill="FFFFFF"/>
        <w:spacing w:line="360" w:lineRule="atLeast"/>
        <w:divId w:val="1673221170"/>
        <w:rPr>
          <w:rFonts w:ascii="Arial" w:eastAsia="Times New Roman" w:hAnsi="Arial" w:cs="Arial"/>
          <w:color w:val="000000"/>
          <w:sz w:val="21"/>
          <w:szCs w:val="21"/>
        </w:rPr>
      </w:pPr>
      <w:hyperlink w:anchor="tab:un_cuadro_flotante-4-1" w:history="1">
        <w:r w:rsidR="00C32A6C">
          <w:rPr>
            <w:rStyle w:val="Hipervnculo"/>
            <w:rFonts w:ascii="Arial" w:eastAsia="Times New Roman" w:hAnsi="Arial" w:cs="Arial"/>
            <w:sz w:val="21"/>
            <w:szCs w:val="21"/>
          </w:rPr>
          <w:t>Table 5.6:</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Tabla de etiquetado por el experto</w:t>
        </w:r>
      </w:hyperlink>
      <w:r w:rsidR="00C32A6C">
        <w:rPr>
          <w:rFonts w:ascii="Arial" w:eastAsia="Times New Roman" w:hAnsi="Arial" w:cs="Arial"/>
          <w:color w:val="000000"/>
          <w:sz w:val="21"/>
          <w:szCs w:val="21"/>
        </w:rPr>
        <w:t xml:space="preserve"> </w:t>
      </w:r>
    </w:p>
    <w:p w:rsidR="00313F91" w:rsidRDefault="00C32A6C">
      <w:pPr>
        <w:shd w:val="clear" w:color="auto" w:fill="FFFFFF"/>
        <w:spacing w:line="360" w:lineRule="atLeast"/>
        <w:divId w:val="1729566783"/>
        <w:rPr>
          <w:rFonts w:ascii="Arial" w:eastAsia="Times New Roman" w:hAnsi="Arial" w:cs="Arial"/>
          <w:color w:val="000000"/>
          <w:sz w:val="36"/>
          <w:szCs w:val="36"/>
        </w:rPr>
      </w:pPr>
      <w:r>
        <w:rPr>
          <w:rFonts w:ascii="Arial" w:eastAsia="Times New Roman" w:hAnsi="Arial" w:cs="Arial"/>
          <w:color w:val="000000"/>
          <w:sz w:val="36"/>
          <w:szCs w:val="36"/>
        </w:rPr>
        <w:t xml:space="preserve">List of Algorithms </w:t>
      </w:r>
    </w:p>
    <w:p w:rsidR="00313F91" w:rsidRDefault="00CA282A">
      <w:pPr>
        <w:shd w:val="clear" w:color="auto" w:fill="FFFFFF"/>
        <w:spacing w:line="360" w:lineRule="atLeast"/>
        <w:divId w:val="1215315576"/>
        <w:rPr>
          <w:rFonts w:ascii="Arial" w:eastAsia="Times New Roman" w:hAnsi="Arial" w:cs="Arial"/>
          <w:color w:val="000000"/>
          <w:sz w:val="21"/>
          <w:szCs w:val="21"/>
        </w:rPr>
      </w:pPr>
      <w:hyperlink w:anchor="alg:Pseudocódigo-clasificacion" w:history="1">
        <w:r w:rsidR="00C32A6C">
          <w:rPr>
            <w:rStyle w:val="Hipervnculo"/>
            <w:rFonts w:ascii="Arial" w:eastAsia="Times New Roman" w:hAnsi="Arial" w:cs="Arial"/>
            <w:sz w:val="21"/>
            <w:szCs w:val="21"/>
          </w:rPr>
          <w:t>Algorithm 6.1:</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Pseudocódigo para el proceso de clasificación. </w:t>
        </w:r>
      </w:hyperlink>
    </w:p>
    <w:p w:rsidR="00313F91" w:rsidRDefault="00CA282A">
      <w:pPr>
        <w:shd w:val="clear" w:color="auto" w:fill="FFFFFF"/>
        <w:spacing w:line="360" w:lineRule="atLeast"/>
        <w:divId w:val="550582786"/>
        <w:rPr>
          <w:rFonts w:ascii="Arial" w:eastAsia="Times New Roman" w:hAnsi="Arial" w:cs="Arial"/>
          <w:color w:val="000000"/>
          <w:sz w:val="21"/>
          <w:szCs w:val="21"/>
        </w:rPr>
      </w:pPr>
      <w:hyperlink w:anchor="alg:6.2" w:history="1">
        <w:r w:rsidR="00C32A6C">
          <w:rPr>
            <w:rStyle w:val="Hipervnculo"/>
            <w:rFonts w:ascii="Arial" w:eastAsia="Times New Roman" w:hAnsi="Arial" w:cs="Arial"/>
            <w:sz w:val="21"/>
            <w:szCs w:val="21"/>
          </w:rPr>
          <w:t>Algorithm 6.2:</w:t>
        </w:r>
        <w:r w:rsidR="00C32A6C">
          <w:rPr>
            <w:rStyle w:val="Hipervnculo"/>
            <w:rFonts w:ascii="Arial" w:eastAsia="Times New Roman" w:hAnsi="Arial" w:cs="Arial"/>
            <w:sz w:val="21"/>
            <w:szCs w:val="21"/>
          </w:rPr>
          <w:t> </w:t>
        </w:r>
        <w:r w:rsidR="00C32A6C">
          <w:rPr>
            <w:rStyle w:val="Hipervnculo"/>
            <w:rFonts w:ascii="Arial" w:eastAsia="Times New Roman" w:hAnsi="Arial" w:cs="Arial"/>
            <w:sz w:val="21"/>
            <w:szCs w:val="21"/>
          </w:rPr>
          <w:t xml:space="preserve">Pseudocódigo para el proceso de pronóstico de la demanda. </w:t>
        </w:r>
      </w:hyperlink>
    </w:p>
    <w:p w:rsidR="00313F91" w:rsidRDefault="00C32A6C">
      <w:pPr>
        <w:pStyle w:val="Ttulo1"/>
        <w:shd w:val="clear" w:color="auto" w:fill="FFFFFF"/>
        <w:divId w:val="1002315498"/>
        <w:rPr>
          <w:rFonts w:ascii="Arial" w:eastAsia="Times New Roman" w:hAnsi="Arial" w:cs="Arial"/>
          <w:color w:val="000000"/>
        </w:rPr>
      </w:pPr>
      <w:bookmarkStart w:id="2" w:name="toc-Chapter--5"/>
      <w:bookmarkEnd w:id="2"/>
      <w:r>
        <w:rPr>
          <w:rFonts w:ascii="Arial" w:eastAsia="Times New Roman" w:hAnsi="Arial" w:cs="Arial"/>
          <w:color w:val="000000"/>
        </w:rPr>
        <w:t>Lista de Siglas y Abreviaturas</w:t>
      </w:r>
      <w:bookmarkStart w:id="3" w:name="entry-Abreviaturas-0"/>
      <w:r>
        <w:rPr>
          <w:rFonts w:ascii="Arial" w:eastAsia="Times New Roman" w:hAnsi="Arial" w:cs="Arial"/>
          <w:color w:val="000000"/>
        </w:rPr>
        <w:fldChar w:fldCharType="begin"/>
      </w:r>
      <w:r>
        <w:rPr>
          <w:rFonts w:ascii="Arial" w:eastAsia="Times New Roman" w:hAnsi="Arial" w:cs="Arial"/>
          <w:color w:val="000000"/>
        </w:rPr>
        <w:instrText xml:space="preserve"> HYPERLINK "" \l "index-Abreviaturas" </w:instrText>
      </w:r>
      <w:r>
        <w:rPr>
          <w:rFonts w:ascii="Arial" w:eastAsia="Times New Roman" w:hAnsi="Arial" w:cs="Arial"/>
          <w:color w:val="000000"/>
        </w:rPr>
        <w:fldChar w:fldCharType="separate"/>
      </w:r>
      <w:r>
        <w:rPr>
          <w:rStyle w:val="Hipervnculo"/>
          <w:rFonts w:ascii="Arial" w:eastAsia="Times New Roman" w:hAnsi="Arial" w:cs="Arial"/>
        </w:rPr>
        <w:t>↓</w:t>
      </w:r>
      <w:r>
        <w:rPr>
          <w:rFonts w:ascii="Arial" w:eastAsia="Times New Roman" w:hAnsi="Arial" w:cs="Arial"/>
          <w:color w:val="000000"/>
        </w:rPr>
        <w:fldChar w:fldCharType="end"/>
      </w:r>
      <w:bookmarkEnd w:id="3"/>
      <w:r>
        <w:rPr>
          <w:rFonts w:ascii="Arial" w:eastAsia="Times New Roman" w:hAnsi="Arial" w:cs="Arial"/>
          <w:color w:val="000000"/>
        </w:rPr>
        <w:t xml:space="preserve"> </w:t>
      </w:r>
    </w:p>
    <w:p w:rsidR="00313F91" w:rsidRPr="00CA282A" w:rsidRDefault="00C32A6C">
      <w:pPr>
        <w:shd w:val="clear" w:color="auto" w:fill="FFFFFF"/>
        <w:spacing w:line="360" w:lineRule="atLeast"/>
        <w:divId w:val="1321691655"/>
        <w:rPr>
          <w:rFonts w:ascii="Arial" w:eastAsia="Times New Roman" w:hAnsi="Arial" w:cs="Arial"/>
          <w:color w:val="000000"/>
          <w:sz w:val="22"/>
          <w:szCs w:val="22"/>
          <w:lang w:val="en-US"/>
        </w:rPr>
      </w:pPr>
      <w:r w:rsidRPr="00CA282A">
        <w:rPr>
          <w:rFonts w:ascii="Arial" w:eastAsia="Times New Roman" w:hAnsi="Arial" w:cs="Arial"/>
          <w:b/>
          <w:bCs/>
          <w:color w:val="000000"/>
          <w:sz w:val="22"/>
          <w:szCs w:val="22"/>
          <w:lang w:val="en-US"/>
        </w:rPr>
        <w:t>AR</w:t>
      </w:r>
      <w:r w:rsidRPr="00CA282A">
        <w:rPr>
          <w:rFonts w:ascii="Arial" w:eastAsia="Times New Roman" w:hAnsi="Arial" w:cs="Arial"/>
          <w:color w:val="000000"/>
          <w:sz w:val="22"/>
          <w:szCs w:val="22"/>
          <w:lang w:val="en-US"/>
        </w:rPr>
        <w:t xml:space="preserve"> Auto Regressive </w:t>
      </w:r>
    </w:p>
    <w:p w:rsidR="00313F91" w:rsidRPr="00CA282A" w:rsidRDefault="00C32A6C">
      <w:pPr>
        <w:shd w:val="clear" w:color="auto" w:fill="FFFFFF"/>
        <w:spacing w:line="360" w:lineRule="atLeast"/>
        <w:divId w:val="883760900"/>
        <w:rPr>
          <w:rFonts w:ascii="Arial" w:eastAsia="Times New Roman" w:hAnsi="Arial" w:cs="Arial"/>
          <w:color w:val="000000"/>
          <w:sz w:val="22"/>
          <w:szCs w:val="22"/>
          <w:lang w:val="en-US"/>
        </w:rPr>
      </w:pPr>
      <w:r w:rsidRPr="00CA282A">
        <w:rPr>
          <w:rFonts w:ascii="Arial" w:eastAsia="Times New Roman" w:hAnsi="Arial" w:cs="Arial"/>
          <w:b/>
          <w:bCs/>
          <w:color w:val="000000"/>
          <w:sz w:val="22"/>
          <w:szCs w:val="22"/>
          <w:lang w:val="en-US"/>
        </w:rPr>
        <w:lastRenderedPageBreak/>
        <w:t>ARIMA</w:t>
      </w:r>
      <w:r w:rsidRPr="00CA282A">
        <w:rPr>
          <w:rFonts w:ascii="Arial" w:eastAsia="Times New Roman" w:hAnsi="Arial" w:cs="Arial"/>
          <w:color w:val="000000"/>
          <w:sz w:val="22"/>
          <w:szCs w:val="22"/>
          <w:lang w:val="en-US"/>
        </w:rPr>
        <w:t xml:space="preserve"> Auto Regressive Integrated Moving Average </w:t>
      </w:r>
    </w:p>
    <w:p w:rsidR="00313F91" w:rsidRPr="00CA282A" w:rsidRDefault="00C32A6C">
      <w:pPr>
        <w:shd w:val="clear" w:color="auto" w:fill="FFFFFF"/>
        <w:spacing w:line="360" w:lineRule="atLeast"/>
        <w:divId w:val="2030181595"/>
        <w:rPr>
          <w:rFonts w:ascii="Arial" w:eastAsia="Times New Roman" w:hAnsi="Arial" w:cs="Arial"/>
          <w:color w:val="000000"/>
          <w:sz w:val="22"/>
          <w:szCs w:val="22"/>
          <w:lang w:val="en-US"/>
        </w:rPr>
      </w:pPr>
      <w:r w:rsidRPr="00CA282A">
        <w:rPr>
          <w:rFonts w:ascii="Arial" w:eastAsia="Times New Roman" w:hAnsi="Arial" w:cs="Arial"/>
          <w:b/>
          <w:bCs/>
          <w:color w:val="000000"/>
          <w:sz w:val="22"/>
          <w:szCs w:val="22"/>
          <w:lang w:val="en-US"/>
        </w:rPr>
        <w:t>ARMA</w:t>
      </w:r>
      <w:r w:rsidRPr="00CA282A">
        <w:rPr>
          <w:rFonts w:ascii="Arial" w:eastAsia="Times New Roman" w:hAnsi="Arial" w:cs="Arial"/>
          <w:color w:val="000000"/>
          <w:sz w:val="22"/>
          <w:szCs w:val="22"/>
          <w:lang w:val="en-US"/>
        </w:rPr>
        <w:t xml:space="preserve"> Auto Regressive Moving Average </w:t>
      </w:r>
    </w:p>
    <w:p w:rsidR="00313F91" w:rsidRPr="00CA282A" w:rsidRDefault="00C32A6C">
      <w:pPr>
        <w:shd w:val="clear" w:color="auto" w:fill="FFFFFF"/>
        <w:spacing w:line="360" w:lineRule="atLeast"/>
        <w:divId w:val="2139913358"/>
        <w:rPr>
          <w:rFonts w:ascii="Arial" w:eastAsia="Times New Roman" w:hAnsi="Arial" w:cs="Arial"/>
          <w:color w:val="000000"/>
          <w:sz w:val="22"/>
          <w:szCs w:val="22"/>
          <w:lang w:val="en-US"/>
        </w:rPr>
      </w:pPr>
      <w:r w:rsidRPr="00CA282A">
        <w:rPr>
          <w:rFonts w:ascii="Arial" w:eastAsia="Times New Roman" w:hAnsi="Arial" w:cs="Arial"/>
          <w:b/>
          <w:bCs/>
          <w:color w:val="000000"/>
          <w:sz w:val="22"/>
          <w:szCs w:val="22"/>
          <w:lang w:val="en-US"/>
        </w:rPr>
        <w:t>BI</w:t>
      </w:r>
      <w:r w:rsidRPr="00CA282A">
        <w:rPr>
          <w:rFonts w:ascii="Arial" w:eastAsia="Times New Roman" w:hAnsi="Arial" w:cs="Arial"/>
          <w:color w:val="000000"/>
          <w:sz w:val="22"/>
          <w:szCs w:val="22"/>
          <w:lang w:val="en-US"/>
        </w:rPr>
        <w:t xml:space="preserve"> Business Intelligence </w:t>
      </w:r>
    </w:p>
    <w:p w:rsidR="00313F91" w:rsidRPr="00CA282A" w:rsidRDefault="00C32A6C">
      <w:pPr>
        <w:shd w:val="clear" w:color="auto" w:fill="FFFFFF"/>
        <w:spacing w:line="360" w:lineRule="atLeast"/>
        <w:divId w:val="2052684054"/>
        <w:rPr>
          <w:rFonts w:ascii="Arial" w:eastAsia="Times New Roman" w:hAnsi="Arial" w:cs="Arial"/>
          <w:color w:val="000000"/>
          <w:sz w:val="22"/>
          <w:szCs w:val="22"/>
          <w:lang w:val="en-US"/>
        </w:rPr>
      </w:pPr>
      <w:r w:rsidRPr="00CA282A">
        <w:rPr>
          <w:rFonts w:ascii="Arial" w:eastAsia="Times New Roman" w:hAnsi="Arial" w:cs="Arial"/>
          <w:b/>
          <w:bCs/>
          <w:color w:val="000000"/>
          <w:sz w:val="22"/>
          <w:szCs w:val="22"/>
          <w:lang w:val="en-US"/>
        </w:rPr>
        <w:t>CERN</w:t>
      </w:r>
      <w:r w:rsidRPr="00CA282A">
        <w:rPr>
          <w:rFonts w:ascii="Arial" w:eastAsia="Times New Roman" w:hAnsi="Arial" w:cs="Arial"/>
          <w:color w:val="000000"/>
          <w:sz w:val="22"/>
          <w:szCs w:val="22"/>
          <w:lang w:val="en-US"/>
        </w:rPr>
        <w:t xml:space="preserve"> Conseil Europeen pour la Recherche Nucleaire </w:t>
      </w:r>
    </w:p>
    <w:p w:rsidR="00313F91" w:rsidRPr="00CA282A" w:rsidRDefault="00C32A6C">
      <w:pPr>
        <w:shd w:val="clear" w:color="auto" w:fill="FFFFFF"/>
        <w:spacing w:line="360" w:lineRule="atLeast"/>
        <w:divId w:val="1649092100"/>
        <w:rPr>
          <w:rFonts w:ascii="Arial" w:eastAsia="Times New Roman" w:hAnsi="Arial" w:cs="Arial"/>
          <w:color w:val="000000"/>
          <w:sz w:val="22"/>
          <w:szCs w:val="22"/>
          <w:lang w:val="en-US"/>
        </w:rPr>
      </w:pPr>
      <w:r w:rsidRPr="00CA282A">
        <w:rPr>
          <w:rFonts w:ascii="Arial" w:eastAsia="Times New Roman" w:hAnsi="Arial" w:cs="Arial"/>
          <w:b/>
          <w:bCs/>
          <w:color w:val="000000"/>
          <w:sz w:val="22"/>
          <w:szCs w:val="22"/>
          <w:lang w:val="en-US"/>
        </w:rPr>
        <w:t>CRM</w:t>
      </w:r>
      <w:r w:rsidRPr="00CA282A">
        <w:rPr>
          <w:rFonts w:ascii="Arial" w:eastAsia="Times New Roman" w:hAnsi="Arial" w:cs="Arial"/>
          <w:color w:val="000000"/>
          <w:sz w:val="22"/>
          <w:szCs w:val="22"/>
          <w:lang w:val="en-US"/>
        </w:rPr>
        <w:t xml:space="preserve"> Customer Relationship Management </w:t>
      </w:r>
    </w:p>
    <w:p w:rsidR="00313F91" w:rsidRPr="00CA282A" w:rsidRDefault="00C32A6C">
      <w:pPr>
        <w:shd w:val="clear" w:color="auto" w:fill="FFFFFF"/>
        <w:spacing w:line="360" w:lineRule="atLeast"/>
        <w:divId w:val="166746903"/>
        <w:rPr>
          <w:rFonts w:ascii="Arial" w:eastAsia="Times New Roman" w:hAnsi="Arial" w:cs="Arial"/>
          <w:color w:val="000000"/>
          <w:sz w:val="22"/>
          <w:szCs w:val="22"/>
          <w:lang w:val="en-US"/>
        </w:rPr>
      </w:pPr>
      <w:r w:rsidRPr="00CA282A">
        <w:rPr>
          <w:rFonts w:ascii="Arial" w:eastAsia="Times New Roman" w:hAnsi="Arial" w:cs="Arial"/>
          <w:b/>
          <w:bCs/>
          <w:color w:val="000000"/>
          <w:sz w:val="22"/>
          <w:szCs w:val="22"/>
          <w:lang w:val="en-US"/>
        </w:rPr>
        <w:t>CSV</w:t>
      </w:r>
      <w:r w:rsidRPr="00CA282A">
        <w:rPr>
          <w:rFonts w:ascii="Arial" w:eastAsia="Times New Roman" w:hAnsi="Arial" w:cs="Arial"/>
          <w:color w:val="000000"/>
          <w:sz w:val="22"/>
          <w:szCs w:val="22"/>
          <w:lang w:val="en-US"/>
        </w:rPr>
        <w:t xml:space="preserve"> Comma Separated Values </w:t>
      </w:r>
    </w:p>
    <w:p w:rsidR="00313F91" w:rsidRPr="00CA282A" w:rsidRDefault="00C32A6C">
      <w:pPr>
        <w:shd w:val="clear" w:color="auto" w:fill="FFFFFF"/>
        <w:spacing w:line="360" w:lineRule="atLeast"/>
        <w:divId w:val="795411493"/>
        <w:rPr>
          <w:rFonts w:ascii="Arial" w:eastAsia="Times New Roman" w:hAnsi="Arial" w:cs="Arial"/>
          <w:color w:val="000000"/>
          <w:sz w:val="22"/>
          <w:szCs w:val="22"/>
          <w:lang w:val="en-US"/>
        </w:rPr>
      </w:pPr>
      <w:r w:rsidRPr="00CA282A">
        <w:rPr>
          <w:rFonts w:ascii="Arial" w:eastAsia="Times New Roman" w:hAnsi="Arial" w:cs="Arial"/>
          <w:b/>
          <w:bCs/>
          <w:color w:val="000000"/>
          <w:sz w:val="22"/>
          <w:szCs w:val="22"/>
          <w:lang w:val="en-US"/>
        </w:rPr>
        <w:t>DP</w:t>
      </w:r>
      <w:r w:rsidRPr="00CA282A">
        <w:rPr>
          <w:rFonts w:ascii="Arial" w:eastAsia="Times New Roman" w:hAnsi="Arial" w:cs="Arial"/>
          <w:color w:val="000000"/>
          <w:sz w:val="22"/>
          <w:szCs w:val="22"/>
          <w:lang w:val="en-US"/>
        </w:rPr>
        <w:t xml:space="preserve"> Dynamic Programming </w:t>
      </w:r>
    </w:p>
    <w:p w:rsidR="00313F91" w:rsidRDefault="00C32A6C">
      <w:pPr>
        <w:shd w:val="clear" w:color="auto" w:fill="FFFFFF"/>
        <w:spacing w:line="360" w:lineRule="atLeast"/>
        <w:divId w:val="349990194"/>
        <w:rPr>
          <w:rFonts w:ascii="Arial" w:eastAsia="Times New Roman" w:hAnsi="Arial" w:cs="Arial"/>
          <w:color w:val="000000"/>
          <w:sz w:val="22"/>
          <w:szCs w:val="22"/>
        </w:rPr>
      </w:pPr>
      <w:r>
        <w:rPr>
          <w:rFonts w:ascii="Arial" w:eastAsia="Times New Roman" w:hAnsi="Arial" w:cs="Arial"/>
          <w:b/>
          <w:bCs/>
          <w:color w:val="000000"/>
          <w:sz w:val="22"/>
          <w:szCs w:val="22"/>
        </w:rPr>
        <w:t>DW</w:t>
      </w:r>
      <w:r>
        <w:rPr>
          <w:rFonts w:ascii="Arial" w:eastAsia="Times New Roman" w:hAnsi="Arial" w:cs="Arial"/>
          <w:color w:val="000000"/>
          <w:sz w:val="22"/>
          <w:szCs w:val="22"/>
        </w:rPr>
        <w:t xml:space="preserve"> Datawarehouse </w:t>
      </w:r>
    </w:p>
    <w:p w:rsidR="00313F91" w:rsidRDefault="00C32A6C">
      <w:pPr>
        <w:shd w:val="clear" w:color="auto" w:fill="FFFFFF"/>
        <w:spacing w:line="360" w:lineRule="atLeast"/>
        <w:divId w:val="1243560275"/>
        <w:rPr>
          <w:rFonts w:ascii="Arial" w:eastAsia="Times New Roman" w:hAnsi="Arial" w:cs="Arial"/>
          <w:color w:val="000000"/>
          <w:sz w:val="22"/>
          <w:szCs w:val="22"/>
        </w:rPr>
      </w:pPr>
      <w:r>
        <w:rPr>
          <w:rFonts w:ascii="Arial" w:eastAsia="Times New Roman" w:hAnsi="Arial" w:cs="Arial"/>
          <w:b/>
          <w:bCs/>
          <w:color w:val="000000"/>
          <w:sz w:val="22"/>
          <w:szCs w:val="22"/>
        </w:rPr>
        <w:t>ERP</w:t>
      </w:r>
      <w:r>
        <w:rPr>
          <w:rFonts w:ascii="Arial" w:eastAsia="Times New Roman" w:hAnsi="Arial" w:cs="Arial"/>
          <w:color w:val="000000"/>
          <w:sz w:val="22"/>
          <w:szCs w:val="22"/>
        </w:rPr>
        <w:t xml:space="preserve"> Entreprise Resource Planning </w:t>
      </w:r>
    </w:p>
    <w:p w:rsidR="00313F91" w:rsidRDefault="00C32A6C">
      <w:pPr>
        <w:shd w:val="clear" w:color="auto" w:fill="FFFFFF"/>
        <w:spacing w:line="360" w:lineRule="atLeast"/>
        <w:divId w:val="1309554252"/>
        <w:rPr>
          <w:rFonts w:ascii="Arial" w:eastAsia="Times New Roman" w:hAnsi="Arial" w:cs="Arial"/>
          <w:color w:val="000000"/>
          <w:sz w:val="22"/>
          <w:szCs w:val="22"/>
        </w:rPr>
      </w:pPr>
      <w:r>
        <w:rPr>
          <w:rFonts w:ascii="Arial" w:eastAsia="Times New Roman" w:hAnsi="Arial" w:cs="Arial"/>
          <w:b/>
          <w:bCs/>
          <w:color w:val="000000"/>
          <w:sz w:val="22"/>
          <w:szCs w:val="22"/>
        </w:rPr>
        <w:t>ETL</w:t>
      </w:r>
      <w:r>
        <w:rPr>
          <w:rFonts w:ascii="Arial" w:eastAsia="Times New Roman" w:hAnsi="Arial" w:cs="Arial"/>
          <w:color w:val="000000"/>
          <w:sz w:val="22"/>
          <w:szCs w:val="22"/>
        </w:rPr>
        <w:t xml:space="preserve"> Extract, Transform and Load </w:t>
      </w:r>
    </w:p>
    <w:p w:rsidR="00313F91" w:rsidRDefault="00C32A6C">
      <w:pPr>
        <w:shd w:val="clear" w:color="auto" w:fill="FFFFFF"/>
        <w:spacing w:line="360" w:lineRule="atLeast"/>
        <w:divId w:val="398282921"/>
        <w:rPr>
          <w:rFonts w:ascii="Arial" w:eastAsia="Times New Roman" w:hAnsi="Arial" w:cs="Arial"/>
          <w:color w:val="000000"/>
          <w:sz w:val="22"/>
          <w:szCs w:val="22"/>
        </w:rPr>
      </w:pPr>
      <w:r>
        <w:rPr>
          <w:rFonts w:ascii="Arial" w:eastAsia="Times New Roman" w:hAnsi="Arial" w:cs="Arial"/>
          <w:b/>
          <w:bCs/>
          <w:color w:val="000000"/>
          <w:sz w:val="22"/>
          <w:szCs w:val="22"/>
        </w:rPr>
        <w:t>FN</w:t>
      </w:r>
      <w:r>
        <w:rPr>
          <w:rFonts w:ascii="Arial" w:eastAsia="Times New Roman" w:hAnsi="Arial" w:cs="Arial"/>
          <w:color w:val="000000"/>
          <w:sz w:val="22"/>
          <w:szCs w:val="22"/>
        </w:rPr>
        <w:t xml:space="preserve"> Falsos Negativos </w:t>
      </w:r>
    </w:p>
    <w:p w:rsidR="00313F91" w:rsidRDefault="00C32A6C">
      <w:pPr>
        <w:shd w:val="clear" w:color="auto" w:fill="FFFFFF"/>
        <w:spacing w:line="360" w:lineRule="atLeast"/>
        <w:divId w:val="221185888"/>
        <w:rPr>
          <w:rFonts w:ascii="Arial" w:eastAsia="Times New Roman" w:hAnsi="Arial" w:cs="Arial"/>
          <w:color w:val="000000"/>
          <w:sz w:val="22"/>
          <w:szCs w:val="22"/>
        </w:rPr>
      </w:pPr>
      <w:r>
        <w:rPr>
          <w:rFonts w:ascii="Arial" w:eastAsia="Times New Roman" w:hAnsi="Arial" w:cs="Arial"/>
          <w:b/>
          <w:bCs/>
          <w:color w:val="000000"/>
          <w:sz w:val="22"/>
          <w:szCs w:val="22"/>
        </w:rPr>
        <w:t>FP</w:t>
      </w:r>
      <w:r>
        <w:rPr>
          <w:rFonts w:ascii="Arial" w:eastAsia="Times New Roman" w:hAnsi="Arial" w:cs="Arial"/>
          <w:color w:val="000000"/>
          <w:sz w:val="22"/>
          <w:szCs w:val="22"/>
        </w:rPr>
        <w:t xml:space="preserve"> Falsos Positivos </w:t>
      </w:r>
    </w:p>
    <w:p w:rsidR="00313F91" w:rsidRDefault="00C32A6C">
      <w:pPr>
        <w:shd w:val="clear" w:color="auto" w:fill="FFFFFF"/>
        <w:spacing w:line="360" w:lineRule="atLeast"/>
        <w:divId w:val="2134132742"/>
        <w:rPr>
          <w:rFonts w:ascii="Arial" w:eastAsia="Times New Roman" w:hAnsi="Arial" w:cs="Arial"/>
          <w:color w:val="000000"/>
          <w:sz w:val="22"/>
          <w:szCs w:val="22"/>
        </w:rPr>
      </w:pPr>
      <w:r>
        <w:rPr>
          <w:rFonts w:ascii="Arial" w:eastAsia="Times New Roman" w:hAnsi="Arial" w:cs="Arial"/>
          <w:b/>
          <w:bCs/>
          <w:color w:val="000000"/>
          <w:sz w:val="22"/>
          <w:szCs w:val="22"/>
        </w:rPr>
        <w:t>GPS</w:t>
      </w:r>
      <w:r>
        <w:rPr>
          <w:rFonts w:ascii="Arial" w:eastAsia="Times New Roman" w:hAnsi="Arial" w:cs="Arial"/>
          <w:color w:val="000000"/>
          <w:sz w:val="22"/>
          <w:szCs w:val="22"/>
        </w:rPr>
        <w:t xml:space="preserve"> General Problem Solver </w:t>
      </w:r>
    </w:p>
    <w:p w:rsidR="00313F91" w:rsidRDefault="00C32A6C">
      <w:pPr>
        <w:shd w:val="clear" w:color="auto" w:fill="FFFFFF"/>
        <w:spacing w:line="360" w:lineRule="atLeast"/>
        <w:divId w:val="467825391"/>
        <w:rPr>
          <w:rFonts w:ascii="Arial" w:eastAsia="Times New Roman" w:hAnsi="Arial" w:cs="Arial"/>
          <w:color w:val="000000"/>
          <w:sz w:val="22"/>
          <w:szCs w:val="22"/>
        </w:rPr>
      </w:pPr>
      <w:r>
        <w:rPr>
          <w:rFonts w:ascii="Arial" w:eastAsia="Times New Roman" w:hAnsi="Arial" w:cs="Arial"/>
          <w:b/>
          <w:bCs/>
          <w:color w:val="000000"/>
          <w:sz w:val="22"/>
          <w:szCs w:val="22"/>
        </w:rPr>
        <w:t>HOLAP</w:t>
      </w:r>
      <w:r>
        <w:rPr>
          <w:rFonts w:ascii="Arial" w:eastAsia="Times New Roman" w:hAnsi="Arial" w:cs="Arial"/>
          <w:color w:val="000000"/>
          <w:sz w:val="22"/>
          <w:szCs w:val="22"/>
        </w:rPr>
        <w:t xml:space="preserve"> Hybrid Online Analytical Processing </w:t>
      </w:r>
    </w:p>
    <w:p w:rsidR="00313F91" w:rsidRDefault="00C32A6C">
      <w:pPr>
        <w:shd w:val="clear" w:color="auto" w:fill="FFFFFF"/>
        <w:spacing w:line="360" w:lineRule="atLeast"/>
        <w:divId w:val="1385443570"/>
        <w:rPr>
          <w:rFonts w:ascii="Arial" w:eastAsia="Times New Roman" w:hAnsi="Arial" w:cs="Arial"/>
          <w:color w:val="000000"/>
          <w:sz w:val="22"/>
          <w:szCs w:val="22"/>
        </w:rPr>
      </w:pPr>
      <w:r>
        <w:rPr>
          <w:rFonts w:ascii="Arial" w:eastAsia="Times New Roman" w:hAnsi="Arial" w:cs="Arial"/>
          <w:b/>
          <w:bCs/>
          <w:color w:val="000000"/>
          <w:sz w:val="22"/>
          <w:szCs w:val="22"/>
        </w:rPr>
        <w:t>HTML</w:t>
      </w:r>
      <w:r>
        <w:rPr>
          <w:rFonts w:ascii="Arial" w:eastAsia="Times New Roman" w:hAnsi="Arial" w:cs="Arial"/>
          <w:color w:val="000000"/>
          <w:sz w:val="22"/>
          <w:szCs w:val="22"/>
        </w:rPr>
        <w:t xml:space="preserve"> HyperText Markup Language </w:t>
      </w:r>
    </w:p>
    <w:p w:rsidR="00313F91" w:rsidRDefault="00C32A6C">
      <w:pPr>
        <w:shd w:val="clear" w:color="auto" w:fill="FFFFFF"/>
        <w:spacing w:line="360" w:lineRule="atLeast"/>
        <w:divId w:val="1484158227"/>
        <w:rPr>
          <w:rFonts w:ascii="Arial" w:eastAsia="Times New Roman" w:hAnsi="Arial" w:cs="Arial"/>
          <w:color w:val="000000"/>
          <w:sz w:val="22"/>
          <w:szCs w:val="22"/>
        </w:rPr>
      </w:pPr>
      <w:r>
        <w:rPr>
          <w:rFonts w:ascii="Arial" w:eastAsia="Times New Roman" w:hAnsi="Arial" w:cs="Arial"/>
          <w:b/>
          <w:bCs/>
          <w:color w:val="000000"/>
          <w:sz w:val="22"/>
          <w:szCs w:val="22"/>
        </w:rPr>
        <w:t>IA</w:t>
      </w:r>
      <w:r>
        <w:rPr>
          <w:rFonts w:ascii="Arial" w:eastAsia="Times New Roman" w:hAnsi="Arial" w:cs="Arial"/>
          <w:color w:val="000000"/>
          <w:sz w:val="22"/>
          <w:szCs w:val="22"/>
        </w:rPr>
        <w:t xml:space="preserve"> Inteligencia Artificial </w:t>
      </w:r>
    </w:p>
    <w:p w:rsidR="00313F91" w:rsidRDefault="00C32A6C">
      <w:pPr>
        <w:shd w:val="clear" w:color="auto" w:fill="FFFFFF"/>
        <w:spacing w:line="360" w:lineRule="atLeast"/>
        <w:divId w:val="324096035"/>
        <w:rPr>
          <w:rFonts w:ascii="Arial" w:eastAsia="Times New Roman" w:hAnsi="Arial" w:cs="Arial"/>
          <w:color w:val="000000"/>
          <w:sz w:val="22"/>
          <w:szCs w:val="22"/>
        </w:rPr>
      </w:pPr>
      <w:r>
        <w:rPr>
          <w:rFonts w:ascii="Arial" w:eastAsia="Times New Roman" w:hAnsi="Arial" w:cs="Arial"/>
          <w:b/>
          <w:bCs/>
          <w:color w:val="000000"/>
          <w:sz w:val="22"/>
          <w:szCs w:val="22"/>
        </w:rPr>
        <w:t>IBM</w:t>
      </w:r>
      <w:r>
        <w:rPr>
          <w:rFonts w:ascii="Arial" w:eastAsia="Times New Roman" w:hAnsi="Arial" w:cs="Arial"/>
          <w:color w:val="000000"/>
          <w:sz w:val="22"/>
          <w:szCs w:val="22"/>
        </w:rPr>
        <w:t xml:space="preserve"> International Business Machines </w:t>
      </w:r>
    </w:p>
    <w:p w:rsidR="00313F91" w:rsidRDefault="00C32A6C">
      <w:pPr>
        <w:shd w:val="clear" w:color="auto" w:fill="FFFFFF"/>
        <w:spacing w:line="360" w:lineRule="atLeast"/>
        <w:divId w:val="1554005735"/>
        <w:rPr>
          <w:rFonts w:ascii="Arial" w:eastAsia="Times New Roman" w:hAnsi="Arial" w:cs="Arial"/>
          <w:color w:val="000000"/>
          <w:sz w:val="22"/>
          <w:szCs w:val="22"/>
        </w:rPr>
      </w:pPr>
      <w:r>
        <w:rPr>
          <w:rFonts w:ascii="Arial" w:eastAsia="Times New Roman" w:hAnsi="Arial" w:cs="Arial"/>
          <w:b/>
          <w:bCs/>
          <w:color w:val="000000"/>
          <w:sz w:val="22"/>
          <w:szCs w:val="22"/>
        </w:rPr>
        <w:t>IDC</w:t>
      </w:r>
      <w:r>
        <w:rPr>
          <w:rFonts w:ascii="Arial" w:eastAsia="Times New Roman" w:hAnsi="Arial" w:cs="Arial"/>
          <w:color w:val="000000"/>
          <w:sz w:val="22"/>
          <w:szCs w:val="22"/>
        </w:rPr>
        <w:t xml:space="preserve"> International Data Corporation </w:t>
      </w:r>
    </w:p>
    <w:p w:rsidR="00313F91" w:rsidRDefault="00C32A6C">
      <w:pPr>
        <w:shd w:val="clear" w:color="auto" w:fill="FFFFFF"/>
        <w:spacing w:line="360" w:lineRule="atLeast"/>
        <w:divId w:val="869145407"/>
        <w:rPr>
          <w:rFonts w:ascii="Arial" w:eastAsia="Times New Roman" w:hAnsi="Arial" w:cs="Arial"/>
          <w:color w:val="000000"/>
          <w:sz w:val="22"/>
          <w:szCs w:val="22"/>
        </w:rPr>
      </w:pPr>
      <w:r>
        <w:rPr>
          <w:rFonts w:ascii="Arial" w:eastAsia="Times New Roman" w:hAnsi="Arial" w:cs="Arial"/>
          <w:b/>
          <w:bCs/>
          <w:color w:val="000000"/>
          <w:sz w:val="22"/>
          <w:szCs w:val="22"/>
        </w:rPr>
        <w:t>IVA</w:t>
      </w:r>
      <w:r>
        <w:rPr>
          <w:rFonts w:ascii="Arial" w:eastAsia="Times New Roman" w:hAnsi="Arial" w:cs="Arial"/>
          <w:color w:val="000000"/>
          <w:sz w:val="22"/>
          <w:szCs w:val="22"/>
        </w:rPr>
        <w:t xml:space="preserve"> Impuesto Valor Agregado </w:t>
      </w:r>
    </w:p>
    <w:p w:rsidR="00313F91" w:rsidRDefault="00C32A6C">
      <w:pPr>
        <w:shd w:val="clear" w:color="auto" w:fill="FFFFFF"/>
        <w:spacing w:line="360" w:lineRule="atLeast"/>
        <w:divId w:val="1330399603"/>
        <w:rPr>
          <w:rFonts w:ascii="Arial" w:eastAsia="Times New Roman" w:hAnsi="Arial" w:cs="Arial"/>
          <w:color w:val="000000"/>
          <w:sz w:val="22"/>
          <w:szCs w:val="22"/>
        </w:rPr>
      </w:pPr>
      <w:r>
        <w:rPr>
          <w:rFonts w:ascii="Arial" w:eastAsia="Times New Roman" w:hAnsi="Arial" w:cs="Arial"/>
          <w:b/>
          <w:bCs/>
          <w:color w:val="000000"/>
          <w:sz w:val="22"/>
          <w:szCs w:val="22"/>
        </w:rPr>
        <w:t>KPI</w:t>
      </w:r>
      <w:r>
        <w:rPr>
          <w:rFonts w:ascii="Arial" w:eastAsia="Times New Roman" w:hAnsi="Arial" w:cs="Arial"/>
          <w:color w:val="000000"/>
          <w:sz w:val="22"/>
          <w:szCs w:val="22"/>
        </w:rPr>
        <w:t xml:space="preserve"> Key Performance Indicators </w:t>
      </w:r>
    </w:p>
    <w:p w:rsidR="00313F91" w:rsidRDefault="00C32A6C">
      <w:pPr>
        <w:shd w:val="clear" w:color="auto" w:fill="FFFFFF"/>
        <w:spacing w:line="360" w:lineRule="atLeast"/>
        <w:divId w:val="1626544128"/>
        <w:rPr>
          <w:rFonts w:ascii="Arial" w:eastAsia="Times New Roman" w:hAnsi="Arial" w:cs="Arial"/>
          <w:color w:val="000000"/>
          <w:sz w:val="22"/>
          <w:szCs w:val="22"/>
        </w:rPr>
      </w:pPr>
      <w:r>
        <w:rPr>
          <w:rFonts w:ascii="Arial" w:eastAsia="Times New Roman" w:hAnsi="Arial" w:cs="Arial"/>
          <w:b/>
          <w:bCs/>
          <w:color w:val="000000"/>
          <w:sz w:val="22"/>
          <w:szCs w:val="22"/>
        </w:rPr>
        <w:t>LASSO</w:t>
      </w:r>
      <w:r>
        <w:rPr>
          <w:rFonts w:ascii="Arial" w:eastAsia="Times New Roman" w:hAnsi="Arial" w:cs="Arial"/>
          <w:color w:val="000000"/>
          <w:sz w:val="22"/>
          <w:szCs w:val="22"/>
        </w:rPr>
        <w:t xml:space="preserve"> Least Absolute Shrinkage and Selection Operator </w:t>
      </w:r>
    </w:p>
    <w:p w:rsidR="00313F91" w:rsidRDefault="00C32A6C">
      <w:pPr>
        <w:shd w:val="clear" w:color="auto" w:fill="FFFFFF"/>
        <w:spacing w:line="360" w:lineRule="atLeast"/>
        <w:divId w:val="1025403101"/>
        <w:rPr>
          <w:rFonts w:ascii="Arial" w:eastAsia="Times New Roman" w:hAnsi="Arial" w:cs="Arial"/>
          <w:color w:val="000000"/>
          <w:sz w:val="22"/>
          <w:szCs w:val="22"/>
        </w:rPr>
      </w:pPr>
      <w:r>
        <w:rPr>
          <w:rFonts w:ascii="Arial" w:eastAsia="Times New Roman" w:hAnsi="Arial" w:cs="Arial"/>
          <w:b/>
          <w:bCs/>
          <w:color w:val="000000"/>
          <w:sz w:val="22"/>
          <w:szCs w:val="22"/>
        </w:rPr>
        <w:t>LMT</w:t>
      </w:r>
      <w:r>
        <w:rPr>
          <w:rFonts w:ascii="Arial" w:eastAsia="Times New Roman" w:hAnsi="Arial" w:cs="Arial"/>
          <w:color w:val="000000"/>
          <w:sz w:val="22"/>
          <w:szCs w:val="22"/>
        </w:rPr>
        <w:t xml:space="preserve"> Logistic Model Trees </w:t>
      </w:r>
    </w:p>
    <w:p w:rsidR="00313F91" w:rsidRDefault="00C32A6C">
      <w:pPr>
        <w:shd w:val="clear" w:color="auto" w:fill="FFFFFF"/>
        <w:spacing w:line="360" w:lineRule="atLeast"/>
        <w:divId w:val="19673347"/>
        <w:rPr>
          <w:rFonts w:ascii="Arial" w:eastAsia="Times New Roman" w:hAnsi="Arial" w:cs="Arial"/>
          <w:color w:val="000000"/>
          <w:sz w:val="22"/>
          <w:szCs w:val="22"/>
        </w:rPr>
      </w:pPr>
      <w:r>
        <w:rPr>
          <w:rFonts w:ascii="Arial" w:eastAsia="Times New Roman" w:hAnsi="Arial" w:cs="Arial"/>
          <w:b/>
          <w:bCs/>
          <w:color w:val="000000"/>
          <w:sz w:val="22"/>
          <w:szCs w:val="22"/>
        </w:rPr>
        <w:t>LWL</w:t>
      </w:r>
      <w:r>
        <w:rPr>
          <w:rFonts w:ascii="Arial" w:eastAsia="Times New Roman" w:hAnsi="Arial" w:cs="Arial"/>
          <w:color w:val="000000"/>
          <w:sz w:val="22"/>
          <w:szCs w:val="22"/>
        </w:rPr>
        <w:t xml:space="preserve"> Locally Weighted Learning </w:t>
      </w:r>
    </w:p>
    <w:p w:rsidR="00313F91" w:rsidRDefault="00C32A6C">
      <w:pPr>
        <w:shd w:val="clear" w:color="auto" w:fill="FFFFFF"/>
        <w:spacing w:line="360" w:lineRule="atLeast"/>
        <w:divId w:val="1526481207"/>
        <w:rPr>
          <w:rFonts w:ascii="Arial" w:eastAsia="Times New Roman" w:hAnsi="Arial" w:cs="Arial"/>
          <w:color w:val="000000"/>
          <w:sz w:val="22"/>
          <w:szCs w:val="22"/>
        </w:rPr>
      </w:pPr>
      <w:r>
        <w:rPr>
          <w:rFonts w:ascii="Arial" w:eastAsia="Times New Roman" w:hAnsi="Arial" w:cs="Arial"/>
          <w:b/>
          <w:bCs/>
          <w:color w:val="000000"/>
          <w:sz w:val="22"/>
          <w:szCs w:val="22"/>
        </w:rPr>
        <w:t>MA</w:t>
      </w:r>
      <w:r>
        <w:rPr>
          <w:rFonts w:ascii="Arial" w:eastAsia="Times New Roman" w:hAnsi="Arial" w:cs="Arial"/>
          <w:color w:val="000000"/>
          <w:sz w:val="22"/>
          <w:szCs w:val="22"/>
        </w:rPr>
        <w:t xml:space="preserve"> Moving Average </w:t>
      </w:r>
    </w:p>
    <w:p w:rsidR="00313F91" w:rsidRDefault="00C32A6C">
      <w:pPr>
        <w:shd w:val="clear" w:color="auto" w:fill="FFFFFF"/>
        <w:spacing w:line="360" w:lineRule="atLeast"/>
        <w:divId w:val="1745488800"/>
        <w:rPr>
          <w:rFonts w:ascii="Arial" w:eastAsia="Times New Roman" w:hAnsi="Arial" w:cs="Arial"/>
          <w:color w:val="000000"/>
          <w:sz w:val="22"/>
          <w:szCs w:val="22"/>
        </w:rPr>
      </w:pPr>
      <w:r>
        <w:rPr>
          <w:rFonts w:ascii="Arial" w:eastAsia="Times New Roman" w:hAnsi="Arial" w:cs="Arial"/>
          <w:b/>
          <w:bCs/>
          <w:color w:val="000000"/>
          <w:sz w:val="22"/>
          <w:szCs w:val="22"/>
        </w:rPr>
        <w:t>MAD</w:t>
      </w:r>
      <w:r>
        <w:rPr>
          <w:rFonts w:ascii="Arial" w:eastAsia="Times New Roman" w:hAnsi="Arial" w:cs="Arial"/>
          <w:color w:val="000000"/>
          <w:sz w:val="22"/>
          <w:szCs w:val="22"/>
        </w:rPr>
        <w:t xml:space="preserve"> Median Absolute Desviation </w:t>
      </w:r>
    </w:p>
    <w:p w:rsidR="00313F91" w:rsidRDefault="00C32A6C">
      <w:pPr>
        <w:shd w:val="clear" w:color="auto" w:fill="FFFFFF"/>
        <w:spacing w:line="360" w:lineRule="atLeast"/>
        <w:divId w:val="120420644"/>
        <w:rPr>
          <w:rFonts w:ascii="Arial" w:eastAsia="Times New Roman" w:hAnsi="Arial" w:cs="Arial"/>
          <w:color w:val="000000"/>
          <w:sz w:val="22"/>
          <w:szCs w:val="22"/>
        </w:rPr>
      </w:pPr>
      <w:r>
        <w:rPr>
          <w:rFonts w:ascii="Arial" w:eastAsia="Times New Roman" w:hAnsi="Arial" w:cs="Arial"/>
          <w:b/>
          <w:bCs/>
          <w:color w:val="000000"/>
          <w:sz w:val="22"/>
          <w:szCs w:val="22"/>
        </w:rPr>
        <w:t>MIT</w:t>
      </w:r>
      <w:r>
        <w:rPr>
          <w:rFonts w:ascii="Arial" w:eastAsia="Times New Roman" w:hAnsi="Arial" w:cs="Arial"/>
          <w:color w:val="000000"/>
          <w:sz w:val="22"/>
          <w:szCs w:val="22"/>
        </w:rPr>
        <w:t xml:space="preserve"> Massachusetts Institute of Technology </w:t>
      </w:r>
    </w:p>
    <w:p w:rsidR="00313F91" w:rsidRDefault="00C32A6C">
      <w:pPr>
        <w:shd w:val="clear" w:color="auto" w:fill="FFFFFF"/>
        <w:spacing w:line="360" w:lineRule="atLeast"/>
        <w:divId w:val="407768267"/>
        <w:rPr>
          <w:rFonts w:ascii="Arial" w:eastAsia="Times New Roman" w:hAnsi="Arial" w:cs="Arial"/>
          <w:color w:val="000000"/>
          <w:sz w:val="22"/>
          <w:szCs w:val="22"/>
        </w:rPr>
      </w:pPr>
      <w:r>
        <w:rPr>
          <w:rFonts w:ascii="Arial" w:eastAsia="Times New Roman" w:hAnsi="Arial" w:cs="Arial"/>
          <w:b/>
          <w:bCs/>
          <w:color w:val="000000"/>
          <w:sz w:val="22"/>
          <w:szCs w:val="22"/>
        </w:rPr>
        <w:t>ML</w:t>
      </w:r>
      <w:r>
        <w:rPr>
          <w:rFonts w:ascii="Arial" w:eastAsia="Times New Roman" w:hAnsi="Arial" w:cs="Arial"/>
          <w:color w:val="000000"/>
          <w:sz w:val="22"/>
          <w:szCs w:val="22"/>
        </w:rPr>
        <w:t xml:space="preserve"> Machine Learning </w:t>
      </w:r>
    </w:p>
    <w:p w:rsidR="00313F91" w:rsidRDefault="00C32A6C">
      <w:pPr>
        <w:shd w:val="clear" w:color="auto" w:fill="FFFFFF"/>
        <w:spacing w:line="360" w:lineRule="atLeast"/>
        <w:divId w:val="1320813369"/>
        <w:rPr>
          <w:rFonts w:ascii="Arial" w:eastAsia="Times New Roman" w:hAnsi="Arial" w:cs="Arial"/>
          <w:color w:val="000000"/>
          <w:sz w:val="22"/>
          <w:szCs w:val="22"/>
        </w:rPr>
      </w:pPr>
      <w:r>
        <w:rPr>
          <w:rFonts w:ascii="Arial" w:eastAsia="Times New Roman" w:hAnsi="Arial" w:cs="Arial"/>
          <w:b/>
          <w:bCs/>
          <w:color w:val="000000"/>
          <w:sz w:val="22"/>
          <w:szCs w:val="22"/>
        </w:rPr>
        <w:t>MOLAP</w:t>
      </w:r>
      <w:r>
        <w:rPr>
          <w:rFonts w:ascii="Arial" w:eastAsia="Times New Roman" w:hAnsi="Arial" w:cs="Arial"/>
          <w:color w:val="000000"/>
          <w:sz w:val="22"/>
          <w:szCs w:val="22"/>
        </w:rPr>
        <w:t xml:space="preserve"> Multidimensional Online Analytical Processing </w:t>
      </w:r>
    </w:p>
    <w:p w:rsidR="00313F91" w:rsidRDefault="00C32A6C">
      <w:pPr>
        <w:shd w:val="clear" w:color="auto" w:fill="FFFFFF"/>
        <w:spacing w:line="360" w:lineRule="atLeast"/>
        <w:divId w:val="456409490"/>
        <w:rPr>
          <w:rFonts w:ascii="Arial" w:eastAsia="Times New Roman" w:hAnsi="Arial" w:cs="Arial"/>
          <w:color w:val="000000"/>
          <w:sz w:val="22"/>
          <w:szCs w:val="22"/>
        </w:rPr>
      </w:pPr>
      <w:r>
        <w:rPr>
          <w:rFonts w:ascii="Arial" w:eastAsia="Times New Roman" w:hAnsi="Arial" w:cs="Arial"/>
          <w:b/>
          <w:bCs/>
          <w:color w:val="000000"/>
          <w:sz w:val="22"/>
          <w:szCs w:val="22"/>
        </w:rPr>
        <w:t>MSE</w:t>
      </w:r>
      <w:r>
        <w:rPr>
          <w:rFonts w:ascii="Arial" w:eastAsia="Times New Roman" w:hAnsi="Arial" w:cs="Arial"/>
          <w:color w:val="000000"/>
          <w:sz w:val="22"/>
          <w:szCs w:val="22"/>
        </w:rPr>
        <w:t xml:space="preserve"> Mean Squared Error </w:t>
      </w:r>
    </w:p>
    <w:p w:rsidR="00313F91" w:rsidRDefault="00C32A6C">
      <w:pPr>
        <w:shd w:val="clear" w:color="auto" w:fill="FFFFFF"/>
        <w:spacing w:line="360" w:lineRule="atLeast"/>
        <w:divId w:val="240409711"/>
        <w:rPr>
          <w:rFonts w:ascii="Arial" w:eastAsia="Times New Roman" w:hAnsi="Arial" w:cs="Arial"/>
          <w:color w:val="000000"/>
          <w:sz w:val="22"/>
          <w:szCs w:val="22"/>
        </w:rPr>
      </w:pPr>
      <w:r>
        <w:rPr>
          <w:rFonts w:ascii="Arial" w:eastAsia="Times New Roman" w:hAnsi="Arial" w:cs="Arial"/>
          <w:b/>
          <w:bCs/>
          <w:color w:val="000000"/>
          <w:sz w:val="22"/>
          <w:szCs w:val="22"/>
        </w:rPr>
        <w:t>ODS</w:t>
      </w:r>
      <w:r>
        <w:rPr>
          <w:rFonts w:ascii="Arial" w:eastAsia="Times New Roman" w:hAnsi="Arial" w:cs="Arial"/>
          <w:color w:val="000000"/>
          <w:sz w:val="22"/>
          <w:szCs w:val="22"/>
        </w:rPr>
        <w:t xml:space="preserve"> Operational Data Store </w:t>
      </w:r>
    </w:p>
    <w:p w:rsidR="00313F91" w:rsidRDefault="00C32A6C">
      <w:pPr>
        <w:shd w:val="clear" w:color="auto" w:fill="FFFFFF"/>
        <w:spacing w:line="360" w:lineRule="atLeast"/>
        <w:divId w:val="1042362684"/>
        <w:rPr>
          <w:rFonts w:ascii="Arial" w:eastAsia="Times New Roman" w:hAnsi="Arial" w:cs="Arial"/>
          <w:color w:val="000000"/>
          <w:sz w:val="22"/>
          <w:szCs w:val="22"/>
        </w:rPr>
      </w:pPr>
      <w:r>
        <w:rPr>
          <w:rFonts w:ascii="Arial" w:eastAsia="Times New Roman" w:hAnsi="Arial" w:cs="Arial"/>
          <w:b/>
          <w:bCs/>
          <w:color w:val="000000"/>
          <w:sz w:val="22"/>
          <w:szCs w:val="22"/>
        </w:rPr>
        <w:t>OLAP</w:t>
      </w:r>
      <w:r>
        <w:rPr>
          <w:rFonts w:ascii="Arial" w:eastAsia="Times New Roman" w:hAnsi="Arial" w:cs="Arial"/>
          <w:color w:val="000000"/>
          <w:sz w:val="22"/>
          <w:szCs w:val="22"/>
        </w:rPr>
        <w:t xml:space="preserve"> Online Analytical Processing </w:t>
      </w:r>
    </w:p>
    <w:p w:rsidR="00313F91" w:rsidRDefault="00C32A6C">
      <w:pPr>
        <w:shd w:val="clear" w:color="auto" w:fill="FFFFFF"/>
        <w:spacing w:line="360" w:lineRule="atLeast"/>
        <w:divId w:val="1413434565"/>
        <w:rPr>
          <w:rFonts w:ascii="Arial" w:eastAsia="Times New Roman" w:hAnsi="Arial" w:cs="Arial"/>
          <w:color w:val="000000"/>
          <w:sz w:val="22"/>
          <w:szCs w:val="22"/>
        </w:rPr>
      </w:pPr>
      <w:r>
        <w:rPr>
          <w:rFonts w:ascii="Arial" w:eastAsia="Times New Roman" w:hAnsi="Arial" w:cs="Arial"/>
          <w:b/>
          <w:bCs/>
          <w:color w:val="000000"/>
          <w:sz w:val="22"/>
          <w:szCs w:val="22"/>
        </w:rPr>
        <w:t>PC</w:t>
      </w:r>
      <w:r>
        <w:rPr>
          <w:rFonts w:ascii="Arial" w:eastAsia="Times New Roman" w:hAnsi="Arial" w:cs="Arial"/>
          <w:color w:val="000000"/>
          <w:sz w:val="22"/>
          <w:szCs w:val="22"/>
        </w:rPr>
        <w:t xml:space="preserve"> Personal Computer </w:t>
      </w:r>
    </w:p>
    <w:p w:rsidR="00313F91" w:rsidRDefault="00C32A6C">
      <w:pPr>
        <w:shd w:val="clear" w:color="auto" w:fill="FFFFFF"/>
        <w:spacing w:line="360" w:lineRule="atLeast"/>
        <w:divId w:val="1313557437"/>
        <w:rPr>
          <w:rFonts w:ascii="Arial" w:eastAsia="Times New Roman" w:hAnsi="Arial" w:cs="Arial"/>
          <w:color w:val="000000"/>
          <w:sz w:val="22"/>
          <w:szCs w:val="22"/>
        </w:rPr>
      </w:pPr>
      <w:r>
        <w:rPr>
          <w:rFonts w:ascii="Arial" w:eastAsia="Times New Roman" w:hAnsi="Arial" w:cs="Arial"/>
          <w:b/>
          <w:bCs/>
          <w:color w:val="000000"/>
          <w:sz w:val="22"/>
          <w:szCs w:val="22"/>
        </w:rPr>
        <w:t>PCA</w:t>
      </w:r>
      <w:r>
        <w:rPr>
          <w:rFonts w:ascii="Arial" w:eastAsia="Times New Roman" w:hAnsi="Arial" w:cs="Arial"/>
          <w:color w:val="000000"/>
          <w:sz w:val="22"/>
          <w:szCs w:val="22"/>
        </w:rPr>
        <w:t xml:space="preserve"> Principal Component Analysis </w:t>
      </w:r>
    </w:p>
    <w:p w:rsidR="00313F91" w:rsidRDefault="00C32A6C">
      <w:pPr>
        <w:shd w:val="clear" w:color="auto" w:fill="FFFFFF"/>
        <w:spacing w:line="360" w:lineRule="atLeast"/>
        <w:divId w:val="852692809"/>
        <w:rPr>
          <w:rFonts w:ascii="Arial" w:eastAsia="Times New Roman" w:hAnsi="Arial" w:cs="Arial"/>
          <w:color w:val="000000"/>
          <w:sz w:val="22"/>
          <w:szCs w:val="22"/>
        </w:rPr>
      </w:pPr>
      <w:r>
        <w:rPr>
          <w:rFonts w:ascii="Arial" w:eastAsia="Times New Roman" w:hAnsi="Arial" w:cs="Arial"/>
          <w:b/>
          <w:bCs/>
          <w:color w:val="000000"/>
          <w:sz w:val="22"/>
          <w:szCs w:val="22"/>
        </w:rPr>
        <w:t>PDF</w:t>
      </w:r>
      <w:r>
        <w:rPr>
          <w:rFonts w:ascii="Arial" w:eastAsia="Times New Roman" w:hAnsi="Arial" w:cs="Arial"/>
          <w:color w:val="000000"/>
          <w:sz w:val="22"/>
          <w:szCs w:val="22"/>
        </w:rPr>
        <w:t xml:space="preserve"> Portable Document Format </w:t>
      </w:r>
    </w:p>
    <w:p w:rsidR="00313F91" w:rsidRDefault="00C32A6C">
      <w:pPr>
        <w:shd w:val="clear" w:color="auto" w:fill="FFFFFF"/>
        <w:spacing w:line="360" w:lineRule="atLeast"/>
        <w:divId w:val="1621109525"/>
        <w:rPr>
          <w:rFonts w:ascii="Arial" w:eastAsia="Times New Roman" w:hAnsi="Arial" w:cs="Arial"/>
          <w:color w:val="000000"/>
          <w:sz w:val="22"/>
          <w:szCs w:val="22"/>
        </w:rPr>
      </w:pPr>
      <w:r>
        <w:rPr>
          <w:rFonts w:ascii="Arial" w:eastAsia="Times New Roman" w:hAnsi="Arial" w:cs="Arial"/>
          <w:b/>
          <w:bCs/>
          <w:color w:val="000000"/>
          <w:sz w:val="22"/>
          <w:szCs w:val="22"/>
        </w:rPr>
        <w:t>ROLAP</w:t>
      </w:r>
      <w:r>
        <w:rPr>
          <w:rFonts w:ascii="Arial" w:eastAsia="Times New Roman" w:hAnsi="Arial" w:cs="Arial"/>
          <w:color w:val="000000"/>
          <w:sz w:val="22"/>
          <w:szCs w:val="22"/>
        </w:rPr>
        <w:t xml:space="preserve"> Relational Online Analytical Processing </w:t>
      </w:r>
    </w:p>
    <w:p w:rsidR="00313F91" w:rsidRDefault="00C32A6C">
      <w:pPr>
        <w:shd w:val="clear" w:color="auto" w:fill="FFFFFF"/>
        <w:spacing w:line="360" w:lineRule="atLeast"/>
        <w:divId w:val="1713075860"/>
        <w:rPr>
          <w:rFonts w:ascii="Arial" w:eastAsia="Times New Roman" w:hAnsi="Arial" w:cs="Arial"/>
          <w:color w:val="000000"/>
          <w:sz w:val="22"/>
          <w:szCs w:val="22"/>
        </w:rPr>
      </w:pPr>
      <w:r>
        <w:rPr>
          <w:rFonts w:ascii="Arial" w:eastAsia="Times New Roman" w:hAnsi="Arial" w:cs="Arial"/>
          <w:b/>
          <w:bCs/>
          <w:color w:val="000000"/>
          <w:sz w:val="22"/>
          <w:szCs w:val="22"/>
        </w:rPr>
        <w:t>SaaS</w:t>
      </w:r>
      <w:r>
        <w:rPr>
          <w:rFonts w:ascii="Arial" w:eastAsia="Times New Roman" w:hAnsi="Arial" w:cs="Arial"/>
          <w:color w:val="000000"/>
          <w:sz w:val="22"/>
          <w:szCs w:val="22"/>
        </w:rPr>
        <w:t xml:space="preserve"> Software as a Service </w:t>
      </w:r>
    </w:p>
    <w:p w:rsidR="00313F91" w:rsidRDefault="00C32A6C">
      <w:pPr>
        <w:shd w:val="clear" w:color="auto" w:fill="FFFFFF"/>
        <w:spacing w:line="360" w:lineRule="atLeast"/>
        <w:divId w:val="1065494663"/>
        <w:rPr>
          <w:rFonts w:ascii="Arial" w:eastAsia="Times New Roman" w:hAnsi="Arial" w:cs="Arial"/>
          <w:color w:val="000000"/>
          <w:sz w:val="22"/>
          <w:szCs w:val="22"/>
        </w:rPr>
      </w:pPr>
      <w:r>
        <w:rPr>
          <w:rFonts w:ascii="Arial" w:eastAsia="Times New Roman" w:hAnsi="Arial" w:cs="Arial"/>
          <w:b/>
          <w:bCs/>
          <w:color w:val="000000"/>
          <w:sz w:val="22"/>
          <w:szCs w:val="22"/>
        </w:rPr>
        <w:lastRenderedPageBreak/>
        <w:t>SARIMA</w:t>
      </w:r>
      <w:r>
        <w:rPr>
          <w:rFonts w:ascii="Arial" w:eastAsia="Times New Roman" w:hAnsi="Arial" w:cs="Arial"/>
          <w:color w:val="000000"/>
          <w:sz w:val="22"/>
          <w:szCs w:val="22"/>
        </w:rPr>
        <w:t xml:space="preserve"> Seasonal Autoregressive Integrated Moving Average </w:t>
      </w:r>
    </w:p>
    <w:p w:rsidR="00313F91" w:rsidRDefault="00C32A6C">
      <w:pPr>
        <w:shd w:val="clear" w:color="auto" w:fill="FFFFFF"/>
        <w:spacing w:line="360" w:lineRule="atLeast"/>
        <w:divId w:val="1238132569"/>
        <w:rPr>
          <w:rFonts w:ascii="Arial" w:eastAsia="Times New Roman" w:hAnsi="Arial" w:cs="Arial"/>
          <w:color w:val="000000"/>
          <w:sz w:val="22"/>
          <w:szCs w:val="22"/>
        </w:rPr>
      </w:pPr>
      <w:r>
        <w:rPr>
          <w:rFonts w:ascii="Arial" w:eastAsia="Times New Roman" w:hAnsi="Arial" w:cs="Arial"/>
          <w:b/>
          <w:bCs/>
          <w:color w:val="000000"/>
          <w:sz w:val="22"/>
          <w:szCs w:val="22"/>
        </w:rPr>
        <w:t>SCM</w:t>
      </w:r>
      <w:r>
        <w:rPr>
          <w:rFonts w:ascii="Arial" w:eastAsia="Times New Roman" w:hAnsi="Arial" w:cs="Arial"/>
          <w:color w:val="000000"/>
          <w:sz w:val="22"/>
          <w:szCs w:val="22"/>
        </w:rPr>
        <w:t xml:space="preserve"> Supply Chain Management </w:t>
      </w:r>
    </w:p>
    <w:p w:rsidR="00313F91" w:rsidRDefault="00C32A6C">
      <w:pPr>
        <w:shd w:val="clear" w:color="auto" w:fill="FFFFFF"/>
        <w:spacing w:line="360" w:lineRule="atLeast"/>
        <w:divId w:val="1946618564"/>
        <w:rPr>
          <w:rFonts w:ascii="Arial" w:eastAsia="Times New Roman" w:hAnsi="Arial" w:cs="Arial"/>
          <w:color w:val="000000"/>
          <w:sz w:val="22"/>
          <w:szCs w:val="22"/>
        </w:rPr>
      </w:pPr>
      <w:r>
        <w:rPr>
          <w:rFonts w:ascii="Arial" w:eastAsia="Times New Roman" w:hAnsi="Arial" w:cs="Arial"/>
          <w:b/>
          <w:bCs/>
          <w:color w:val="000000"/>
          <w:sz w:val="22"/>
          <w:szCs w:val="22"/>
        </w:rPr>
        <w:t>SMO</w:t>
      </w:r>
      <w:r>
        <w:rPr>
          <w:rFonts w:ascii="Arial" w:eastAsia="Times New Roman" w:hAnsi="Arial" w:cs="Arial"/>
          <w:color w:val="000000"/>
          <w:sz w:val="22"/>
          <w:szCs w:val="22"/>
        </w:rPr>
        <w:t xml:space="preserve"> Sequential Minimal Optimization </w:t>
      </w:r>
    </w:p>
    <w:p w:rsidR="00313F91" w:rsidRDefault="00C32A6C">
      <w:pPr>
        <w:shd w:val="clear" w:color="auto" w:fill="FFFFFF"/>
        <w:spacing w:line="360" w:lineRule="atLeast"/>
        <w:divId w:val="2104104130"/>
        <w:rPr>
          <w:rFonts w:ascii="Arial" w:eastAsia="Times New Roman" w:hAnsi="Arial" w:cs="Arial"/>
          <w:color w:val="000000"/>
          <w:sz w:val="22"/>
          <w:szCs w:val="22"/>
        </w:rPr>
      </w:pPr>
      <w:r>
        <w:rPr>
          <w:rFonts w:ascii="Arial" w:eastAsia="Times New Roman" w:hAnsi="Arial" w:cs="Arial"/>
          <w:b/>
          <w:bCs/>
          <w:color w:val="000000"/>
          <w:sz w:val="22"/>
          <w:szCs w:val="22"/>
        </w:rPr>
        <w:t>SNARC</w:t>
      </w:r>
      <w:r>
        <w:rPr>
          <w:rFonts w:ascii="Arial" w:eastAsia="Times New Roman" w:hAnsi="Arial" w:cs="Arial"/>
          <w:color w:val="000000"/>
          <w:sz w:val="22"/>
          <w:szCs w:val="22"/>
        </w:rPr>
        <w:t xml:space="preserve"> Stochastic Neural Analog Reinforcement Calculator </w:t>
      </w:r>
    </w:p>
    <w:p w:rsidR="00313F91" w:rsidRDefault="00C32A6C">
      <w:pPr>
        <w:shd w:val="clear" w:color="auto" w:fill="FFFFFF"/>
        <w:spacing w:line="360" w:lineRule="atLeast"/>
        <w:divId w:val="1754862958"/>
        <w:rPr>
          <w:rFonts w:ascii="Arial" w:eastAsia="Times New Roman" w:hAnsi="Arial" w:cs="Arial"/>
          <w:color w:val="000000"/>
          <w:sz w:val="22"/>
          <w:szCs w:val="22"/>
        </w:rPr>
      </w:pPr>
      <w:r>
        <w:rPr>
          <w:rFonts w:ascii="Arial" w:eastAsia="Times New Roman" w:hAnsi="Arial" w:cs="Arial"/>
          <w:b/>
          <w:bCs/>
          <w:color w:val="000000"/>
          <w:sz w:val="22"/>
          <w:szCs w:val="22"/>
        </w:rPr>
        <w:t>SQL</w:t>
      </w:r>
      <w:r>
        <w:rPr>
          <w:rFonts w:ascii="Arial" w:eastAsia="Times New Roman" w:hAnsi="Arial" w:cs="Arial"/>
          <w:color w:val="000000"/>
          <w:sz w:val="22"/>
          <w:szCs w:val="22"/>
        </w:rPr>
        <w:t xml:space="preserve"> Structured Query Language </w:t>
      </w:r>
    </w:p>
    <w:p w:rsidR="00313F91" w:rsidRDefault="00C32A6C">
      <w:pPr>
        <w:shd w:val="clear" w:color="auto" w:fill="FFFFFF"/>
        <w:spacing w:line="360" w:lineRule="atLeast"/>
        <w:divId w:val="1031684875"/>
        <w:rPr>
          <w:rFonts w:ascii="Arial" w:eastAsia="Times New Roman" w:hAnsi="Arial" w:cs="Arial"/>
          <w:color w:val="000000"/>
          <w:sz w:val="22"/>
          <w:szCs w:val="22"/>
        </w:rPr>
      </w:pPr>
      <w:r>
        <w:rPr>
          <w:rFonts w:ascii="Arial" w:eastAsia="Times New Roman" w:hAnsi="Arial" w:cs="Arial"/>
          <w:b/>
          <w:bCs/>
          <w:color w:val="000000"/>
          <w:sz w:val="22"/>
          <w:szCs w:val="22"/>
        </w:rPr>
        <w:t>SVM</w:t>
      </w:r>
      <w:r>
        <w:rPr>
          <w:rFonts w:ascii="Arial" w:eastAsia="Times New Roman" w:hAnsi="Arial" w:cs="Arial"/>
          <w:color w:val="000000"/>
          <w:sz w:val="22"/>
          <w:szCs w:val="22"/>
        </w:rPr>
        <w:t xml:space="preserve"> Support Vector Machines </w:t>
      </w:r>
    </w:p>
    <w:p w:rsidR="00313F91" w:rsidRDefault="00C32A6C">
      <w:pPr>
        <w:shd w:val="clear" w:color="auto" w:fill="FFFFFF"/>
        <w:spacing w:line="360" w:lineRule="atLeast"/>
        <w:divId w:val="710302698"/>
        <w:rPr>
          <w:rFonts w:ascii="Arial" w:eastAsia="Times New Roman" w:hAnsi="Arial" w:cs="Arial"/>
          <w:color w:val="000000"/>
          <w:sz w:val="22"/>
          <w:szCs w:val="22"/>
        </w:rPr>
      </w:pPr>
      <w:r>
        <w:rPr>
          <w:rFonts w:ascii="Arial" w:eastAsia="Times New Roman" w:hAnsi="Arial" w:cs="Arial"/>
          <w:b/>
          <w:bCs/>
          <w:color w:val="000000"/>
          <w:sz w:val="22"/>
          <w:szCs w:val="22"/>
        </w:rPr>
        <w:t>TD</w:t>
      </w:r>
      <w:r>
        <w:rPr>
          <w:rFonts w:ascii="Arial" w:eastAsia="Times New Roman" w:hAnsi="Arial" w:cs="Arial"/>
          <w:color w:val="000000"/>
          <w:sz w:val="22"/>
          <w:szCs w:val="22"/>
        </w:rPr>
        <w:t xml:space="preserve"> Temporal-Difference Learning </w:t>
      </w:r>
    </w:p>
    <w:p w:rsidR="00313F91" w:rsidRDefault="00C32A6C">
      <w:pPr>
        <w:shd w:val="clear" w:color="auto" w:fill="FFFFFF"/>
        <w:spacing w:line="360" w:lineRule="atLeast"/>
        <w:divId w:val="836456991"/>
        <w:rPr>
          <w:rFonts w:ascii="Arial" w:eastAsia="Times New Roman" w:hAnsi="Arial" w:cs="Arial"/>
          <w:color w:val="000000"/>
          <w:sz w:val="22"/>
          <w:szCs w:val="22"/>
        </w:rPr>
      </w:pPr>
      <w:r>
        <w:rPr>
          <w:rFonts w:ascii="Arial" w:eastAsia="Times New Roman" w:hAnsi="Arial" w:cs="Arial"/>
          <w:b/>
          <w:bCs/>
          <w:color w:val="000000"/>
          <w:sz w:val="22"/>
          <w:szCs w:val="22"/>
        </w:rPr>
        <w:t>VN</w:t>
      </w:r>
      <w:r>
        <w:rPr>
          <w:rFonts w:ascii="Arial" w:eastAsia="Times New Roman" w:hAnsi="Arial" w:cs="Arial"/>
          <w:color w:val="000000"/>
          <w:sz w:val="22"/>
          <w:szCs w:val="22"/>
        </w:rPr>
        <w:t xml:space="preserve"> Verdaderos Negativos </w:t>
      </w:r>
    </w:p>
    <w:p w:rsidR="00313F91" w:rsidRDefault="00C32A6C">
      <w:pPr>
        <w:shd w:val="clear" w:color="auto" w:fill="FFFFFF"/>
        <w:spacing w:line="360" w:lineRule="atLeast"/>
        <w:divId w:val="304969496"/>
        <w:rPr>
          <w:rFonts w:ascii="Arial" w:eastAsia="Times New Roman" w:hAnsi="Arial" w:cs="Arial"/>
          <w:color w:val="000000"/>
          <w:sz w:val="22"/>
          <w:szCs w:val="22"/>
        </w:rPr>
      </w:pPr>
      <w:r>
        <w:rPr>
          <w:rFonts w:ascii="Arial" w:eastAsia="Times New Roman" w:hAnsi="Arial" w:cs="Arial"/>
          <w:b/>
          <w:bCs/>
          <w:color w:val="000000"/>
          <w:sz w:val="22"/>
          <w:szCs w:val="22"/>
        </w:rPr>
        <w:t>VP</w:t>
      </w:r>
      <w:r>
        <w:rPr>
          <w:rFonts w:ascii="Arial" w:eastAsia="Times New Roman" w:hAnsi="Arial" w:cs="Arial"/>
          <w:color w:val="000000"/>
          <w:sz w:val="22"/>
          <w:szCs w:val="22"/>
        </w:rPr>
        <w:t xml:space="preserve"> Verdaderos Positivos </w:t>
      </w:r>
    </w:p>
    <w:p w:rsidR="00313F91" w:rsidRDefault="00C32A6C">
      <w:pPr>
        <w:shd w:val="clear" w:color="auto" w:fill="FFFFFF"/>
        <w:spacing w:line="360" w:lineRule="atLeast"/>
        <w:divId w:val="2050254869"/>
        <w:rPr>
          <w:rFonts w:ascii="Arial" w:eastAsia="Times New Roman" w:hAnsi="Arial" w:cs="Arial"/>
          <w:color w:val="000000"/>
          <w:sz w:val="22"/>
          <w:szCs w:val="22"/>
        </w:rPr>
      </w:pPr>
      <w:r>
        <w:rPr>
          <w:rFonts w:ascii="Arial" w:eastAsia="Times New Roman" w:hAnsi="Arial" w:cs="Arial"/>
          <w:b/>
          <w:bCs/>
          <w:color w:val="000000"/>
          <w:sz w:val="22"/>
          <w:szCs w:val="22"/>
        </w:rPr>
        <w:t>Weka</w:t>
      </w:r>
      <w:r>
        <w:rPr>
          <w:rFonts w:ascii="Arial" w:eastAsia="Times New Roman" w:hAnsi="Arial" w:cs="Arial"/>
          <w:color w:val="000000"/>
          <w:sz w:val="22"/>
          <w:szCs w:val="22"/>
        </w:rPr>
        <w:t xml:space="preserve"> Waikato Environment for Knowledge Analysis </w:t>
      </w:r>
    </w:p>
    <w:p w:rsidR="00313F91" w:rsidRDefault="00C32A6C">
      <w:pPr>
        <w:pStyle w:val="Ttulo1"/>
        <w:shd w:val="clear" w:color="auto" w:fill="FFFFFF"/>
        <w:divId w:val="1002315498"/>
        <w:rPr>
          <w:rFonts w:ascii="Arial" w:eastAsia="Times New Roman" w:hAnsi="Arial" w:cs="Arial"/>
          <w:color w:val="000000"/>
        </w:rPr>
      </w:pPr>
      <w:bookmarkStart w:id="4" w:name="toc-Chapter-1"/>
      <w:r>
        <w:rPr>
          <w:rFonts w:ascii="Arial" w:eastAsia="Times New Roman" w:hAnsi="Arial" w:cs="Arial"/>
          <w:color w:val="000000"/>
        </w:rPr>
        <w:t>1</w:t>
      </w:r>
      <w:bookmarkEnd w:id="4"/>
      <w:r>
        <w:rPr>
          <w:rFonts w:ascii="Arial" w:eastAsia="Times New Roman" w:hAnsi="Arial" w:cs="Arial"/>
          <w:color w:val="000000"/>
        </w:rPr>
        <w:t> </w:t>
      </w:r>
      <w:r>
        <w:rPr>
          <w:rFonts w:ascii="Arial" w:eastAsia="Times New Roman" w:hAnsi="Arial" w:cs="Arial"/>
          <w:color w:val="000000"/>
        </w:rPr>
        <w:t xml:space="preserve">Introducción </w:t>
      </w:r>
    </w:p>
    <w:p w:rsidR="00313F91" w:rsidRDefault="00C32A6C">
      <w:pPr>
        <w:shd w:val="clear" w:color="auto" w:fill="FFFFFF"/>
        <w:spacing w:line="360" w:lineRule="atLeast"/>
        <w:divId w:val="280110237"/>
        <w:rPr>
          <w:rFonts w:ascii="Arial" w:eastAsia="Times New Roman" w:hAnsi="Arial" w:cs="Arial"/>
          <w:color w:val="000000"/>
          <w:sz w:val="22"/>
          <w:szCs w:val="22"/>
        </w:rPr>
      </w:pPr>
      <w:r>
        <w:rPr>
          <w:rFonts w:ascii="Arial" w:eastAsia="Times New Roman" w:hAnsi="Arial" w:cs="Arial"/>
          <w:color w:val="000000"/>
          <w:sz w:val="22"/>
          <w:szCs w:val="22"/>
        </w:rPr>
        <w:t xml:space="preserve">En </w:t>
      </w:r>
      <w:r>
        <w:rPr>
          <w:rFonts w:ascii="Arial" w:eastAsia="Times New Roman" w:hAnsi="Arial" w:cs="Arial"/>
          <w:i/>
          <w:iCs/>
          <w:color w:val="000000"/>
          <w:sz w:val="22"/>
          <w:szCs w:val="22"/>
        </w:rPr>
        <w:t>empresas retail</w:t>
      </w:r>
      <w:r>
        <w:rPr>
          <w:rStyle w:val="supfootmarker"/>
          <w:rFonts w:ascii="Arial" w:eastAsia="Times New Roman" w:hAnsi="Arial" w:cs="Arial"/>
          <w:sz w:val="17"/>
          <w:szCs w:val="17"/>
        </w:rPr>
        <w:t> [A] </w:t>
      </w:r>
      <w:r>
        <w:rPr>
          <w:rStyle w:val="supfootmarker"/>
          <w:rFonts w:ascii="Arial" w:eastAsia="Times New Roman" w:hAnsi="Arial" w:cs="Arial"/>
          <w:vanish/>
          <w:bdr w:val="single" w:sz="6" w:space="3" w:color="C0C0C0" w:frame="1"/>
          <w:shd w:val="clear" w:color="auto" w:fill="FFFFFF"/>
        </w:rPr>
        <w:t> [A] </w:t>
      </w:r>
      <w:r>
        <w:rPr>
          <w:rStyle w:val="hoverfoot4"/>
          <w:rFonts w:ascii="Arial" w:eastAsia="Times New Roman" w:hAnsi="Arial" w:cs="Arial"/>
          <w:color w:val="000000"/>
          <w:specVanish w:val="0"/>
        </w:rPr>
        <w:t>Una empresa retail es cualquier comercio que vende sus productos al consumidor final, desde un supermercado a una tienda de barrio, desde un negocio de electrodomésticos a una franquicia textil, ya sea con cientos de puntos de venta o con un solo establecimiento.</w:t>
      </w:r>
      <w:r>
        <w:rPr>
          <w:rFonts w:ascii="Arial" w:eastAsia="Times New Roman" w:hAnsi="Arial" w:cs="Arial"/>
          <w:color w:val="000000"/>
          <w:sz w:val="22"/>
          <w:szCs w:val="22"/>
        </w:rPr>
        <w:t xml:space="preserve"> o de ventas minoristas uno de los principales problemas con que se enfrentan es el manejo eficiente de stock de tal manera a evitar tener productos en exceso en los depósitos que incurran en sobrecostos. En el otro extremo, la falta de dichos productos o ruptura de stock conlleva pérdidas de oportunidades de ventas por no disponer del producto lo cual ocasiona insatisfacción de clientes, a su vez ésto repercute sobre las utilidades de la empresa. Uno de los mayores desafíos en empresas de este sector es pronosticar de manera eficiente la demanda para el próximo período comercial </w:t>
      </w:r>
      <w:r>
        <w:rPr>
          <w:rStyle w:val="bibcites"/>
          <w:rFonts w:ascii="Arial" w:eastAsia="Times New Roman" w:hAnsi="Arial" w:cs="Arial"/>
          <w:color w:val="000000"/>
          <w:sz w:val="22"/>
          <w:szCs w:val="22"/>
        </w:rPr>
        <w:t>[</w:t>
      </w:r>
      <w:hyperlink w:anchor="biblio-74" w:history="1">
        <w:r>
          <w:rPr>
            <w:rStyle w:val="bib-sur"/>
            <w:rFonts w:ascii="Arial" w:eastAsia="Times New Roman" w:hAnsi="Arial" w:cs="Arial"/>
            <w:color w:val="0030C0"/>
            <w:sz w:val="22"/>
            <w:szCs w:val="22"/>
          </w:rPr>
          <w:t>Gio</w:t>
        </w:r>
        <w:r>
          <w:rPr>
            <w:rStyle w:val="bib-yy"/>
            <w:rFonts w:ascii="Arial" w:eastAsia="Times New Roman" w:hAnsi="Arial" w:cs="Arial"/>
            <w:color w:val="0030C0"/>
            <w:sz w:val="22"/>
            <w:szCs w:val="22"/>
          </w:rPr>
          <w:t>17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933243479"/>
        <w:rPr>
          <w:rFonts w:ascii="Arial" w:eastAsia="Times New Roman" w:hAnsi="Arial" w:cs="Arial"/>
          <w:color w:val="000000"/>
          <w:sz w:val="22"/>
          <w:szCs w:val="22"/>
        </w:rPr>
      </w:pPr>
      <w:r>
        <w:rPr>
          <w:rFonts w:ascii="Arial" w:eastAsia="Times New Roman" w:hAnsi="Arial" w:cs="Arial"/>
          <w:color w:val="000000"/>
          <w:sz w:val="22"/>
          <w:szCs w:val="22"/>
        </w:rPr>
        <w:t xml:space="preserve">Actualmente en el proceso de gestión de compras se utilizan ciertas técnicas de pronósticos para determinar cantidades de las órdenes de compra, dichas técnicas pueden ser cuantitativas o cualitativas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Independientemente de la técnica elegida, el problema real de los pronósticos es su falta de confiabilidad, ya que por lo general no son precisos, entonces, la interrogante es si los pronósticos serán superiores o inferiores a la demanda real y en que medida </w:t>
      </w:r>
      <w:r>
        <w:rPr>
          <w:rStyle w:val="bibcites"/>
          <w:rFonts w:ascii="Arial" w:eastAsia="Times New Roman" w:hAnsi="Arial" w:cs="Arial"/>
          <w:color w:val="000000"/>
          <w:sz w:val="22"/>
          <w:szCs w:val="22"/>
        </w:rPr>
        <w:t>[</w:t>
      </w:r>
      <w:hyperlink w:anchor="biblio-30" w:history="1">
        <w:r>
          <w:rPr>
            <w:rStyle w:val="bib-sur"/>
            <w:rFonts w:ascii="Arial" w:eastAsia="Times New Roman" w:hAnsi="Arial" w:cs="Arial"/>
            <w:color w:val="0030C0"/>
            <w:sz w:val="22"/>
            <w:szCs w:val="22"/>
          </w:rPr>
          <w:t>JLF</w:t>
        </w:r>
        <w:r>
          <w:rPr>
            <w:rStyle w:val="bib-yy"/>
            <w:rFonts w:ascii="Arial" w:eastAsia="Times New Roman" w:hAnsi="Arial" w:cs="Arial"/>
            <w:color w:val="0030C0"/>
            <w:sz w:val="22"/>
            <w:szCs w:val="22"/>
          </w:rPr>
          <w:t>12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653752912"/>
        <w:rPr>
          <w:rFonts w:ascii="Arial" w:eastAsia="Times New Roman" w:hAnsi="Arial" w:cs="Arial"/>
          <w:color w:val="000000"/>
          <w:sz w:val="22"/>
          <w:szCs w:val="22"/>
        </w:rPr>
      </w:pPr>
      <w:r>
        <w:rPr>
          <w:rFonts w:ascii="Arial" w:eastAsia="Times New Roman" w:hAnsi="Arial" w:cs="Arial"/>
          <w:color w:val="000000"/>
          <w:sz w:val="22"/>
          <w:szCs w:val="22"/>
        </w:rPr>
        <w:t>A raíz de lo anterior en el presente trabajo se plantea una nueva técnica para estimar volúmenes de demanda para el próximo período comercial. Luego, esta estimación servirá de apoyo para la toma de decisión de la cantidad establecida en las órdenes de compras para la reposición de stock. En este nuevo enfoque se integran técnicas de Business Intelligence (conocida por sus siglas BI</w:t>
      </w:r>
      <w:bookmarkStart w:id="5" w:name="noment-bi"/>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"nom-bi"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5"/>
      <w:r>
        <w:rPr>
          <w:rFonts w:ascii="Arial" w:eastAsia="Times New Roman" w:hAnsi="Arial" w:cs="Arial"/>
          <w:color w:val="000000"/>
          <w:sz w:val="22"/>
          <w:szCs w:val="22"/>
        </w:rPr>
        <w:t>) y Machine Learning (conocida por las siglas ML</w:t>
      </w:r>
      <w:bookmarkStart w:id="6" w:name="noment-ml"/>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"nom-ml"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6"/>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hyperlink w:anchor="biblio-5" w:history="1">
        <w:r>
          <w:rPr>
            <w:rStyle w:val="bib-sur"/>
            <w:rFonts w:ascii="Arial" w:eastAsia="Times New Roman" w:hAnsi="Arial" w:cs="Arial"/>
            <w:color w:val="0030C0"/>
            <w:sz w:val="22"/>
            <w:szCs w:val="22"/>
          </w:rPr>
          <w:t>SV</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389113371"/>
        <w:rPr>
          <w:rFonts w:ascii="Arial" w:eastAsia="Times New Roman" w:hAnsi="Arial" w:cs="Arial"/>
          <w:color w:val="000000"/>
          <w:sz w:val="22"/>
          <w:szCs w:val="22"/>
        </w:rPr>
      </w:pPr>
      <w:r>
        <w:rPr>
          <w:rFonts w:ascii="Arial" w:eastAsia="Times New Roman" w:hAnsi="Arial" w:cs="Arial"/>
          <w:color w:val="000000"/>
          <w:sz w:val="22"/>
          <w:szCs w:val="22"/>
        </w:rPr>
        <w:t>En la etapa de Business Intelligence el objetivo principal es calcular los Indicadores Claves de Rendimiento abreviado por las siglas KPI</w:t>
      </w:r>
      <w:bookmarkStart w:id="7" w:name="noment-kpi"/>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"nom-kpi"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7"/>
      <w:r>
        <w:rPr>
          <w:rFonts w:ascii="Arial" w:eastAsia="Times New Roman" w:hAnsi="Arial" w:cs="Arial"/>
          <w:color w:val="000000"/>
          <w:sz w:val="22"/>
          <w:szCs w:val="22"/>
        </w:rPr>
        <w:t xml:space="preserve"> (</w:t>
      </w:r>
      <w:r>
        <w:rPr>
          <w:rFonts w:ascii="Arial" w:eastAsia="Times New Roman" w:hAnsi="Arial" w:cs="Arial"/>
          <w:i/>
          <w:iCs/>
          <w:color w:val="000000"/>
          <w:sz w:val="22"/>
          <w:szCs w:val="22"/>
        </w:rPr>
        <w:t>del inglés “Key Performance Indicators</w:t>
      </w:r>
      <w:r>
        <w:rPr>
          <w:rFonts w:ascii="Arial" w:eastAsia="Times New Roman" w:hAnsi="Arial" w:cs="Arial"/>
          <w:color w:val="000000"/>
          <w:sz w:val="22"/>
          <w:szCs w:val="22"/>
        </w:rPr>
        <w:t xml:space="preserve">”), de los productos en base a datos históricos obtenidos de las bases de datos </w:t>
      </w:r>
      <w:r>
        <w:rPr>
          <w:rFonts w:ascii="Arial" w:eastAsia="Times New Roman" w:hAnsi="Arial" w:cs="Arial"/>
          <w:color w:val="000000"/>
          <w:sz w:val="22"/>
          <w:szCs w:val="22"/>
        </w:rPr>
        <w:lastRenderedPageBreak/>
        <w:t xml:space="preserve">transaccionales. Luego, cada serie de KPI obtenidos pasan por un proceso de etiquetado, donde el experto en compras analiza y determina qué nivel de compra conviene para cada serie de KPI, para el proceso de aprendizaje </w:t>
      </w:r>
      <w:r>
        <w:rPr>
          <w:rStyle w:val="bibcites"/>
          <w:rFonts w:ascii="Arial" w:eastAsia="Times New Roman" w:hAnsi="Arial" w:cs="Arial"/>
          <w:color w:val="000000"/>
          <w:sz w:val="22"/>
          <w:szCs w:val="22"/>
        </w:rPr>
        <w:t>[</w:t>
      </w:r>
      <w:hyperlink w:anchor="biblio-75" w:history="1">
        <w:r>
          <w:rPr>
            <w:rStyle w:val="bib-sur"/>
            <w:rFonts w:ascii="Arial" w:eastAsia="Times New Roman" w:hAnsi="Arial" w:cs="Arial"/>
            <w:color w:val="0030C0"/>
            <w:sz w:val="22"/>
            <w:szCs w:val="22"/>
          </w:rPr>
          <w:t>Alv</w:t>
        </w:r>
        <w:r>
          <w:rPr>
            <w:rStyle w:val="bib-yy"/>
            <w:rFonts w:ascii="Arial" w:eastAsia="Times New Roman" w:hAnsi="Arial" w:cs="Arial"/>
            <w:color w:val="0030C0"/>
            <w:sz w:val="22"/>
            <w:szCs w:val="22"/>
          </w:rPr>
          <w:t>13</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301664171"/>
        <w:rPr>
          <w:rFonts w:ascii="Arial" w:eastAsia="Times New Roman" w:hAnsi="Arial" w:cs="Arial"/>
          <w:color w:val="000000"/>
          <w:sz w:val="22"/>
          <w:szCs w:val="22"/>
        </w:rPr>
      </w:pPr>
      <w:r>
        <w:rPr>
          <w:rFonts w:ascii="Arial" w:eastAsia="Times New Roman" w:hAnsi="Arial" w:cs="Arial"/>
          <w:color w:val="000000"/>
          <w:sz w:val="22"/>
          <w:szCs w:val="22"/>
        </w:rPr>
        <w:t xml:space="preserve">En la etapa de Machine Learning se utilizan como entrada las series de KPI con sus etiquetas obtenidas de la etapa anterior y constituyen las instancias que alimentan los distintos algoritmos de clasificación. Nótese que el enfoque corresponde a un proceso de aprendizaje supervisado. Posteriormente tienen lugar los procesos de entrenamiento y testeo para finalmente evaluar los distintos desempeños. </w:t>
      </w:r>
    </w:p>
    <w:p w:rsidR="00313F91" w:rsidRDefault="00C32A6C">
      <w:pPr>
        <w:pStyle w:val="Ttulo2"/>
        <w:shd w:val="clear" w:color="auto" w:fill="FFFFFF"/>
        <w:divId w:val="1002315498"/>
        <w:rPr>
          <w:rFonts w:ascii="Arial" w:eastAsia="Times New Roman" w:hAnsi="Arial" w:cs="Arial"/>
          <w:color w:val="000000"/>
        </w:rPr>
      </w:pPr>
      <w:bookmarkStart w:id="8" w:name="toc-Section-1.1"/>
      <w:r>
        <w:rPr>
          <w:rFonts w:ascii="Arial" w:eastAsia="Times New Roman" w:hAnsi="Arial" w:cs="Arial"/>
          <w:color w:val="000000"/>
        </w:rPr>
        <w:t>1.1</w:t>
      </w:r>
      <w:bookmarkEnd w:id="8"/>
      <w:r>
        <w:rPr>
          <w:rFonts w:ascii="Arial" w:eastAsia="Times New Roman" w:hAnsi="Arial" w:cs="Arial"/>
          <w:color w:val="000000"/>
        </w:rPr>
        <w:t> </w:t>
      </w:r>
      <w:r>
        <w:rPr>
          <w:rFonts w:ascii="Arial" w:eastAsia="Times New Roman" w:hAnsi="Arial" w:cs="Arial"/>
          <w:color w:val="000000"/>
        </w:rPr>
        <w:t xml:space="preserve">Motivación </w:t>
      </w:r>
    </w:p>
    <w:p w:rsidR="00313F91" w:rsidRDefault="00C32A6C">
      <w:pPr>
        <w:shd w:val="clear" w:color="auto" w:fill="FFFFFF"/>
        <w:spacing w:line="360" w:lineRule="atLeast"/>
        <w:divId w:val="908153788"/>
        <w:rPr>
          <w:rFonts w:ascii="Arial" w:eastAsia="Times New Roman" w:hAnsi="Arial" w:cs="Arial"/>
          <w:color w:val="000000"/>
          <w:sz w:val="22"/>
          <w:szCs w:val="22"/>
        </w:rPr>
      </w:pPr>
      <w:r>
        <w:rPr>
          <w:rFonts w:ascii="Arial" w:eastAsia="Times New Roman" w:hAnsi="Arial" w:cs="Arial"/>
          <w:color w:val="000000"/>
          <w:sz w:val="22"/>
          <w:szCs w:val="22"/>
        </w:rPr>
        <w:t xml:space="preserve">En general las técnicas de pronóstico de demanda cuantitativas dependen en gran medida de la variable: </w:t>
      </w:r>
      <w:r>
        <w:rPr>
          <w:rFonts w:ascii="Arial" w:eastAsia="Times New Roman" w:hAnsi="Arial" w:cs="Arial"/>
          <w:i/>
          <w:iCs/>
          <w:color w:val="000000"/>
          <w:sz w:val="22"/>
          <w:szCs w:val="22"/>
        </w:rPr>
        <w:t>cantidad de ventas</w:t>
      </w:r>
      <w:r>
        <w:rPr>
          <w:rFonts w:ascii="Arial" w:eastAsia="Times New Roman" w:hAnsi="Arial" w:cs="Arial"/>
          <w:color w:val="000000"/>
          <w:sz w:val="22"/>
          <w:szCs w:val="22"/>
        </w:rPr>
        <w:t xml:space="preserve">. Mientras que los pronósticos de demanda cualitativos dependen en gran medida de la opinión y experiencia del experto; que si bien pueden ser válidos, se utilizan principalmente en casos donde la proyección es a largo plazo o por carencia de datos históricos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23550409"/>
        <w:rPr>
          <w:rFonts w:ascii="Arial" w:eastAsia="Times New Roman" w:hAnsi="Arial" w:cs="Arial"/>
          <w:color w:val="000000"/>
          <w:sz w:val="22"/>
          <w:szCs w:val="22"/>
        </w:rPr>
      </w:pPr>
      <w:r>
        <w:rPr>
          <w:rFonts w:ascii="Arial" w:eastAsia="Times New Roman" w:hAnsi="Arial" w:cs="Arial"/>
          <w:color w:val="000000"/>
          <w:sz w:val="22"/>
          <w:szCs w:val="22"/>
        </w:rPr>
        <w:t xml:space="preserve">Otra debilidad de los pronósticos es que no se adaptan, es decir, las herramientas de pronósticos existentes en su mayoría utilizan algoritmos genéricos con la suposición de que la demanda puede predecirse de igual forma para todas las empresas, industrias, productos y para cualquier ubicación geográfica. Este enfoque de algoritmos genéricos obtiene pronósticos que no reflejan el impacto de los diferentes factores que afectan la demanda; de la misma forma no se adapta a la evolución del mercado y al comportamiento de los consumidores </w:t>
      </w:r>
      <w:r>
        <w:rPr>
          <w:rStyle w:val="bibcites"/>
          <w:rFonts w:ascii="Arial" w:eastAsia="Times New Roman" w:hAnsi="Arial" w:cs="Arial"/>
          <w:color w:val="000000"/>
          <w:sz w:val="22"/>
          <w:szCs w:val="22"/>
        </w:rPr>
        <w:t>[</w:t>
      </w:r>
      <w:bookmarkStart w:id="9" w:name="cite-7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Gio</w:t>
      </w:r>
      <w:r>
        <w:rPr>
          <w:rStyle w:val="bib-yy"/>
          <w:rFonts w:ascii="Arial" w:eastAsia="Times New Roman" w:hAnsi="Arial" w:cs="Arial"/>
          <w:color w:val="0030C0"/>
          <w:sz w:val="22"/>
          <w:szCs w:val="22"/>
        </w:rPr>
        <w:t>17</w:t>
      </w:r>
      <w:r>
        <w:rPr>
          <w:rStyle w:val="bibcites"/>
          <w:rFonts w:ascii="Arial" w:eastAsia="Times New Roman" w:hAnsi="Arial" w:cs="Arial"/>
          <w:color w:val="000000"/>
          <w:sz w:val="22"/>
          <w:szCs w:val="22"/>
        </w:rPr>
        <w:fldChar w:fldCharType="end"/>
      </w:r>
      <w:bookmarkEnd w:id="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547256946"/>
        <w:rPr>
          <w:rFonts w:ascii="Arial" w:eastAsia="Times New Roman" w:hAnsi="Arial" w:cs="Arial"/>
          <w:color w:val="000000"/>
          <w:sz w:val="22"/>
          <w:szCs w:val="22"/>
        </w:rPr>
      </w:pPr>
      <w:r>
        <w:rPr>
          <w:rFonts w:ascii="Arial" w:eastAsia="Times New Roman" w:hAnsi="Arial" w:cs="Arial"/>
          <w:color w:val="000000"/>
          <w:sz w:val="22"/>
          <w:szCs w:val="22"/>
        </w:rPr>
        <w:t xml:space="preserve">La oportunidad que surge es poder implementar una técnica de pronóstico de demanda automática o con una mínima intervención manual. Esta técnica permitiría paliar las debilidades de los modelos actuales, y a su vez integraría características esenciales de las técnicas cualitativas y cuantitativas existentes. </w:t>
      </w:r>
    </w:p>
    <w:p w:rsidR="00313F91" w:rsidRDefault="00C32A6C">
      <w:pPr>
        <w:shd w:val="clear" w:color="auto" w:fill="FFFFFF"/>
        <w:spacing w:line="360" w:lineRule="atLeast"/>
        <w:ind w:firstLine="600"/>
        <w:divId w:val="1744524711"/>
        <w:rPr>
          <w:rFonts w:ascii="Arial" w:eastAsia="Times New Roman" w:hAnsi="Arial" w:cs="Arial"/>
          <w:color w:val="000000"/>
          <w:sz w:val="22"/>
          <w:szCs w:val="22"/>
        </w:rPr>
      </w:pPr>
      <w:r>
        <w:rPr>
          <w:rFonts w:ascii="Arial" w:eastAsia="Times New Roman" w:hAnsi="Arial" w:cs="Arial"/>
          <w:color w:val="000000"/>
          <w:sz w:val="22"/>
          <w:szCs w:val="22"/>
        </w:rPr>
        <w:t xml:space="preserve">Como ya se mencionó, cualquiera sea la técnica aplicada el problema con los pronósticos es que generalmente no son precisos. En </w:t>
      </w:r>
      <w:r>
        <w:rPr>
          <w:rStyle w:val="bibcites"/>
          <w:rFonts w:ascii="Arial" w:eastAsia="Times New Roman" w:hAnsi="Arial" w:cs="Arial"/>
          <w:color w:val="000000"/>
          <w:sz w:val="22"/>
          <w:szCs w:val="22"/>
        </w:rPr>
        <w:t>[</w:t>
      </w:r>
      <w:hyperlink w:anchor="biblio-99" w:history="1">
        <w:r>
          <w:rPr>
            <w:rStyle w:val="bib-sur"/>
            <w:rFonts w:ascii="Arial" w:eastAsia="Times New Roman" w:hAnsi="Arial" w:cs="Arial"/>
            <w:color w:val="0030C0"/>
            <w:sz w:val="22"/>
            <w:szCs w:val="22"/>
          </w:rPr>
          <w:t>SB</w:t>
        </w:r>
        <w:r>
          <w:rPr>
            <w:rStyle w:val="bib-yy"/>
            <w:rFonts w:ascii="Arial" w:eastAsia="Times New Roman" w:hAnsi="Arial" w:cs="Arial"/>
            <w:color w:val="0030C0"/>
            <w:sz w:val="22"/>
            <w:szCs w:val="22"/>
          </w:rPr>
          <w:t>98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autores mencionan que las desviaciones normales del pronóstico en general con respecto a los valores reales oscilan entre el 5 y el 40%. Para el sector retail, la mayoría de las empresas puede pronosticar la demanda total de todos los productos, como un grupo con errores menores al 5%, no obstante el pronóstico de la demanda de un producto puede generar errores considerablemente mayores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334381389"/>
        <w:rPr>
          <w:rFonts w:ascii="Arial" w:eastAsia="Times New Roman" w:hAnsi="Arial" w:cs="Arial"/>
          <w:color w:val="000000"/>
          <w:sz w:val="22"/>
          <w:szCs w:val="22"/>
        </w:rPr>
      </w:pPr>
      <w:r>
        <w:rPr>
          <w:rFonts w:ascii="Arial" w:eastAsia="Times New Roman" w:hAnsi="Arial" w:cs="Arial"/>
          <w:color w:val="000000"/>
          <w:sz w:val="22"/>
          <w:szCs w:val="22"/>
        </w:rPr>
        <w:t xml:space="preserve">En otros ámbitos, la importancia del pronóstico es de igual relevancia. Según un estudio realizado sobre pronósticos de tráfico en proyectos de infraestructura de </w:t>
      </w:r>
      <w:r>
        <w:rPr>
          <w:rFonts w:ascii="Arial" w:eastAsia="Times New Roman" w:hAnsi="Arial" w:cs="Arial"/>
          <w:color w:val="000000"/>
          <w:sz w:val="22"/>
          <w:szCs w:val="22"/>
        </w:rPr>
        <w:lastRenderedPageBreak/>
        <w:t xml:space="preserve">transporte con una muestra importante que cubrió 210 proyectos en 14 países con una inversión de U$$ 59.000 millones demostró que los pronosticadores realizaron un trabajo pobre de estimación de la demanda, en 9 de cada 10 proyectos ferroviarios las previsiones de pasajeros fueron sobrestimadas con un promedio del 106%, mientras que para la mitad de los proyectos de carreteras la diferencia entre el tráfico real y el previsto fue ±20%. El resultado fue un riesgo financiero sustancial que los tomadores de decisiones suelen ignorar o minimizar en detrimento del bienestar social y económico </w:t>
      </w:r>
      <w:r>
        <w:rPr>
          <w:rStyle w:val="bibcites"/>
          <w:rFonts w:ascii="Arial" w:eastAsia="Times New Roman" w:hAnsi="Arial" w:cs="Arial"/>
          <w:color w:val="000000"/>
          <w:sz w:val="22"/>
          <w:szCs w:val="22"/>
        </w:rPr>
        <w:t>[</w:t>
      </w:r>
      <w:bookmarkStart w:id="10" w:name="cite-1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FHB</w:t>
      </w:r>
      <w:r>
        <w:rPr>
          <w:rStyle w:val="bib-yy"/>
          <w:rFonts w:ascii="Arial" w:eastAsia="Times New Roman" w:hAnsi="Arial" w:cs="Arial"/>
          <w:color w:val="0030C0"/>
          <w:sz w:val="22"/>
          <w:szCs w:val="22"/>
        </w:rPr>
        <w:t>05</w:t>
      </w:r>
      <w:r>
        <w:rPr>
          <w:rStyle w:val="bibcites"/>
          <w:rFonts w:ascii="Arial" w:eastAsia="Times New Roman" w:hAnsi="Arial" w:cs="Arial"/>
          <w:color w:val="000000"/>
          <w:sz w:val="22"/>
          <w:szCs w:val="22"/>
        </w:rPr>
        <w:fldChar w:fldCharType="end"/>
      </w:r>
      <w:bookmarkEnd w:id="1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2"/>
        <w:shd w:val="clear" w:color="auto" w:fill="FFFFFF"/>
        <w:divId w:val="1002315498"/>
        <w:rPr>
          <w:rFonts w:ascii="Arial" w:eastAsia="Times New Roman" w:hAnsi="Arial" w:cs="Arial"/>
          <w:color w:val="000000"/>
        </w:rPr>
      </w:pPr>
      <w:bookmarkStart w:id="11" w:name="toc-Section-1.2"/>
      <w:r>
        <w:rPr>
          <w:rFonts w:ascii="Arial" w:eastAsia="Times New Roman" w:hAnsi="Arial" w:cs="Arial"/>
          <w:color w:val="000000"/>
        </w:rPr>
        <w:t>1.2</w:t>
      </w:r>
      <w:bookmarkEnd w:id="11"/>
      <w:r>
        <w:rPr>
          <w:rFonts w:ascii="Arial" w:eastAsia="Times New Roman" w:hAnsi="Arial" w:cs="Arial"/>
          <w:color w:val="000000"/>
        </w:rPr>
        <w:t> </w:t>
      </w:r>
      <w:r>
        <w:rPr>
          <w:rFonts w:ascii="Arial" w:eastAsia="Times New Roman" w:hAnsi="Arial" w:cs="Arial"/>
          <w:color w:val="000000"/>
        </w:rPr>
        <w:t xml:space="preserve">Planteamiento del Problema </w:t>
      </w:r>
    </w:p>
    <w:p w:rsidR="00313F91" w:rsidRDefault="00C32A6C">
      <w:pPr>
        <w:shd w:val="clear" w:color="auto" w:fill="FFFFFF"/>
        <w:spacing w:line="360" w:lineRule="atLeast"/>
        <w:divId w:val="1231311472"/>
        <w:rPr>
          <w:rFonts w:ascii="Arial" w:eastAsia="Times New Roman" w:hAnsi="Arial" w:cs="Arial"/>
          <w:color w:val="000000"/>
          <w:sz w:val="22"/>
          <w:szCs w:val="22"/>
        </w:rPr>
      </w:pPr>
      <w:r>
        <w:rPr>
          <w:rFonts w:ascii="Arial" w:eastAsia="Times New Roman" w:hAnsi="Arial" w:cs="Arial"/>
          <w:color w:val="000000"/>
          <w:sz w:val="22"/>
          <w:szCs w:val="22"/>
        </w:rPr>
        <w:t>Dado un conjunto de productos que la empresa retail “</w:t>
      </w:r>
      <w:r>
        <w:rPr>
          <w:rFonts w:ascii="Arial" w:eastAsia="Times New Roman" w:hAnsi="Arial" w:cs="Arial"/>
          <w:i/>
          <w:iCs/>
          <w:color w:val="000000"/>
          <w:sz w:val="22"/>
          <w:szCs w:val="22"/>
        </w:rPr>
        <w:t>MARKETPLUS S.A</w:t>
      </w:r>
      <w:r>
        <w:rPr>
          <w:rFonts w:ascii="Arial" w:eastAsia="Times New Roman" w:hAnsi="Arial" w:cs="Arial"/>
          <w:color w:val="000000"/>
          <w:sz w:val="22"/>
          <w:szCs w:val="22"/>
        </w:rPr>
        <w:t>” ofrece en venta, este trabajo aborda el problema del pronóstico de la demanda para la reposición de stock. Se considera que la empresa “</w:t>
      </w:r>
      <w:r>
        <w:rPr>
          <w:rFonts w:ascii="Arial" w:eastAsia="Times New Roman" w:hAnsi="Arial" w:cs="Arial"/>
          <w:i/>
          <w:iCs/>
          <w:color w:val="000000"/>
          <w:sz w:val="22"/>
          <w:szCs w:val="22"/>
        </w:rPr>
        <w:t>MARKETPLUS S.A</w:t>
      </w:r>
      <w:r>
        <w:rPr>
          <w:rFonts w:ascii="Arial" w:eastAsia="Times New Roman" w:hAnsi="Arial" w:cs="Arial"/>
          <w:color w:val="000000"/>
          <w:sz w:val="22"/>
          <w:szCs w:val="22"/>
        </w:rPr>
        <w:t xml:space="preserve">” opera un stock con períodos de reposición regulares y no se analizan los productos estacionales. </w:t>
      </w:r>
    </w:p>
    <w:p w:rsidR="00313F91" w:rsidRDefault="00C32A6C">
      <w:pPr>
        <w:shd w:val="clear" w:color="auto" w:fill="FFFFFF"/>
        <w:spacing w:line="360" w:lineRule="atLeast"/>
        <w:ind w:firstLine="600"/>
        <w:divId w:val="737442653"/>
        <w:rPr>
          <w:rFonts w:ascii="Arial" w:eastAsia="Times New Roman" w:hAnsi="Arial" w:cs="Arial"/>
          <w:color w:val="000000"/>
          <w:sz w:val="22"/>
          <w:szCs w:val="22"/>
        </w:rPr>
      </w:pPr>
      <w:r>
        <w:rPr>
          <w:rFonts w:ascii="Arial" w:eastAsia="Times New Roman" w:hAnsi="Arial" w:cs="Arial"/>
          <w:color w:val="000000"/>
          <w:sz w:val="22"/>
          <w:szCs w:val="22"/>
        </w:rPr>
        <w:t xml:space="preserve">En este contexto, este trabajo apuesta por una solución que automatice la toma de decisiones de reposición de stock, una técnica de pronóstico de la demanda basada en Business Intelligence y Machine Learning aplicadas en forma secuencial; que busca a través de los KPI, la opinión de un experto en compras y mediante algoritmos de clasificación prever volúmenes eficientes de productos para la reposición de stock. En la primera etapa, a partir del histórico de movimientos de stock y los detalles de ventas, el módulo de Business Intelligence obtiene los KPI asociados por producto y período. En la segunda etapa, estos datos son utilizados como entradas al módulo de Machine Learning para determinar los volúmenes de compras para el siguiente periodo de ventas. </w:t>
      </w:r>
    </w:p>
    <w:p w:rsidR="00313F91" w:rsidRDefault="00C32A6C">
      <w:pPr>
        <w:pStyle w:val="Ttulo2"/>
        <w:shd w:val="clear" w:color="auto" w:fill="FFFFFF"/>
        <w:divId w:val="1002315498"/>
        <w:rPr>
          <w:rFonts w:ascii="Arial" w:eastAsia="Times New Roman" w:hAnsi="Arial" w:cs="Arial"/>
          <w:color w:val="000000"/>
        </w:rPr>
      </w:pPr>
      <w:bookmarkStart w:id="12" w:name="toc-Section-1.3"/>
      <w:r>
        <w:rPr>
          <w:rFonts w:ascii="Arial" w:eastAsia="Times New Roman" w:hAnsi="Arial" w:cs="Arial"/>
          <w:color w:val="000000"/>
        </w:rPr>
        <w:t>1.3</w:t>
      </w:r>
      <w:bookmarkEnd w:id="12"/>
      <w:r>
        <w:rPr>
          <w:rFonts w:ascii="Arial" w:eastAsia="Times New Roman" w:hAnsi="Arial" w:cs="Arial"/>
          <w:color w:val="000000"/>
        </w:rPr>
        <w:t> </w:t>
      </w:r>
      <w:r>
        <w:rPr>
          <w:rFonts w:ascii="Arial" w:eastAsia="Times New Roman" w:hAnsi="Arial" w:cs="Arial"/>
          <w:color w:val="000000"/>
        </w:rPr>
        <w:t xml:space="preserve">Objetivos </w:t>
      </w:r>
    </w:p>
    <w:p w:rsidR="00313F91" w:rsidRDefault="00C32A6C">
      <w:pPr>
        <w:shd w:val="clear" w:color="auto" w:fill="FFFFFF"/>
        <w:spacing w:line="360" w:lineRule="atLeast"/>
        <w:divId w:val="1583491062"/>
        <w:rPr>
          <w:rFonts w:ascii="Arial" w:eastAsia="Times New Roman" w:hAnsi="Arial" w:cs="Arial"/>
          <w:color w:val="000000"/>
          <w:sz w:val="22"/>
          <w:szCs w:val="22"/>
        </w:rPr>
      </w:pPr>
      <w:r>
        <w:rPr>
          <w:rFonts w:ascii="Arial" w:eastAsia="Times New Roman" w:hAnsi="Arial" w:cs="Arial"/>
          <w:color w:val="000000"/>
          <w:sz w:val="22"/>
          <w:szCs w:val="22"/>
        </w:rPr>
        <w:t xml:space="preserve">A continuación se dan a conocer el objetivo general y los objetivos específicos que se pretenden alcanzar con este trabajo.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3" w:name="toc-Subsection-1.3.1"/>
      <w:r>
        <w:rPr>
          <w:rFonts w:ascii="Arial" w:eastAsia="Times New Roman" w:hAnsi="Arial" w:cs="Arial"/>
          <w:color w:val="000000"/>
        </w:rPr>
        <w:t>1.3.1</w:t>
      </w:r>
      <w:bookmarkEnd w:id="13"/>
      <w:r>
        <w:rPr>
          <w:rFonts w:ascii="Arial" w:eastAsia="Times New Roman" w:hAnsi="Arial" w:cs="Arial"/>
          <w:color w:val="000000"/>
        </w:rPr>
        <w:t> </w:t>
      </w:r>
      <w:r>
        <w:rPr>
          <w:rFonts w:ascii="Arial" w:eastAsia="Times New Roman" w:hAnsi="Arial" w:cs="Arial"/>
          <w:color w:val="000000"/>
        </w:rPr>
        <w:t xml:space="preserve">Objetivo General </w:t>
      </w:r>
    </w:p>
    <w:p w:rsidR="00313F91" w:rsidRDefault="00C32A6C">
      <w:pPr>
        <w:shd w:val="clear" w:color="auto" w:fill="FFFFFF"/>
        <w:spacing w:line="360" w:lineRule="atLeast"/>
        <w:divId w:val="731004105"/>
        <w:rPr>
          <w:rFonts w:ascii="Arial" w:eastAsia="Times New Roman" w:hAnsi="Arial" w:cs="Arial"/>
          <w:color w:val="000000"/>
          <w:sz w:val="22"/>
          <w:szCs w:val="22"/>
        </w:rPr>
      </w:pPr>
      <w:r>
        <w:rPr>
          <w:rFonts w:ascii="Arial" w:eastAsia="Times New Roman" w:hAnsi="Arial" w:cs="Arial"/>
          <w:color w:val="000000"/>
          <w:sz w:val="22"/>
          <w:szCs w:val="22"/>
        </w:rPr>
        <w:t xml:space="preserve">El objetivo general y aporte principal es: </w:t>
      </w:r>
    </w:p>
    <w:p w:rsidR="00313F91" w:rsidRDefault="00C32A6C">
      <w:pPr>
        <w:numPr>
          <w:ilvl w:val="0"/>
          <w:numId w:val="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Desarrollar una nueva herramienta de pronóstico de la demanda para la toma de decisión en la reposición de stock integrando sistemas y conceptos de Business Intelligence y Machine Learning.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4" w:name="toc-Subsection-1.3.2"/>
      <w:r>
        <w:rPr>
          <w:rFonts w:ascii="Arial" w:eastAsia="Times New Roman" w:hAnsi="Arial" w:cs="Arial"/>
          <w:color w:val="000000"/>
        </w:rPr>
        <w:lastRenderedPageBreak/>
        <w:t>1.3.2</w:t>
      </w:r>
      <w:bookmarkEnd w:id="14"/>
      <w:r>
        <w:rPr>
          <w:rFonts w:ascii="Arial" w:eastAsia="Times New Roman" w:hAnsi="Arial" w:cs="Arial"/>
          <w:color w:val="000000"/>
        </w:rPr>
        <w:t> </w:t>
      </w:r>
      <w:r>
        <w:rPr>
          <w:rFonts w:ascii="Arial" w:eastAsia="Times New Roman" w:hAnsi="Arial" w:cs="Arial"/>
          <w:color w:val="000000"/>
        </w:rPr>
        <w:t xml:space="preserve">Objetivos Específicos </w:t>
      </w:r>
    </w:p>
    <w:p w:rsidR="00313F91" w:rsidRDefault="00C32A6C">
      <w:pPr>
        <w:shd w:val="clear" w:color="auto" w:fill="FFFFFF"/>
        <w:spacing w:line="360" w:lineRule="atLeast"/>
        <w:divId w:val="1530988126"/>
        <w:rPr>
          <w:rFonts w:ascii="Arial" w:eastAsia="Times New Roman" w:hAnsi="Arial" w:cs="Arial"/>
          <w:color w:val="000000"/>
          <w:sz w:val="22"/>
          <w:szCs w:val="22"/>
        </w:rPr>
      </w:pPr>
      <w:r>
        <w:rPr>
          <w:rFonts w:ascii="Arial" w:eastAsia="Times New Roman" w:hAnsi="Arial" w:cs="Arial"/>
          <w:color w:val="000000"/>
          <w:sz w:val="22"/>
          <w:szCs w:val="22"/>
        </w:rPr>
        <w:t xml:space="preserve">Los objetivos particulares para el logro del objetivo principal son: </w:t>
      </w:r>
    </w:p>
    <w:p w:rsidR="00313F91"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Reportar las principales soluciones que abordan el problema. </w:t>
      </w:r>
    </w:p>
    <w:p w:rsidR="00313F91"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Aplicar el proceso de Business Intelligence para obtener los KPI. </w:t>
      </w:r>
    </w:p>
    <w:p w:rsidR="00313F91"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Realizar el proceso de etiquetado y obtener las instancias de entrenamiento. </w:t>
      </w:r>
    </w:p>
    <w:p w:rsidR="00313F91"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Realizar el proceso de entrenamiento con los distintos clasificadores. </w:t>
      </w:r>
    </w:p>
    <w:p w:rsidR="00313F91"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Evaluar el rendimiento de los distintos clasificadores entrenados. </w:t>
      </w:r>
    </w:p>
    <w:p w:rsidR="00313F91" w:rsidRDefault="00C32A6C">
      <w:pPr>
        <w:pStyle w:val="Ttulo2"/>
        <w:shd w:val="clear" w:color="auto" w:fill="FFFFFF"/>
        <w:divId w:val="1002315498"/>
        <w:rPr>
          <w:rFonts w:ascii="Arial" w:eastAsia="Times New Roman" w:hAnsi="Arial" w:cs="Arial"/>
          <w:color w:val="000000"/>
        </w:rPr>
      </w:pPr>
      <w:bookmarkStart w:id="15" w:name="toc-Section-1.4"/>
      <w:r>
        <w:rPr>
          <w:rFonts w:ascii="Arial" w:eastAsia="Times New Roman" w:hAnsi="Arial" w:cs="Arial"/>
          <w:color w:val="000000"/>
        </w:rPr>
        <w:t>1.4</w:t>
      </w:r>
      <w:bookmarkEnd w:id="15"/>
      <w:r>
        <w:rPr>
          <w:rFonts w:ascii="Arial" w:eastAsia="Times New Roman" w:hAnsi="Arial" w:cs="Arial"/>
          <w:color w:val="000000"/>
        </w:rPr>
        <w:t> </w:t>
      </w:r>
      <w:r>
        <w:rPr>
          <w:rFonts w:ascii="Arial" w:eastAsia="Times New Roman" w:hAnsi="Arial" w:cs="Arial"/>
          <w:color w:val="000000"/>
        </w:rPr>
        <w:t xml:space="preserve">Organización del Trabajo Final de Grado </w:t>
      </w:r>
    </w:p>
    <w:p w:rsidR="00313F91" w:rsidRDefault="00C32A6C">
      <w:pPr>
        <w:shd w:val="clear" w:color="auto" w:fill="FFFFFF"/>
        <w:spacing w:line="360" w:lineRule="atLeast"/>
        <w:divId w:val="773356359"/>
        <w:rPr>
          <w:rFonts w:ascii="Arial" w:eastAsia="Times New Roman" w:hAnsi="Arial" w:cs="Arial"/>
          <w:color w:val="000000"/>
          <w:sz w:val="22"/>
          <w:szCs w:val="22"/>
        </w:rPr>
      </w:pPr>
      <w:r>
        <w:rPr>
          <w:rFonts w:ascii="Arial" w:eastAsia="Times New Roman" w:hAnsi="Arial" w:cs="Arial"/>
          <w:color w:val="000000"/>
          <w:sz w:val="22"/>
          <w:szCs w:val="22"/>
        </w:rPr>
        <w:t xml:space="preserve">El libro se estructura de la siguiente manera: </w:t>
      </w:r>
    </w:p>
    <w:p w:rsidR="00313F91"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El Capítulo 2 presenta el concepto de Pronóstico de la Demanda y las principales técnicas de pronóstico utilizadas en la actualidad. </w:t>
      </w:r>
    </w:p>
    <w:p w:rsidR="00313F91"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El Capítulo 3 aborda los conceptos de Business Intelligence. </w:t>
      </w:r>
    </w:p>
    <w:p w:rsidR="00313F91"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El Capítulo 4 se enfoca en los conceptos referentes a Machine Learning. </w:t>
      </w:r>
    </w:p>
    <w:p w:rsidR="00313F91"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En el Capítulo 5 se explica el proceso de Business Intelligence para obtener los KPI junto con el etiquetado de los datos. </w:t>
      </w:r>
    </w:p>
    <w:p w:rsidR="00313F91"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En el Capítulo 6 se desarrolla el proceso de entrenamiento y selección de los algoritmos clasificadores, se muestran los resultados experimentales y se analiza el desempeño de los algoritmos. </w:t>
      </w:r>
    </w:p>
    <w:p w:rsidR="00313F91"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En el Capítulo 7 se extraen las conclusiones generales del trabajo, se contrastan los objetivos propuestos con los resultados obtenidos. Se describen las propuestas de trabajos futuros que complementarían la técnica propuesta. </w:t>
      </w:r>
    </w:p>
    <w:p w:rsidR="00313F91" w:rsidRDefault="00C32A6C">
      <w:pPr>
        <w:pStyle w:val="Ttulo1"/>
        <w:shd w:val="clear" w:color="auto" w:fill="FFFFFF"/>
        <w:divId w:val="1002315498"/>
        <w:rPr>
          <w:rFonts w:ascii="Arial" w:eastAsia="Times New Roman" w:hAnsi="Arial" w:cs="Arial"/>
          <w:color w:val="000000"/>
        </w:rPr>
      </w:pPr>
      <w:bookmarkStart w:id="16" w:name="toc-Chapter-2"/>
      <w:r>
        <w:rPr>
          <w:rFonts w:ascii="Arial" w:eastAsia="Times New Roman" w:hAnsi="Arial" w:cs="Arial"/>
          <w:color w:val="000000"/>
        </w:rPr>
        <w:t>2</w:t>
      </w:r>
      <w:bookmarkEnd w:id="16"/>
      <w:r>
        <w:rPr>
          <w:rFonts w:ascii="Arial" w:eastAsia="Times New Roman" w:hAnsi="Arial" w:cs="Arial"/>
          <w:color w:val="000000"/>
        </w:rPr>
        <w:t> </w:t>
      </w:r>
      <w:r>
        <w:rPr>
          <w:rFonts w:ascii="Arial" w:eastAsia="Times New Roman" w:hAnsi="Arial" w:cs="Arial"/>
          <w:color w:val="000000"/>
        </w:rPr>
        <w:t xml:space="preserve">Pronóstico de la Demanda </w:t>
      </w:r>
    </w:p>
    <w:p w:rsidR="00313F91" w:rsidRDefault="00C32A6C">
      <w:pPr>
        <w:shd w:val="clear" w:color="auto" w:fill="FFFFFF"/>
        <w:spacing w:line="360" w:lineRule="atLeast"/>
        <w:divId w:val="745961543"/>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El pronóstico de la demanda es una técnica utilizada para estimar la cantidad de bienes o servicios que los consumidores demandarán en el futuro, basadas en el conocimiento del pasado, como son los datos históricos </w:t>
      </w:r>
      <w:r>
        <w:rPr>
          <w:rStyle w:val="bibcites"/>
          <w:rFonts w:ascii="Arial" w:eastAsia="Times New Roman" w:hAnsi="Arial" w:cs="Arial"/>
          <w:color w:val="000000"/>
          <w:sz w:val="22"/>
          <w:szCs w:val="22"/>
        </w:rPr>
        <w:t>[</w:t>
      </w:r>
      <w:bookmarkStart w:id="17" w:name="cite-1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Cha</w:t>
      </w:r>
      <w:r>
        <w:rPr>
          <w:rStyle w:val="bib-yy"/>
          <w:rFonts w:ascii="Arial" w:eastAsia="Times New Roman" w:hAnsi="Arial" w:cs="Arial"/>
          <w:color w:val="0030C0"/>
          <w:sz w:val="22"/>
          <w:szCs w:val="22"/>
        </w:rPr>
        <w:t>06</w:t>
      </w:r>
      <w:r>
        <w:rPr>
          <w:rStyle w:val="bibcites"/>
          <w:rFonts w:ascii="Arial" w:eastAsia="Times New Roman" w:hAnsi="Arial" w:cs="Arial"/>
          <w:color w:val="000000"/>
          <w:sz w:val="22"/>
          <w:szCs w:val="22"/>
        </w:rPr>
        <w:fldChar w:fldCharType="end"/>
      </w:r>
      <w:bookmarkEnd w:id="1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731801381"/>
        <w:rPr>
          <w:rFonts w:ascii="Arial" w:eastAsia="Times New Roman" w:hAnsi="Arial" w:cs="Arial"/>
          <w:color w:val="000000"/>
          <w:sz w:val="22"/>
          <w:szCs w:val="22"/>
        </w:rPr>
      </w:pPr>
      <w:r>
        <w:rPr>
          <w:rFonts w:ascii="Arial" w:eastAsia="Times New Roman" w:hAnsi="Arial" w:cs="Arial"/>
          <w:color w:val="000000"/>
          <w:sz w:val="22"/>
          <w:szCs w:val="22"/>
        </w:rPr>
        <w:t xml:space="preserve">La elaboración de pronósticos de demanda precisos es uno de los retos importantes en empresas del tipo retail, determinar qué sucederá en el futuro con el fin de tomar decisiones adecuadas es un problema que se presenta con frecuencia </w:t>
      </w:r>
      <w:r>
        <w:rPr>
          <w:rStyle w:val="bibcites"/>
          <w:rFonts w:ascii="Arial" w:eastAsia="Times New Roman" w:hAnsi="Arial" w:cs="Arial"/>
          <w:color w:val="000000"/>
          <w:sz w:val="22"/>
          <w:szCs w:val="22"/>
        </w:rPr>
        <w:t>[</w:t>
      </w:r>
      <w:bookmarkStart w:id="18" w:name="cite-9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"biblio-99"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SB</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1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2055344467"/>
        <w:rPr>
          <w:rFonts w:ascii="Arial" w:eastAsia="Times New Roman" w:hAnsi="Arial" w:cs="Arial"/>
          <w:color w:val="000000"/>
          <w:sz w:val="22"/>
          <w:szCs w:val="22"/>
        </w:rPr>
      </w:pPr>
      <w:r>
        <w:rPr>
          <w:rFonts w:ascii="Arial" w:eastAsia="Times New Roman" w:hAnsi="Arial" w:cs="Arial"/>
          <w:color w:val="000000"/>
          <w:sz w:val="22"/>
          <w:szCs w:val="22"/>
        </w:rPr>
        <w:t xml:space="preserve">En un escenario inicial se tienen depósitos llenos de productos listos para ser llevados a los mostradores. A medida que pasa el tiempo la cantidad en depósito va decreciendo por la demanda de los clientes y llegado un momento crítico hay que tomar la decisión de reponer el stock. Si bien la reposición de stock se lleva a cabo dentro de un proceso empresarial llamado </w:t>
      </w:r>
      <w:r>
        <w:rPr>
          <w:rFonts w:ascii="Arial" w:eastAsia="Times New Roman" w:hAnsi="Arial" w:cs="Arial"/>
          <w:i/>
          <w:iCs/>
          <w:color w:val="000000"/>
          <w:sz w:val="22"/>
          <w:szCs w:val="22"/>
        </w:rPr>
        <w:t>Administración de Compras</w:t>
      </w:r>
      <w:r>
        <w:rPr>
          <w:rFonts w:ascii="Arial" w:eastAsia="Times New Roman" w:hAnsi="Arial" w:cs="Arial"/>
          <w:color w:val="000000"/>
          <w:sz w:val="22"/>
          <w:szCs w:val="22"/>
        </w:rPr>
        <w:t xml:space="preserve">, hay un componente vital dentro de este proceso que es la estimación de la cantidad o volumen de productos a adquirir para reponer el stock. Es ahí donde entra en juego el pronóstico de la demanda </w:t>
      </w:r>
      <w:r>
        <w:rPr>
          <w:rStyle w:val="bibcites"/>
          <w:rFonts w:ascii="Arial" w:eastAsia="Times New Roman" w:hAnsi="Arial" w:cs="Arial"/>
          <w:color w:val="000000"/>
          <w:sz w:val="22"/>
          <w:szCs w:val="22"/>
        </w:rPr>
        <w:t>[</w:t>
      </w:r>
      <w:bookmarkStart w:id="19" w:name="cite-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AE</w:t>
      </w:r>
      <w:r>
        <w:rPr>
          <w:rStyle w:val="bib-yy"/>
          <w:rFonts w:ascii="Arial" w:eastAsia="Times New Roman" w:hAnsi="Arial" w:cs="Arial"/>
          <w:color w:val="0030C0"/>
          <w:sz w:val="22"/>
          <w:szCs w:val="22"/>
        </w:rPr>
        <w:t>91</w:t>
      </w:r>
      <w:r>
        <w:rPr>
          <w:rStyle w:val="bibcites"/>
          <w:rFonts w:ascii="Arial" w:eastAsia="Times New Roman" w:hAnsi="Arial" w:cs="Arial"/>
          <w:color w:val="000000"/>
          <w:sz w:val="22"/>
          <w:szCs w:val="22"/>
        </w:rPr>
        <w:fldChar w:fldCharType="end"/>
      </w:r>
      <w:bookmarkEnd w:id="1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623461026"/>
        <w:rPr>
          <w:rFonts w:ascii="Arial" w:eastAsia="Times New Roman" w:hAnsi="Arial" w:cs="Arial"/>
          <w:color w:val="000000"/>
          <w:sz w:val="22"/>
          <w:szCs w:val="22"/>
        </w:rPr>
      </w:pPr>
      <w:r>
        <w:rPr>
          <w:rFonts w:ascii="Arial" w:eastAsia="Times New Roman" w:hAnsi="Arial" w:cs="Arial"/>
          <w:color w:val="000000"/>
          <w:sz w:val="22"/>
          <w:szCs w:val="22"/>
        </w:rPr>
        <w:t xml:space="preserve">A continuación se explica el proceso de </w:t>
      </w:r>
      <w:r>
        <w:rPr>
          <w:rFonts w:ascii="Arial" w:eastAsia="Times New Roman" w:hAnsi="Arial" w:cs="Arial"/>
          <w:i/>
          <w:iCs/>
          <w:color w:val="000000"/>
          <w:sz w:val="22"/>
          <w:szCs w:val="22"/>
        </w:rPr>
        <w:t>Administración de Compras</w:t>
      </w:r>
      <w:r>
        <w:rPr>
          <w:rFonts w:ascii="Arial" w:eastAsia="Times New Roman" w:hAnsi="Arial" w:cs="Arial"/>
          <w:color w:val="000000"/>
          <w:sz w:val="22"/>
          <w:szCs w:val="22"/>
        </w:rPr>
        <w:t xml:space="preserve">, para luego analizar las principales técnicas de pronósticos de demanda que están vigentes en el mundo empresarial. </w:t>
      </w:r>
    </w:p>
    <w:p w:rsidR="00313F91" w:rsidRDefault="00C32A6C">
      <w:pPr>
        <w:pStyle w:val="Ttulo2"/>
        <w:shd w:val="clear" w:color="auto" w:fill="FFFFFF"/>
        <w:divId w:val="1002315498"/>
        <w:rPr>
          <w:rFonts w:ascii="Arial" w:eastAsia="Times New Roman" w:hAnsi="Arial" w:cs="Arial"/>
          <w:color w:val="000000"/>
        </w:rPr>
      </w:pPr>
      <w:bookmarkStart w:id="20" w:name="toc-Section-2.1"/>
      <w:r>
        <w:rPr>
          <w:rFonts w:ascii="Arial" w:eastAsia="Times New Roman" w:hAnsi="Arial" w:cs="Arial"/>
          <w:color w:val="000000"/>
        </w:rPr>
        <w:t>2.1</w:t>
      </w:r>
      <w:bookmarkEnd w:id="20"/>
      <w:r>
        <w:rPr>
          <w:rFonts w:ascii="Arial" w:eastAsia="Times New Roman" w:hAnsi="Arial" w:cs="Arial"/>
          <w:color w:val="000000"/>
        </w:rPr>
        <w:t> </w:t>
      </w:r>
      <w:r>
        <w:rPr>
          <w:rFonts w:ascii="Arial" w:eastAsia="Times New Roman" w:hAnsi="Arial" w:cs="Arial"/>
          <w:color w:val="000000"/>
        </w:rPr>
        <w:t xml:space="preserve">Administración de compras </w:t>
      </w:r>
    </w:p>
    <w:p w:rsidR="00313F91" w:rsidRDefault="00C32A6C">
      <w:pPr>
        <w:shd w:val="clear" w:color="auto" w:fill="FFFFFF"/>
        <w:spacing w:line="360" w:lineRule="atLeast"/>
        <w:divId w:val="1731154257"/>
        <w:rPr>
          <w:rFonts w:ascii="Arial" w:eastAsia="Times New Roman" w:hAnsi="Arial" w:cs="Arial"/>
          <w:color w:val="000000"/>
          <w:sz w:val="22"/>
          <w:szCs w:val="22"/>
        </w:rPr>
      </w:pPr>
      <w:r>
        <w:rPr>
          <w:rFonts w:ascii="Arial" w:eastAsia="Times New Roman" w:hAnsi="Arial" w:cs="Arial"/>
          <w:color w:val="000000"/>
          <w:sz w:val="22"/>
          <w:szCs w:val="22"/>
        </w:rPr>
        <w:t xml:space="preserve">Los términos </w:t>
      </w:r>
      <w:r>
        <w:rPr>
          <w:rFonts w:ascii="Arial" w:eastAsia="Times New Roman" w:hAnsi="Arial" w:cs="Arial"/>
          <w:i/>
          <w:iCs/>
          <w:color w:val="000000"/>
          <w:sz w:val="22"/>
          <w:szCs w:val="22"/>
        </w:rPr>
        <w:t>compras, adquisiciones, administración de materiales, logística, abastecimiento, administración del suministro y administración de la cadena de suministro</w:t>
      </w:r>
      <w:r>
        <w:rPr>
          <w:rFonts w:ascii="Arial" w:eastAsia="Times New Roman" w:hAnsi="Arial" w:cs="Arial"/>
          <w:color w:val="000000"/>
          <w:sz w:val="22"/>
          <w:szCs w:val="22"/>
        </w:rPr>
        <w:t xml:space="preserve"> se utilizan de manera indistinta ya que no existe un consenso general sobre la terminología. El proceso de adquisición es el eje central de la actividad empresarial de administración de compras o suministros. Cualquier organización requiere de proveedores por lo que es importante incorporarlos con efectividad al entorno organizacional, y que las decisiones de compras no contradigan las estrategias de la empresa. Las empresas centran sus esfuerzos en aumentar ingresos, disminuir costos, o una combinación de ambos a fin de obtener ganancias de forma más eficiente </w:t>
      </w:r>
      <w:r>
        <w:rPr>
          <w:rStyle w:val="bibcites"/>
          <w:rFonts w:ascii="Arial" w:eastAsia="Times New Roman" w:hAnsi="Arial" w:cs="Arial"/>
          <w:color w:val="000000"/>
          <w:sz w:val="22"/>
          <w:szCs w:val="22"/>
        </w:rPr>
        <w:t>[</w:t>
      </w:r>
      <w:hyperlink w:anchor="biblio-30" w:history="1">
        <w:r>
          <w:rPr>
            <w:rStyle w:val="bib-sur"/>
            <w:rFonts w:ascii="Arial" w:eastAsia="Times New Roman" w:hAnsi="Arial" w:cs="Arial"/>
            <w:color w:val="0030C0"/>
            <w:sz w:val="22"/>
            <w:szCs w:val="22"/>
          </w:rPr>
          <w:t>JLF</w:t>
        </w:r>
        <w:r>
          <w:rPr>
            <w:rStyle w:val="bib-yy"/>
            <w:rFonts w:ascii="Arial" w:eastAsia="Times New Roman" w:hAnsi="Arial" w:cs="Arial"/>
            <w:color w:val="0030C0"/>
            <w:sz w:val="22"/>
            <w:szCs w:val="22"/>
          </w:rPr>
          <w:t>12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761801524"/>
        <w:rPr>
          <w:rFonts w:ascii="Arial" w:eastAsia="Times New Roman" w:hAnsi="Arial" w:cs="Arial"/>
          <w:color w:val="000000"/>
          <w:sz w:val="22"/>
          <w:szCs w:val="22"/>
        </w:rPr>
      </w:pPr>
      <w:r>
        <w:rPr>
          <w:rFonts w:ascii="Arial" w:eastAsia="Times New Roman" w:hAnsi="Arial" w:cs="Arial"/>
          <w:color w:val="000000"/>
          <w:sz w:val="22"/>
          <w:szCs w:val="22"/>
        </w:rPr>
        <w:t xml:space="preserve">Este trabajo busca contribuir en lograr decisiones eficientes de compras basadas en pronósticos de demanda precisos. Se considera como un componente importante dentro de la planeación estratégica y operacional la estimación eficiente de la cantidad o volumen de productos para la reposición del stock del siguiente período de ventas </w:t>
      </w:r>
      <w:r>
        <w:rPr>
          <w:rStyle w:val="bibcites"/>
          <w:rFonts w:ascii="Arial" w:eastAsia="Times New Roman" w:hAnsi="Arial" w:cs="Arial"/>
          <w:color w:val="000000"/>
          <w:sz w:val="22"/>
          <w:szCs w:val="22"/>
        </w:rPr>
        <w:t>[</w:t>
      </w:r>
      <w:hyperlink w:anchor="biblio-7" w:history="1">
        <w:r>
          <w:rPr>
            <w:rStyle w:val="bib-sur"/>
            <w:rFonts w:ascii="Arial" w:eastAsia="Times New Roman" w:hAnsi="Arial" w:cs="Arial"/>
            <w:color w:val="0030C0"/>
            <w:sz w:val="22"/>
            <w:szCs w:val="22"/>
          </w:rPr>
          <w:t>PMAR</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224338197"/>
        <w:rPr>
          <w:rFonts w:ascii="Arial" w:eastAsia="Times New Roman" w:hAnsi="Arial" w:cs="Arial"/>
          <w:color w:val="000000"/>
          <w:sz w:val="22"/>
          <w:szCs w:val="22"/>
        </w:rPr>
      </w:pPr>
      <w:r>
        <w:rPr>
          <w:rFonts w:ascii="Arial" w:eastAsia="Times New Roman" w:hAnsi="Arial" w:cs="Arial"/>
          <w:color w:val="000000"/>
          <w:sz w:val="22"/>
          <w:szCs w:val="22"/>
        </w:rPr>
        <w:t xml:space="preserve">El stock de una empresa son los materiales y artículos almacenados, tanto los que son utilizados para la producción como aquellos destinados para la venta al consumidor </w:t>
      </w:r>
      <w:r>
        <w:rPr>
          <w:rFonts w:ascii="Arial" w:eastAsia="Times New Roman" w:hAnsi="Arial" w:cs="Arial"/>
          <w:color w:val="000000"/>
          <w:sz w:val="22"/>
          <w:szCs w:val="22"/>
        </w:rPr>
        <w:lastRenderedPageBreak/>
        <w:t xml:space="preserve">final </w:t>
      </w:r>
      <w:r>
        <w:rPr>
          <w:rStyle w:val="bibcites"/>
          <w:rFonts w:ascii="Arial" w:eastAsia="Times New Roman" w:hAnsi="Arial" w:cs="Arial"/>
          <w:color w:val="000000"/>
          <w:sz w:val="22"/>
          <w:szCs w:val="22"/>
        </w:rPr>
        <w:t>[</w:t>
      </w:r>
      <w:bookmarkStart w:id="21" w:name="cite-2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 xml:space="preserve">De </w:t>
      </w:r>
      <w:r>
        <w:rPr>
          <w:rStyle w:val="bib-yy"/>
          <w:rFonts w:ascii="Arial" w:eastAsia="Times New Roman" w:hAnsi="Arial" w:cs="Arial"/>
          <w:color w:val="0030C0"/>
          <w:sz w:val="22"/>
          <w:szCs w:val="22"/>
        </w:rPr>
        <w:t>15</w:t>
      </w:r>
      <w:r>
        <w:rPr>
          <w:rStyle w:val="bibcites"/>
          <w:rFonts w:ascii="Arial" w:eastAsia="Times New Roman" w:hAnsi="Arial" w:cs="Arial"/>
          <w:color w:val="000000"/>
          <w:sz w:val="22"/>
          <w:szCs w:val="22"/>
        </w:rPr>
        <w:fldChar w:fldCharType="end"/>
      </w:r>
      <w:bookmarkEnd w:id="2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Las funciones que desempeña el stock o existencia en una empresa son </w:t>
      </w:r>
      <w:r>
        <w:rPr>
          <w:rStyle w:val="bibcites"/>
          <w:rFonts w:ascii="Arial" w:eastAsia="Times New Roman" w:hAnsi="Arial" w:cs="Arial"/>
          <w:color w:val="000000"/>
          <w:sz w:val="22"/>
          <w:szCs w:val="22"/>
        </w:rPr>
        <w:t>[</w:t>
      </w:r>
      <w:bookmarkStart w:id="22" w:name="cite-8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PB</w:t>
      </w:r>
      <w:r>
        <w:rPr>
          <w:rStyle w:val="bib-yy"/>
          <w:rFonts w:ascii="Arial" w:eastAsia="Times New Roman" w:hAnsi="Arial" w:cs="Arial"/>
          <w:color w:val="0030C0"/>
          <w:sz w:val="22"/>
          <w:szCs w:val="22"/>
        </w:rPr>
        <w:t>10</w:t>
      </w:r>
      <w:r>
        <w:rPr>
          <w:rStyle w:val="bibcites"/>
          <w:rFonts w:ascii="Arial" w:eastAsia="Times New Roman" w:hAnsi="Arial" w:cs="Arial"/>
          <w:color w:val="000000"/>
          <w:sz w:val="22"/>
          <w:szCs w:val="22"/>
        </w:rPr>
        <w:fldChar w:fldCharType="end"/>
      </w:r>
      <w:bookmarkEnd w:id="2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Evitar la escasez, ante la incertidumbre de la demanda o ante un posible retraso en la reposición o suministro de los pedidos. </w:t>
      </w:r>
    </w:p>
    <w:p w:rsidR="00313F91" w:rsidRDefault="00C32A6C">
      <w:pPr>
        <w:numPr>
          <w:ilvl w:val="0"/>
          <w:numId w:val="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Aprovechar la disminución de los costes a medida que aumenta el volumen de compras o de fabricación. </w:t>
      </w:r>
    </w:p>
    <w:p w:rsidR="00313F91" w:rsidRDefault="00C32A6C">
      <w:pPr>
        <w:numPr>
          <w:ilvl w:val="0"/>
          <w:numId w:val="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Lograr un equilibrio entre las compras y las ventas para alcanzar la máxima competitividad. </w:t>
      </w:r>
    </w:p>
    <w:p w:rsidR="00313F91" w:rsidRDefault="00C32A6C">
      <w:pPr>
        <w:shd w:val="clear" w:color="auto" w:fill="FFFFFF"/>
        <w:spacing w:line="360" w:lineRule="atLeast"/>
        <w:divId w:val="1896818746"/>
        <w:rPr>
          <w:rFonts w:ascii="Arial" w:eastAsia="Times New Roman" w:hAnsi="Arial" w:cs="Arial"/>
          <w:color w:val="000000"/>
          <w:sz w:val="22"/>
          <w:szCs w:val="22"/>
        </w:rPr>
      </w:pPr>
      <w:r>
        <w:rPr>
          <w:rFonts w:ascii="Arial" w:eastAsia="Times New Roman" w:hAnsi="Arial" w:cs="Arial"/>
          <w:color w:val="000000"/>
          <w:sz w:val="22"/>
          <w:szCs w:val="22"/>
        </w:rPr>
        <w:t xml:space="preserve">El proceso de compras o adquisiciones se trata de un conjunto de etapas: </w:t>
      </w:r>
    </w:p>
    <w:p w:rsidR="00313F91"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Detectar la necesidad. </w:t>
      </w:r>
    </w:p>
    <w:p w:rsidR="00313F91"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Traducir la necesidad en una especificación comercial. </w:t>
      </w:r>
    </w:p>
    <w:p w:rsidR="00313F91"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Buscar potenciales proveedores. </w:t>
      </w:r>
    </w:p>
    <w:p w:rsidR="00313F91"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Seleccionar el proveedor adecuado. </w:t>
      </w:r>
    </w:p>
    <w:p w:rsidR="00313F91"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Detallar la orden de compra y pactar el suministro. </w:t>
      </w:r>
    </w:p>
    <w:p w:rsidR="00313F91"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Recibir los productos. </w:t>
      </w:r>
    </w:p>
    <w:p w:rsidR="00313F91"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Pagar a los proveedores. </w:t>
      </w:r>
    </w:p>
    <w:p w:rsidR="00313F91" w:rsidRDefault="00C32A6C">
      <w:pPr>
        <w:shd w:val="clear" w:color="auto" w:fill="FFFFFF"/>
        <w:spacing w:line="360" w:lineRule="atLeast"/>
        <w:divId w:val="312414006"/>
        <w:rPr>
          <w:rFonts w:ascii="Arial" w:eastAsia="Times New Roman" w:hAnsi="Arial" w:cs="Arial"/>
          <w:color w:val="000000"/>
          <w:sz w:val="22"/>
          <w:szCs w:val="22"/>
        </w:rPr>
      </w:pPr>
      <w:r>
        <w:rPr>
          <w:rFonts w:ascii="Arial" w:eastAsia="Times New Roman" w:hAnsi="Arial" w:cs="Arial"/>
          <w:color w:val="000000"/>
          <w:sz w:val="22"/>
          <w:szCs w:val="22"/>
        </w:rPr>
        <w:t xml:space="preserve">En el punto 5, en el detalle de la orden se ven reflejadas las estimaciones de las cantidades a comprar de los productos, en este proceso el caso ideal por supuesto sería poder adivinar por cada producto la cantidad exacta que se va a vender en el siguiente periodo de venta. De este modo al finalizar cada periodo de ventas se dispondría de un stock de cero unidades, con lo cual se llegaría a una máxima eficiencia en la cantidad o volumen de productos comprados. Sin embargo adivinar es una tarea imposible, lo que si se puede hacer es predecir eficientemente la demanda futura. </w:t>
      </w:r>
    </w:p>
    <w:p w:rsidR="00313F91" w:rsidRDefault="00C32A6C">
      <w:pPr>
        <w:shd w:val="clear" w:color="auto" w:fill="FFFFFF"/>
        <w:spacing w:line="360" w:lineRule="atLeast"/>
        <w:ind w:firstLine="600"/>
        <w:divId w:val="287468566"/>
        <w:rPr>
          <w:rFonts w:ascii="Arial" w:eastAsia="Times New Roman" w:hAnsi="Arial" w:cs="Arial"/>
          <w:color w:val="000000"/>
          <w:sz w:val="22"/>
          <w:szCs w:val="22"/>
        </w:rPr>
      </w:pPr>
      <w:r>
        <w:rPr>
          <w:rFonts w:ascii="Arial" w:eastAsia="Times New Roman" w:hAnsi="Arial" w:cs="Arial"/>
          <w:color w:val="000000"/>
          <w:sz w:val="22"/>
          <w:szCs w:val="22"/>
        </w:rPr>
        <w:t xml:space="preserve">Del porqué la importancia de estimar de forma correcta esta cantidad o volumen, los expertos en negocios explican que los productos parados en stock mientras no se venden es capital inmovilizado, que generan sobrecostos por mantenimiento, seguros, personal encargado, fecha de vencimiento de los productos, etc </w:t>
      </w:r>
      <w:r>
        <w:rPr>
          <w:rStyle w:val="bibcites"/>
          <w:rFonts w:ascii="Arial" w:eastAsia="Times New Roman" w:hAnsi="Arial" w:cs="Arial"/>
          <w:color w:val="000000"/>
          <w:sz w:val="22"/>
          <w:szCs w:val="22"/>
        </w:rPr>
        <w:t>[</w:t>
      </w:r>
      <w:hyperlink w:anchor="biblio-7" w:history="1">
        <w:r>
          <w:rPr>
            <w:rStyle w:val="bib-sur"/>
            <w:rFonts w:ascii="Arial" w:eastAsia="Times New Roman" w:hAnsi="Arial" w:cs="Arial"/>
            <w:color w:val="0030C0"/>
            <w:sz w:val="22"/>
            <w:szCs w:val="22"/>
          </w:rPr>
          <w:t>PMAR</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Otro hecho no deseado a causa de una mala estimación es la ruptura de stock, es decir, no disponer de </w:t>
      </w:r>
      <w:r>
        <w:rPr>
          <w:rFonts w:ascii="Arial" w:eastAsia="Times New Roman" w:hAnsi="Arial" w:cs="Arial"/>
          <w:color w:val="000000"/>
          <w:sz w:val="22"/>
          <w:szCs w:val="22"/>
        </w:rPr>
        <w:lastRenderedPageBreak/>
        <w:t xml:space="preserve">un producto cuando existan clientes interesados en comprarlo, lo cual se considera una pérdida para la empresa. En este punto, con una estimación acertada lo que se desea es mantener un nivel de stock eficiente, es decir, tener suficiente cantidad para satisfacer la demanda sin roturas de stock y por otra parte evitar que haya un exceso inútil. </w:t>
      </w:r>
    </w:p>
    <w:p w:rsidR="00313F91" w:rsidRDefault="00C32A6C">
      <w:pPr>
        <w:shd w:val="clear" w:color="auto" w:fill="FFFFFF"/>
        <w:spacing w:line="360" w:lineRule="atLeast"/>
        <w:ind w:firstLine="600"/>
        <w:divId w:val="841819186"/>
        <w:rPr>
          <w:rFonts w:ascii="Arial" w:eastAsia="Times New Roman" w:hAnsi="Arial" w:cs="Arial"/>
          <w:color w:val="000000"/>
          <w:sz w:val="22"/>
          <w:szCs w:val="22"/>
        </w:rPr>
      </w:pPr>
      <w:r>
        <w:rPr>
          <w:rFonts w:ascii="Arial" w:eastAsia="Times New Roman" w:hAnsi="Arial" w:cs="Arial"/>
          <w:color w:val="000000"/>
          <w:sz w:val="22"/>
          <w:szCs w:val="22"/>
        </w:rPr>
        <w:t xml:space="preserve">Si bien el presente trabajo no toma en cuenta los costos asociados al almacenamiento, lo que se busca es pronosticar la cantidad o volumen de demanda de productos de forma eficiente utilizando las herramientas de Business Intelligence y Machine Learning para el siguiente periodo. </w:t>
      </w:r>
    </w:p>
    <w:p w:rsidR="00313F91" w:rsidRDefault="00C32A6C">
      <w:pPr>
        <w:shd w:val="clear" w:color="auto" w:fill="FFFFFF"/>
        <w:spacing w:line="360" w:lineRule="atLeast"/>
        <w:ind w:firstLine="600"/>
        <w:divId w:val="843323747"/>
        <w:rPr>
          <w:rFonts w:ascii="Arial" w:eastAsia="Times New Roman" w:hAnsi="Arial" w:cs="Arial"/>
          <w:color w:val="000000"/>
          <w:sz w:val="22"/>
          <w:szCs w:val="22"/>
        </w:rPr>
      </w:pPr>
      <w:r>
        <w:rPr>
          <w:rFonts w:ascii="Arial" w:eastAsia="Times New Roman" w:hAnsi="Arial" w:cs="Arial"/>
          <w:color w:val="000000"/>
          <w:sz w:val="22"/>
          <w:szCs w:val="22"/>
        </w:rPr>
        <w:t xml:space="preserve">Una buena gestión de las compras contribuye significativamente al éxito de una organización. La función del suministro evoluciona a medida que la tecnología y el ambiente competitivo mundial requieren enfoques innovadores </w:t>
      </w:r>
      <w:r>
        <w:rPr>
          <w:rStyle w:val="bibcites"/>
          <w:rFonts w:ascii="Arial" w:eastAsia="Times New Roman" w:hAnsi="Arial" w:cs="Arial"/>
          <w:color w:val="000000"/>
          <w:sz w:val="22"/>
          <w:szCs w:val="22"/>
        </w:rPr>
        <w:t>[</w:t>
      </w:r>
      <w:hyperlink w:anchor="biblio-30" w:history="1">
        <w:r>
          <w:rPr>
            <w:rStyle w:val="bib-sur"/>
            <w:rFonts w:ascii="Arial" w:eastAsia="Times New Roman" w:hAnsi="Arial" w:cs="Arial"/>
            <w:color w:val="0030C0"/>
            <w:sz w:val="22"/>
            <w:szCs w:val="22"/>
          </w:rPr>
          <w:t>JLF</w:t>
        </w:r>
        <w:r>
          <w:rPr>
            <w:rStyle w:val="bib-yy"/>
            <w:rFonts w:ascii="Arial" w:eastAsia="Times New Roman" w:hAnsi="Arial" w:cs="Arial"/>
            <w:color w:val="0030C0"/>
            <w:sz w:val="22"/>
            <w:szCs w:val="22"/>
          </w:rPr>
          <w:t>12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51202525"/>
        <w:rPr>
          <w:rFonts w:ascii="Arial" w:eastAsia="Times New Roman" w:hAnsi="Arial" w:cs="Arial"/>
          <w:color w:val="000000"/>
          <w:sz w:val="22"/>
          <w:szCs w:val="22"/>
        </w:rPr>
      </w:pPr>
      <w:r>
        <w:rPr>
          <w:rFonts w:ascii="Arial" w:eastAsia="Times New Roman" w:hAnsi="Arial" w:cs="Arial"/>
          <w:color w:val="000000"/>
          <w:sz w:val="22"/>
          <w:szCs w:val="22"/>
        </w:rPr>
        <w:t xml:space="preserve">Antes de realizar una compra surgen las siguientes preguntas: </w:t>
      </w:r>
    </w:p>
    <w:p w:rsidR="00313F91" w:rsidRDefault="00C32A6C">
      <w:pPr>
        <w:numPr>
          <w:ilvl w:val="0"/>
          <w:numId w:val="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¿Cuándo debemos realizar un pedido? </w:t>
      </w:r>
    </w:p>
    <w:p w:rsidR="00313F91" w:rsidRDefault="00C32A6C">
      <w:pPr>
        <w:numPr>
          <w:ilvl w:val="0"/>
          <w:numId w:val="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¿Qué cantidad debemos solicitar en cada pedido? </w:t>
      </w:r>
    </w:p>
    <w:p w:rsidR="00313F91" w:rsidRDefault="00C32A6C">
      <w:pPr>
        <w:numPr>
          <w:ilvl w:val="0"/>
          <w:numId w:val="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¿Cuántas unidades de cada artículo debemos mantener en stock? </w:t>
      </w:r>
    </w:p>
    <w:p w:rsidR="00313F91" w:rsidRDefault="00C32A6C">
      <w:pPr>
        <w:shd w:val="clear" w:color="auto" w:fill="FFFFFF"/>
        <w:spacing w:line="360" w:lineRule="atLeast"/>
        <w:divId w:val="1868104792"/>
        <w:rPr>
          <w:rFonts w:ascii="Arial" w:eastAsia="Times New Roman" w:hAnsi="Arial" w:cs="Arial"/>
          <w:color w:val="000000"/>
          <w:sz w:val="22"/>
          <w:szCs w:val="22"/>
        </w:rPr>
      </w:pPr>
      <w:r>
        <w:rPr>
          <w:rFonts w:ascii="Arial" w:eastAsia="Times New Roman" w:hAnsi="Arial" w:cs="Arial"/>
          <w:color w:val="000000"/>
          <w:sz w:val="22"/>
          <w:szCs w:val="22"/>
        </w:rPr>
        <w:t xml:space="preserve">Para responder estas preguntas una de las herramientas que ayudan son las técnicas de pronósticos de demanda, entre las que se destacan los </w:t>
      </w:r>
      <w:r>
        <w:rPr>
          <w:rFonts w:ascii="Arial" w:eastAsia="Times New Roman" w:hAnsi="Arial" w:cs="Arial"/>
          <w:i/>
          <w:iCs/>
          <w:color w:val="000000"/>
          <w:sz w:val="22"/>
          <w:szCs w:val="22"/>
        </w:rPr>
        <w:t>Métodos de Pronósticos Cualitativos</w:t>
      </w:r>
      <w:r>
        <w:rPr>
          <w:rFonts w:ascii="Arial" w:eastAsia="Times New Roman" w:hAnsi="Arial" w:cs="Arial"/>
          <w:color w:val="000000"/>
          <w:sz w:val="22"/>
          <w:szCs w:val="22"/>
        </w:rPr>
        <w:t xml:space="preserve"> y los </w:t>
      </w:r>
      <w:r>
        <w:rPr>
          <w:rFonts w:ascii="Arial" w:eastAsia="Times New Roman" w:hAnsi="Arial" w:cs="Arial"/>
          <w:i/>
          <w:iCs/>
          <w:color w:val="000000"/>
          <w:sz w:val="22"/>
          <w:szCs w:val="22"/>
        </w:rPr>
        <w:t>Métodos de Pronósticos Cuantitativo</w:t>
      </w:r>
      <w:r>
        <w:rPr>
          <w:rFonts w:ascii="Arial" w:eastAsia="Times New Roman" w:hAnsi="Arial" w:cs="Arial"/>
          <w:color w:val="000000"/>
          <w:sz w:val="22"/>
          <w:szCs w:val="22"/>
        </w:rPr>
        <w:t xml:space="preserve">s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2"/>
        <w:shd w:val="clear" w:color="auto" w:fill="FFFFFF"/>
        <w:divId w:val="1002315498"/>
        <w:rPr>
          <w:rFonts w:ascii="Arial" w:eastAsia="Times New Roman" w:hAnsi="Arial" w:cs="Arial"/>
          <w:color w:val="000000"/>
        </w:rPr>
      </w:pPr>
      <w:bookmarkStart w:id="23" w:name="toc-Section-2.2"/>
      <w:r>
        <w:rPr>
          <w:rFonts w:ascii="Arial" w:eastAsia="Times New Roman" w:hAnsi="Arial" w:cs="Arial"/>
          <w:color w:val="000000"/>
        </w:rPr>
        <w:t>2.2</w:t>
      </w:r>
      <w:bookmarkEnd w:id="23"/>
      <w:r>
        <w:rPr>
          <w:rFonts w:ascii="Arial" w:eastAsia="Times New Roman" w:hAnsi="Arial" w:cs="Arial"/>
          <w:color w:val="000000"/>
        </w:rPr>
        <w:t> </w:t>
      </w:r>
      <w:r>
        <w:rPr>
          <w:rFonts w:ascii="Arial" w:eastAsia="Times New Roman" w:hAnsi="Arial" w:cs="Arial"/>
          <w:color w:val="000000"/>
        </w:rPr>
        <w:t xml:space="preserve">Métodos de pronósticos cualitativos </w:t>
      </w:r>
    </w:p>
    <w:p w:rsidR="00313F91" w:rsidRDefault="00C32A6C">
      <w:pPr>
        <w:shd w:val="clear" w:color="auto" w:fill="FFFFFF"/>
        <w:spacing w:line="360" w:lineRule="atLeast"/>
        <w:divId w:val="744760399"/>
        <w:rPr>
          <w:rFonts w:ascii="Arial" w:eastAsia="Times New Roman" w:hAnsi="Arial" w:cs="Arial"/>
          <w:color w:val="000000"/>
          <w:sz w:val="22"/>
          <w:szCs w:val="22"/>
        </w:rPr>
      </w:pPr>
      <w:r>
        <w:rPr>
          <w:rFonts w:ascii="Arial" w:eastAsia="Times New Roman" w:hAnsi="Arial" w:cs="Arial"/>
          <w:color w:val="000000"/>
          <w:sz w:val="22"/>
          <w:szCs w:val="22"/>
        </w:rPr>
        <w:t xml:space="preserve">Son pronósticos subjetivos porque intervienen factores como la experiencia, intuición o emociones del que toma la decisión. </w:t>
      </w:r>
    </w:p>
    <w:p w:rsidR="00313F91" w:rsidRDefault="00C32A6C">
      <w:pPr>
        <w:shd w:val="clear" w:color="auto" w:fill="FFFFFF"/>
        <w:spacing w:line="360" w:lineRule="atLeast"/>
        <w:ind w:firstLine="600"/>
        <w:divId w:val="14623383"/>
        <w:rPr>
          <w:rFonts w:ascii="Arial" w:eastAsia="Times New Roman" w:hAnsi="Arial" w:cs="Arial"/>
          <w:color w:val="000000"/>
          <w:sz w:val="22"/>
          <w:szCs w:val="22"/>
        </w:rPr>
      </w:pPr>
      <w:r>
        <w:rPr>
          <w:rFonts w:ascii="Arial" w:eastAsia="Times New Roman" w:hAnsi="Arial" w:cs="Arial"/>
          <w:color w:val="000000"/>
          <w:sz w:val="22"/>
          <w:szCs w:val="22"/>
        </w:rPr>
        <w:t xml:space="preserve">Las principales técnicas cualitativas de pronóstico de demanda son </w:t>
      </w:r>
      <w:r>
        <w:rPr>
          <w:rStyle w:val="bibcites"/>
          <w:rFonts w:ascii="Arial" w:eastAsia="Times New Roman" w:hAnsi="Arial" w:cs="Arial"/>
          <w:color w:val="000000"/>
          <w:sz w:val="22"/>
          <w:szCs w:val="22"/>
        </w:rPr>
        <w:t>[</w:t>
      </w:r>
      <w:hyperlink w:anchor="biblio-82" w:history="1">
        <w:r>
          <w:rPr>
            <w:rStyle w:val="bib-sur"/>
            <w:rFonts w:ascii="Arial" w:eastAsia="Times New Roman" w:hAnsi="Arial" w:cs="Arial"/>
            <w:color w:val="0030C0"/>
            <w:sz w:val="22"/>
            <w:szCs w:val="22"/>
          </w:rPr>
          <w:t>VAH</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Opinión del Gerente: El pronóstico se basa en la opinión, experiencia o el conocimiento técnico de las condiciones de un solo gerente. Pueden haber datos en los cuales el gerente apoya su decisión. </w:t>
      </w:r>
    </w:p>
    <w:p w:rsidR="00313F91"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Junta de opinión ejecutiva: Similar al método anterior, la diferencia está en que se basa en un grupo de ejecutivos que intercambian opiniones, perspectivas y conocimientos, luego formulan y componen ideas comunes que sirven de base para emitir un pronóstico unificado, compartiendo de este modo la responsabilidad. </w:t>
      </w:r>
    </w:p>
    <w:p w:rsidR="00313F91"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Consulta a la fuerza de ventas: Esta técnica se basa en la experiencia del personal más cercano al cliente que es el cuerpo de vendedores de la empresa. Cada vendedor realiza una estimación de la demanda en su zona de influencia. Luego las estimaciones son revisadas por los mandos superiores, para obtener un pronóstico corporativo final. </w:t>
      </w:r>
    </w:p>
    <w:p w:rsidR="00313F91"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Encuesta en el mercado de consumo: Se encuesta a los clientes acerca de sus planes de compras, sus intereses por determinados productos o posibles nuevas características. La estimación se extrae de los resultados de las encuestas. Son útiles para elaborar planes de marketing, lanzamiento de nuevos productos, etc. </w:t>
      </w:r>
    </w:p>
    <w:p w:rsidR="00313F91"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Método Delphi: Se basa en identificar un panel de expertos que pueden ser gerentes, empleados, o competentes en el área. Se tiene un cuestionario donde cada uno de ellos lo completa de forma aislada. Se integran todas las respuestas, luego cada experto tiene acceso al set de respuestas y puede ajustar su respuesta conforme le parezca conveniente. Este proceso se repite de forma iterativa hasta alcanzar un cierto nivel de consenso. Finalmente los resultados de este panel de expertos sirven de base para las decisiones de pronóstico de los gerentes. </w:t>
      </w:r>
    </w:p>
    <w:p w:rsidR="00313F91"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Analogía de productos similares: Se basa en el comportamiento de las ventas de un producto similar o modelo. Técnica útil para nuevos productos que se quieren introducir en el mercado y de los cuales no se dispone de información histórica de ventas, entonces se puede pronosticar haciendo analogía con productos sustitutos o complementarios. </w:t>
      </w:r>
    </w:p>
    <w:p w:rsidR="00313F91" w:rsidRDefault="00C32A6C">
      <w:pPr>
        <w:pStyle w:val="Ttulo2"/>
        <w:shd w:val="clear" w:color="auto" w:fill="FFFFFF"/>
        <w:divId w:val="1002315498"/>
        <w:rPr>
          <w:rFonts w:ascii="Arial" w:eastAsia="Times New Roman" w:hAnsi="Arial" w:cs="Arial"/>
          <w:color w:val="000000"/>
        </w:rPr>
      </w:pPr>
      <w:bookmarkStart w:id="24" w:name="toc-Section-2.3"/>
      <w:r>
        <w:rPr>
          <w:rFonts w:ascii="Arial" w:eastAsia="Times New Roman" w:hAnsi="Arial" w:cs="Arial"/>
          <w:color w:val="000000"/>
        </w:rPr>
        <w:t>2.3</w:t>
      </w:r>
      <w:bookmarkEnd w:id="24"/>
      <w:r>
        <w:rPr>
          <w:rFonts w:ascii="Arial" w:eastAsia="Times New Roman" w:hAnsi="Arial" w:cs="Arial"/>
          <w:color w:val="000000"/>
        </w:rPr>
        <w:t> </w:t>
      </w:r>
      <w:r>
        <w:rPr>
          <w:rFonts w:ascii="Arial" w:eastAsia="Times New Roman" w:hAnsi="Arial" w:cs="Arial"/>
          <w:color w:val="000000"/>
        </w:rPr>
        <w:t xml:space="preserve">Métodos de pronósticos cuantitativos </w:t>
      </w:r>
    </w:p>
    <w:p w:rsidR="00313F91" w:rsidRDefault="00C32A6C">
      <w:pPr>
        <w:shd w:val="clear" w:color="auto" w:fill="FFFFFF"/>
        <w:spacing w:line="360" w:lineRule="atLeast"/>
        <w:divId w:val="1900094941"/>
        <w:rPr>
          <w:rFonts w:ascii="Arial" w:eastAsia="Times New Roman" w:hAnsi="Arial" w:cs="Arial"/>
          <w:color w:val="000000"/>
          <w:sz w:val="22"/>
          <w:szCs w:val="22"/>
        </w:rPr>
      </w:pPr>
      <w:r>
        <w:rPr>
          <w:rFonts w:ascii="Arial" w:eastAsia="Times New Roman" w:hAnsi="Arial" w:cs="Arial"/>
          <w:color w:val="000000"/>
          <w:sz w:val="22"/>
          <w:szCs w:val="22"/>
        </w:rPr>
        <w:t xml:space="preserve">Estos modelos se basan en métodos de pronósticos estadísticos que a partir de los datos históricos de ventas y suponiendo que las tendencias históricas continuarán, son capaces de anticipar la demanda futura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364211311"/>
        <w:rPr>
          <w:rFonts w:ascii="Arial" w:eastAsia="Times New Roman" w:hAnsi="Arial" w:cs="Arial"/>
          <w:color w:val="000000"/>
          <w:sz w:val="22"/>
          <w:szCs w:val="22"/>
        </w:rPr>
      </w:pPr>
      <w:r>
        <w:rPr>
          <w:rFonts w:ascii="Arial" w:eastAsia="Times New Roman" w:hAnsi="Arial" w:cs="Arial"/>
          <w:color w:val="000000"/>
          <w:sz w:val="22"/>
          <w:szCs w:val="22"/>
        </w:rPr>
        <w:t xml:space="preserve">En general, para modelar cuantitativamente se debe disponer de información sobre la variable a pronosticar, la información se debe cuantificar y el patrón histórico de cierto modo debe repetirse en el futuro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11483186"/>
        <w:rPr>
          <w:rFonts w:ascii="Arial" w:eastAsia="Times New Roman" w:hAnsi="Arial" w:cs="Arial"/>
          <w:color w:val="000000"/>
          <w:sz w:val="22"/>
          <w:szCs w:val="22"/>
        </w:rPr>
      </w:pPr>
      <w:r>
        <w:rPr>
          <w:rFonts w:ascii="Arial" w:eastAsia="Times New Roman" w:hAnsi="Arial" w:cs="Arial"/>
          <w:color w:val="000000"/>
          <w:sz w:val="22"/>
          <w:szCs w:val="22"/>
        </w:rPr>
        <w:t xml:space="preserve">El pronóstico de la demanda de productos es sólo una aplicación importante de estos métodos. En otros casos, los pronósticos se podrían utilizar para evaluar los requerimientos de cantidades variadas como partes de repuestos, rendimiento de la producción y necesidades de personal. Las técnicas de pronóstico se usan también para </w:t>
      </w:r>
      <w:r>
        <w:rPr>
          <w:rFonts w:ascii="Arial" w:eastAsia="Times New Roman" w:hAnsi="Arial" w:cs="Arial"/>
          <w:color w:val="000000"/>
          <w:sz w:val="22"/>
          <w:szCs w:val="22"/>
        </w:rPr>
        <w:lastRenderedPageBreak/>
        <w:t xml:space="preserve">anticipar las tendencias económicas a nivel regional, nacional e incluso internacional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555355307"/>
        <w:rPr>
          <w:rFonts w:ascii="Arial" w:eastAsia="Times New Roman" w:hAnsi="Arial" w:cs="Arial"/>
          <w:color w:val="000000"/>
          <w:sz w:val="22"/>
          <w:szCs w:val="22"/>
        </w:rPr>
      </w:pPr>
      <w:r>
        <w:rPr>
          <w:rFonts w:ascii="Arial" w:eastAsia="Times New Roman" w:hAnsi="Arial" w:cs="Arial"/>
          <w:color w:val="000000"/>
          <w:sz w:val="22"/>
          <w:szCs w:val="22"/>
        </w:rPr>
        <w:t xml:space="preserve">En general, los métodos cuantitativos se clasifican en técnicas de series de tiempo y en pronósticos causales.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5" w:name="toc-Subsection-2.3.1"/>
      <w:r>
        <w:rPr>
          <w:rFonts w:ascii="Arial" w:eastAsia="Times New Roman" w:hAnsi="Arial" w:cs="Arial"/>
          <w:color w:val="000000"/>
        </w:rPr>
        <w:t>2.3.1</w:t>
      </w:r>
      <w:bookmarkEnd w:id="25"/>
      <w:r>
        <w:rPr>
          <w:rFonts w:ascii="Arial" w:eastAsia="Times New Roman" w:hAnsi="Arial" w:cs="Arial"/>
          <w:color w:val="000000"/>
        </w:rPr>
        <w:t> </w:t>
      </w:r>
      <w:r>
        <w:rPr>
          <w:rFonts w:ascii="Arial" w:eastAsia="Times New Roman" w:hAnsi="Arial" w:cs="Arial"/>
          <w:color w:val="000000"/>
        </w:rPr>
        <w:t xml:space="preserve">Pronósticos de series de tiempo </w:t>
      </w:r>
    </w:p>
    <w:p w:rsidR="00313F91" w:rsidRDefault="00C32A6C">
      <w:pPr>
        <w:shd w:val="clear" w:color="auto" w:fill="FFFFFF"/>
        <w:spacing w:line="360" w:lineRule="atLeast"/>
        <w:divId w:val="48725223"/>
        <w:rPr>
          <w:rFonts w:ascii="Arial" w:eastAsia="Times New Roman" w:hAnsi="Arial" w:cs="Arial"/>
          <w:color w:val="000000"/>
          <w:sz w:val="22"/>
          <w:szCs w:val="22"/>
        </w:rPr>
      </w:pPr>
      <w:r>
        <w:rPr>
          <w:rFonts w:ascii="Arial" w:eastAsia="Times New Roman" w:hAnsi="Arial" w:cs="Arial"/>
          <w:color w:val="000000"/>
          <w:sz w:val="22"/>
          <w:szCs w:val="22"/>
        </w:rPr>
        <w:t xml:space="preserve">Una serie de tiempo consiste es un serie de registros observados de la variable a pronosticar, tomados en períodos progresivos del tiempo pasado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El histórico de ventas de un producto donde se observan valores diarios de las cantidades vendidas constituye un buen ejemplo de serie de tiempo. Los datos históricos de la variable a predecir están limitados a sus valores pasados. </w:t>
      </w:r>
    </w:p>
    <w:p w:rsidR="00313F91" w:rsidRDefault="00C32A6C">
      <w:pPr>
        <w:shd w:val="clear" w:color="auto" w:fill="FFFFFF"/>
        <w:spacing w:line="360" w:lineRule="atLeast"/>
        <w:ind w:firstLine="600"/>
        <w:divId w:val="1466385717"/>
        <w:rPr>
          <w:rFonts w:ascii="Arial" w:eastAsia="Times New Roman" w:hAnsi="Arial" w:cs="Arial"/>
          <w:color w:val="000000"/>
          <w:sz w:val="22"/>
          <w:szCs w:val="22"/>
        </w:rPr>
      </w:pPr>
      <w:r>
        <w:rPr>
          <w:rFonts w:ascii="Arial" w:eastAsia="Times New Roman" w:hAnsi="Arial" w:cs="Arial"/>
          <w:color w:val="000000"/>
          <w:sz w:val="22"/>
          <w:szCs w:val="22"/>
        </w:rPr>
        <w:t xml:space="preserve">El objetivo del método es obtener una buena predicción del valor futuro de la variable a pronosticar, enmarcado en la serie de tiempo. Para lograr el objetivo, el método debe descubrir el patrón dentro de la serie y luego ser capaz de proyectarlo hacia el futuro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De cierta manera, hay una suposición intrínseca del modelo de que los factores que influyen en las ventas pasadas y presentes continuarán a futuro. </w:t>
      </w:r>
    </w:p>
    <w:p w:rsidR="00313F91" w:rsidRDefault="00C32A6C">
      <w:pPr>
        <w:shd w:val="clear" w:color="auto" w:fill="FFFFFF"/>
        <w:spacing w:line="360" w:lineRule="atLeast"/>
        <w:ind w:firstLine="600"/>
        <w:divId w:val="606279606"/>
        <w:rPr>
          <w:rFonts w:ascii="Arial" w:eastAsia="Times New Roman" w:hAnsi="Arial" w:cs="Arial"/>
          <w:color w:val="000000"/>
          <w:sz w:val="22"/>
          <w:szCs w:val="22"/>
        </w:rPr>
      </w:pPr>
      <w:r>
        <w:rPr>
          <w:rFonts w:ascii="Arial" w:eastAsia="Times New Roman" w:hAnsi="Arial" w:cs="Arial"/>
          <w:color w:val="000000"/>
          <w:sz w:val="22"/>
          <w:szCs w:val="22"/>
        </w:rPr>
        <w:t xml:space="preserve">Si bien el volumen de ventas es un buen indicador de la historia de la demanda, no toma en cuenta muchos aspectos del proceso entero de las ventas, como pueden ser la ruptura de stock, plazos de reposición de stock, precio del producto, la incidencia del marketing u otros. De igual modo se pueden descubrir tendencias, estacionalidad, ciclos, etc., en la historia de la demanda para luego extrapolarlo a un tiempo futuro. También hay que destacar que el intervalo de muestreo tiene mucha influencia en el pronóstico y por ende en los resultados obtenidos </w:t>
      </w:r>
      <w:r>
        <w:rPr>
          <w:rStyle w:val="bibcites"/>
          <w:rFonts w:ascii="Arial" w:eastAsia="Times New Roman" w:hAnsi="Arial" w:cs="Arial"/>
          <w:color w:val="000000"/>
          <w:sz w:val="22"/>
          <w:szCs w:val="22"/>
        </w:rPr>
        <w:t>[</w:t>
      </w:r>
      <w:bookmarkStart w:id="26" w:name="cite-7"/>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PMAR</w:t>
      </w:r>
      <w:r>
        <w:rPr>
          <w:rStyle w:val="bib-yy"/>
          <w:rFonts w:ascii="Arial" w:eastAsia="Times New Roman" w:hAnsi="Arial" w:cs="Arial"/>
          <w:color w:val="0030C0"/>
          <w:sz w:val="22"/>
          <w:szCs w:val="22"/>
        </w:rPr>
        <w:t>07</w:t>
      </w:r>
      <w:r>
        <w:rPr>
          <w:rStyle w:val="bibcites"/>
          <w:rFonts w:ascii="Arial" w:eastAsia="Times New Roman" w:hAnsi="Arial" w:cs="Arial"/>
          <w:color w:val="000000"/>
          <w:sz w:val="22"/>
          <w:szCs w:val="22"/>
        </w:rPr>
        <w:fldChar w:fldCharType="end"/>
      </w:r>
      <w:bookmarkEnd w:id="2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064063700"/>
        <w:rPr>
          <w:rFonts w:ascii="Arial" w:eastAsia="Times New Roman" w:hAnsi="Arial" w:cs="Arial"/>
          <w:color w:val="000000"/>
          <w:sz w:val="22"/>
          <w:szCs w:val="22"/>
        </w:rPr>
      </w:pPr>
      <w:r>
        <w:rPr>
          <w:rFonts w:ascii="Arial" w:eastAsia="Times New Roman" w:hAnsi="Arial" w:cs="Arial"/>
          <w:color w:val="000000"/>
          <w:sz w:val="22"/>
          <w:szCs w:val="22"/>
        </w:rPr>
        <w:t xml:space="preserve">En el sentido estricto de la interpretación, es erróneo hablar de pronosticar el siguiente valor de la observación en una serie de tiempo. Como este valor puede ser cualquiera y dependerá de circunstancias futuras que son ajenas al control humano, entonces es imposible predecirlo exactamente. El siguiente valor de una serie de tiempo es una variable al azar y tiene alguna distribución de probabilidades. Si ese siguiente valor es la media de la distribución de probabilidades acortaría el problema, pero se desconoce su distribución de probabilidades así como también su media. </w:t>
      </w:r>
    </w:p>
    <w:p w:rsidR="00313F91" w:rsidRDefault="00C32A6C">
      <w:pPr>
        <w:shd w:val="clear" w:color="auto" w:fill="FFFFFF"/>
        <w:spacing w:line="360" w:lineRule="atLeast"/>
        <w:ind w:firstLine="600"/>
        <w:divId w:val="734474882"/>
        <w:rPr>
          <w:rFonts w:ascii="Arial" w:eastAsia="Times New Roman" w:hAnsi="Arial" w:cs="Arial"/>
          <w:color w:val="000000"/>
          <w:sz w:val="22"/>
          <w:szCs w:val="22"/>
        </w:rPr>
      </w:pPr>
      <w:r>
        <w:rPr>
          <w:rFonts w:ascii="Arial" w:eastAsia="Times New Roman" w:hAnsi="Arial" w:cs="Arial"/>
          <w:color w:val="000000"/>
          <w:sz w:val="22"/>
          <w:szCs w:val="22"/>
        </w:rPr>
        <w:t xml:space="preserve">Lo mejor que se puede realizar es una estimación de la media tan cerca como sea posible, utilizando todos los datos disponibles. La meta de los métodos de pronóstico de series de tiempo es estimar la media de la distribución de probabilidades subyacente del siguiente valor de la serie de tiempo. Para una serie de tiempo que tiene exactamente la misma distribución para todos y cada uno de los periodos, el método de pronóstico de </w:t>
      </w:r>
      <w:r>
        <w:rPr>
          <w:rFonts w:ascii="Arial" w:eastAsia="Times New Roman" w:hAnsi="Arial" w:cs="Arial"/>
          <w:color w:val="000000"/>
          <w:sz w:val="22"/>
          <w:szCs w:val="22"/>
        </w:rPr>
        <w:lastRenderedPageBreak/>
        <w:t xml:space="preserve">promedios proporciona la mejor estimación de la media, pero en general se usan otros métodos de pronósticos porque la distribución cambia con el paso del tiempo. Si la distribución de probabilidad de una serie sigue siendo la misma en el siguiente periodo entonces se dice que es estable (puede haber cambios en la distribución pero deben ser pequeños). Si la distribución de probabilidad presenta cambios grandes y frecuentes entonces se dice que es inestable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779034900"/>
        <w:rPr>
          <w:rFonts w:ascii="Arial" w:eastAsia="Times New Roman" w:hAnsi="Arial" w:cs="Arial"/>
          <w:color w:val="000000"/>
          <w:sz w:val="22"/>
          <w:szCs w:val="22"/>
        </w:rPr>
      </w:pPr>
      <w:r>
        <w:rPr>
          <w:rFonts w:ascii="Arial" w:eastAsia="Times New Roman" w:hAnsi="Arial" w:cs="Arial"/>
          <w:color w:val="000000"/>
          <w:sz w:val="22"/>
          <w:szCs w:val="22"/>
        </w:rPr>
        <w:t xml:space="preserve">El rol del analista es capturar los componentes del patrón de la demanda y luego traducirlo a un valor de pronóstico. Para Johnson </w:t>
      </w:r>
      <w:r>
        <w:rPr>
          <w:rStyle w:val="bibcites"/>
          <w:rFonts w:ascii="Arial" w:eastAsia="Times New Roman" w:hAnsi="Arial" w:cs="Arial"/>
          <w:color w:val="000000"/>
          <w:sz w:val="22"/>
          <w:szCs w:val="22"/>
        </w:rPr>
        <w:t>[</w:t>
      </w:r>
      <w:hyperlink w:anchor="biblio-30" w:history="1">
        <w:r>
          <w:rPr>
            <w:rStyle w:val="bib-sur"/>
            <w:rFonts w:ascii="Arial" w:eastAsia="Times New Roman" w:hAnsi="Arial" w:cs="Arial"/>
            <w:color w:val="0030C0"/>
            <w:sz w:val="22"/>
            <w:szCs w:val="22"/>
          </w:rPr>
          <w:t>JLF</w:t>
        </w:r>
        <w:r>
          <w:rPr>
            <w:rStyle w:val="bib-yy"/>
            <w:rFonts w:ascii="Arial" w:eastAsia="Times New Roman" w:hAnsi="Arial" w:cs="Arial"/>
            <w:color w:val="0030C0"/>
            <w:sz w:val="22"/>
            <w:szCs w:val="22"/>
          </w:rPr>
          <w:t>12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este patrón tiene seis componentes básicos: valor constante (la fluctuación de los datos alrededor de una media constante), tendencia (el incremento o decremento sistemático de la media a lo largo del tiempo), variaciones estacionales, cíclicas, aleatorias y puntos críticos. Para Anderson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el patrón de los datos en una serie de tiempo tienen cuatro componentes separados: tendencia, cíclico, estacional e irregular, y que luego se combinan para generar los valores de la serie de tiempo. </w:t>
      </w:r>
    </w:p>
    <w:p w:rsidR="00313F91" w:rsidRDefault="00C32A6C">
      <w:pPr>
        <w:shd w:val="clear" w:color="auto" w:fill="FFFFFF"/>
        <w:spacing w:line="360" w:lineRule="atLeast"/>
        <w:ind w:firstLine="600"/>
        <w:divId w:val="2074155285"/>
        <w:rPr>
          <w:rFonts w:ascii="Arial" w:eastAsia="Times New Roman" w:hAnsi="Arial" w:cs="Arial"/>
          <w:color w:val="000000"/>
          <w:sz w:val="22"/>
          <w:szCs w:val="22"/>
        </w:rPr>
      </w:pPr>
      <w:r>
        <w:rPr>
          <w:rFonts w:ascii="Arial" w:eastAsia="Times New Roman" w:hAnsi="Arial" w:cs="Arial"/>
          <w:color w:val="000000"/>
          <w:sz w:val="22"/>
          <w:szCs w:val="22"/>
        </w:rPr>
        <w:t xml:space="preserve">Se analizan estos cuatro componentes: </w:t>
      </w:r>
    </w:p>
    <w:p w:rsidR="00313F91" w:rsidRDefault="00C32A6C">
      <w:pPr>
        <w:numPr>
          <w:ilvl w:val="0"/>
          <w:numId w:val="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Componente de tendencia</w:t>
      </w:r>
      <w:r>
        <w:rPr>
          <w:rFonts w:ascii="Arial" w:eastAsia="Times New Roman" w:hAnsi="Arial" w:cs="Arial"/>
          <w:color w:val="000000"/>
          <w:sz w:val="22"/>
          <w:szCs w:val="22"/>
        </w:rPr>
        <w:t xml:space="preserve">: Los valores de la serie de tiempo pueden ir cambiando continuamente, tendiendo hacia valores que incrementan o que disminuyen. Cuando estos incrementos o disminuciones se dan por periodos de tiempo prolongados se dice que la serie tiene un componente de tendencia. La figura </w:t>
      </w:r>
      <w:hyperlink w:anchor="Figura_2.1" w:history="1">
        <w:r>
          <w:rPr>
            <w:rStyle w:val="Hipervnculo"/>
            <w:rFonts w:ascii="Arial" w:eastAsia="Times New Roman" w:hAnsi="Arial" w:cs="Arial"/>
            <w:sz w:val="22"/>
            <w:szCs w:val="22"/>
          </w:rPr>
          <w:t>2.1↓</w:t>
        </w:r>
      </w:hyperlink>
      <w:r>
        <w:rPr>
          <w:rFonts w:ascii="Arial" w:eastAsia="Times New Roman" w:hAnsi="Arial" w:cs="Arial"/>
          <w:color w:val="000000"/>
          <w:sz w:val="22"/>
          <w:szCs w:val="22"/>
        </w:rPr>
        <w:t xml:space="preserve">.a muestra una tendencia no lineal; en este caso la serie de tiempo indica poco crecimiento inicial, luego un periodo de rápido crecimiento y por último una estabilización. En la figura </w:t>
      </w:r>
      <w:hyperlink w:anchor="Figura_2.1" w:history="1">
        <w:r>
          <w:rPr>
            <w:rStyle w:val="Hipervnculo"/>
            <w:rFonts w:ascii="Arial" w:eastAsia="Times New Roman" w:hAnsi="Arial" w:cs="Arial"/>
            <w:sz w:val="22"/>
            <w:szCs w:val="22"/>
          </w:rPr>
          <w:t>2.1↓</w:t>
        </w:r>
      </w:hyperlink>
      <w:r>
        <w:rPr>
          <w:rFonts w:ascii="Arial" w:eastAsia="Times New Roman" w:hAnsi="Arial" w:cs="Arial"/>
          <w:color w:val="000000"/>
          <w:sz w:val="22"/>
          <w:szCs w:val="22"/>
        </w:rPr>
        <w:t xml:space="preserve">.b la tendencia lineal decreciente de la gráfica es útil para las series de tiempo que muestran una declinación constante en el tiempo. En la figura </w:t>
      </w:r>
      <w:hyperlink w:anchor="Figura_2.1" w:history="1">
        <w:r>
          <w:rPr>
            <w:rStyle w:val="Hipervnculo"/>
            <w:rFonts w:ascii="Arial" w:eastAsia="Times New Roman" w:hAnsi="Arial" w:cs="Arial"/>
            <w:sz w:val="22"/>
            <w:szCs w:val="22"/>
          </w:rPr>
          <w:t>2.1↓</w:t>
        </w:r>
      </w:hyperlink>
      <w:r>
        <w:rPr>
          <w:rFonts w:ascii="Arial" w:eastAsia="Times New Roman" w:hAnsi="Arial" w:cs="Arial"/>
          <w:color w:val="000000"/>
          <w:sz w:val="22"/>
          <w:szCs w:val="22"/>
        </w:rPr>
        <w:t>.c la línea horizontal en la gráfica representa una serie de tiempo que no tiene un aumento o disminución constante en el tiempo, y por tanto no muestra tendencia. Generalmente el componente tendencia se debe a factores a largo plazo.</w:t>
      </w:r>
    </w:p>
    <w:p w:rsidR="00313F91" w:rsidRDefault="00C32A6C">
      <w:pPr>
        <w:shd w:val="clear" w:color="auto" w:fill="FFFFFF"/>
        <w:spacing w:before="240" w:after="240" w:line="360" w:lineRule="atLeast"/>
        <w:ind w:left="720"/>
        <w:jc w:val="center"/>
        <w:divId w:val="106240790"/>
        <w:rPr>
          <w:rFonts w:ascii="Arial" w:eastAsia="Times New Roman" w:hAnsi="Arial" w:cs="Arial"/>
          <w:color w:val="000000"/>
          <w:sz w:val="22"/>
          <w:szCs w:val="22"/>
        </w:rPr>
      </w:pPr>
      <w:bookmarkStart w:id="27" w:name="Figura_2.1"/>
      <w:bookmarkEnd w:id="27"/>
      <w:r>
        <w:rPr>
          <w:rFonts w:ascii="Arial" w:eastAsia="Times New Roman" w:hAnsi="Arial" w:cs="Arial"/>
          <w:noProof/>
          <w:color w:val="000000"/>
          <w:sz w:val="22"/>
          <w:szCs w:val="22"/>
          <w:lang w:val="en-US" w:eastAsia="en-US"/>
        </w:rPr>
        <w:drawing>
          <wp:inline distT="0" distB="0" distL="0" distR="0">
            <wp:extent cx="304800" cy="304800"/>
            <wp:effectExtent l="19050" t="0" r="0" b="0"/>
            <wp:docPr id="1" name="Imagen 1" descr="figure Recursos/ten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Recursos/tendencia.png"/>
                    <pic:cNvPicPr>
                      <a:picLocks noChangeAspect="1" noChangeArrowheads="1"/>
                    </pic:cNvPicPr>
                  </pic:nvPicPr>
                  <pic:blipFill>
                    <a:blip r:link="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before="240" w:after="240" w:line="360" w:lineRule="atLeast"/>
        <w:ind w:left="720"/>
        <w:jc w:val="center"/>
        <w:divId w:val="106240790"/>
        <w:rPr>
          <w:rFonts w:ascii="Arial" w:eastAsia="Times New Roman" w:hAnsi="Arial" w:cs="Arial"/>
          <w:color w:val="000000"/>
          <w:sz w:val="22"/>
          <w:szCs w:val="22"/>
        </w:rPr>
      </w:pPr>
      <w:r>
        <w:rPr>
          <w:rFonts w:ascii="Arial" w:eastAsia="Times New Roman" w:hAnsi="Arial" w:cs="Arial"/>
          <w:color w:val="000000"/>
          <w:sz w:val="22"/>
          <w:szCs w:val="22"/>
        </w:rPr>
        <w:t>Figure 2.1</w:t>
      </w:r>
      <w:r>
        <w:rPr>
          <w:rFonts w:ascii="Arial" w:eastAsia="Times New Roman" w:hAnsi="Arial" w:cs="Arial"/>
          <w:color w:val="000000"/>
          <w:sz w:val="22"/>
          <w:szCs w:val="22"/>
        </w:rPr>
        <w:t> </w:t>
      </w:r>
      <w:r>
        <w:rPr>
          <w:rFonts w:ascii="Arial" w:eastAsia="Times New Roman" w:hAnsi="Arial" w:cs="Arial"/>
          <w:color w:val="000000"/>
          <w:sz w:val="22"/>
          <w:szCs w:val="22"/>
        </w:rPr>
        <w:t xml:space="preserve">Componentes de tendencia en las series de tiempo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8"/>
        </w:numPr>
        <w:shd w:val="clear" w:color="auto" w:fill="FFFFFF"/>
        <w:spacing w:before="240" w:after="240" w:line="360" w:lineRule="atLeast"/>
        <w:divId w:val="1795520526"/>
        <w:rPr>
          <w:rFonts w:ascii="Arial" w:eastAsia="Times New Roman" w:hAnsi="Arial" w:cs="Arial"/>
          <w:color w:val="000000"/>
          <w:sz w:val="22"/>
          <w:szCs w:val="22"/>
        </w:rPr>
      </w:pPr>
      <w:r>
        <w:rPr>
          <w:rFonts w:ascii="Arial" w:eastAsia="Times New Roman" w:hAnsi="Arial" w:cs="Arial"/>
          <w:i/>
          <w:iCs/>
          <w:color w:val="000000"/>
          <w:sz w:val="22"/>
          <w:szCs w:val="22"/>
        </w:rPr>
        <w:t>Componente cíclico</w:t>
      </w:r>
      <w:r>
        <w:rPr>
          <w:rFonts w:ascii="Arial" w:eastAsia="Times New Roman" w:hAnsi="Arial" w:cs="Arial"/>
          <w:color w:val="000000"/>
          <w:sz w:val="22"/>
          <w:szCs w:val="22"/>
        </w:rPr>
        <w:t xml:space="preserve">: es habitual que los puntos de la serie de tiempo se encuentren por encima o por debajo de la línea de tendencia. Cuando el patrón de puntos está de forma alterna por encima y por debajo de la línea de tendencia </w:t>
      </w:r>
      <w:r>
        <w:rPr>
          <w:rFonts w:ascii="Arial" w:eastAsia="Times New Roman" w:hAnsi="Arial" w:cs="Arial"/>
          <w:color w:val="000000"/>
          <w:sz w:val="22"/>
          <w:szCs w:val="22"/>
        </w:rPr>
        <w:lastRenderedPageBreak/>
        <w:t xml:space="preserve">durante períodos mayor a un año, entonces estamos ante presencia del componente cíclico de la serie de tiempo. Esto se observa en la figura </w:t>
      </w:r>
      <w:hyperlink w:anchor="Figura_2.2" w:history="1">
        <w:r>
          <w:rPr>
            <w:rStyle w:val="Hipervnculo"/>
            <w:rFonts w:ascii="Arial" w:eastAsia="Times New Roman" w:hAnsi="Arial" w:cs="Arial"/>
            <w:sz w:val="22"/>
            <w:szCs w:val="22"/>
          </w:rPr>
          <w:t>2.2↓</w:t>
        </w:r>
      </w:hyperlink>
    </w:p>
    <w:p w:rsidR="00313F91" w:rsidRDefault="00C32A6C">
      <w:pPr>
        <w:shd w:val="clear" w:color="auto" w:fill="FFFFFF"/>
        <w:spacing w:before="240" w:after="240" w:line="360" w:lineRule="atLeast"/>
        <w:ind w:left="720"/>
        <w:jc w:val="center"/>
        <w:divId w:val="1639646390"/>
        <w:rPr>
          <w:rFonts w:ascii="Arial" w:eastAsia="Times New Roman" w:hAnsi="Arial" w:cs="Arial"/>
          <w:color w:val="000000"/>
          <w:sz w:val="22"/>
          <w:szCs w:val="22"/>
        </w:rPr>
      </w:pPr>
      <w:bookmarkStart w:id="28" w:name="Figura_2.2"/>
      <w:bookmarkEnd w:id="28"/>
      <w:r>
        <w:rPr>
          <w:rFonts w:ascii="Arial" w:eastAsia="Times New Roman" w:hAnsi="Arial" w:cs="Arial"/>
          <w:noProof/>
          <w:color w:val="000000"/>
          <w:sz w:val="22"/>
          <w:szCs w:val="22"/>
          <w:lang w:val="en-US" w:eastAsia="en-US"/>
        </w:rPr>
        <w:drawing>
          <wp:inline distT="0" distB="0" distL="0" distR="0">
            <wp:extent cx="304800" cy="304800"/>
            <wp:effectExtent l="19050" t="0" r="0" b="0"/>
            <wp:docPr id="2" name="Imagen 2" descr="figure Recursos/cicl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Recursos/ciclico.png"/>
                    <pic:cNvPicPr>
                      <a:picLocks noChangeAspect="1" noChangeArrowheads="1"/>
                    </pic:cNvPicPr>
                  </pic:nvPicPr>
                  <pic:blipFill>
                    <a:blip r:link="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before="240" w:after="240" w:line="360" w:lineRule="atLeast"/>
        <w:ind w:left="720"/>
        <w:jc w:val="center"/>
        <w:divId w:val="1639646390"/>
        <w:rPr>
          <w:rFonts w:ascii="Arial" w:eastAsia="Times New Roman" w:hAnsi="Arial" w:cs="Arial"/>
          <w:color w:val="000000"/>
          <w:sz w:val="22"/>
          <w:szCs w:val="22"/>
        </w:rPr>
      </w:pPr>
      <w:r>
        <w:rPr>
          <w:rFonts w:ascii="Arial" w:eastAsia="Times New Roman" w:hAnsi="Arial" w:cs="Arial"/>
          <w:color w:val="000000"/>
          <w:sz w:val="22"/>
          <w:szCs w:val="22"/>
        </w:rPr>
        <w:t>Figure 2.2</w:t>
      </w:r>
      <w:r>
        <w:rPr>
          <w:rFonts w:ascii="Arial" w:eastAsia="Times New Roman" w:hAnsi="Arial" w:cs="Arial"/>
          <w:color w:val="000000"/>
          <w:sz w:val="22"/>
          <w:szCs w:val="22"/>
        </w:rPr>
        <w:t> </w:t>
      </w:r>
      <w:r>
        <w:rPr>
          <w:rFonts w:ascii="Arial" w:eastAsia="Times New Roman" w:hAnsi="Arial" w:cs="Arial"/>
          <w:color w:val="000000"/>
          <w:sz w:val="22"/>
          <w:szCs w:val="22"/>
        </w:rPr>
        <w:t xml:space="preserve">Ejemplo del componente cíclico y de tendencia en las series de tiempo </w:t>
      </w:r>
      <w:r>
        <w:rPr>
          <w:rStyle w:val="bibcites"/>
          <w:rFonts w:ascii="Arial" w:eastAsia="Times New Roman" w:hAnsi="Arial" w:cs="Arial"/>
          <w:color w:val="000000"/>
          <w:sz w:val="22"/>
          <w:szCs w:val="22"/>
        </w:rPr>
        <w:t>[</w:t>
      </w:r>
      <w:hyperlink w:anchor="biblio-19" w:history="1">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Componente estacional</w:t>
      </w:r>
      <w:r>
        <w:rPr>
          <w:rFonts w:ascii="Arial" w:eastAsia="Times New Roman" w:hAnsi="Arial" w:cs="Arial"/>
          <w:color w:val="000000"/>
          <w:sz w:val="22"/>
          <w:szCs w:val="22"/>
        </w:rPr>
        <w:t xml:space="preserve">: Cuando el patrón de puntos está por encima o por debajo de la línea de tendencia durante períodos alternos menores o igual a un año, entonces estamos ante presencia del componente estacional de la serie de tiempo. Las altas cantidades de ventas de abrigos durante el otoño e invierno son patrones que se repite debido a la influencia estacional. En ciertos tipos de productos, las ventas que se anticipan en un mes particular están influidas por la temporada del año. Por ejemplo, un producto que es popular en Navidad, podría tener ventas en diciembre que son dos veces mayores que las ventas de enero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Componente irregular</w:t>
      </w:r>
      <w:r>
        <w:rPr>
          <w:rFonts w:ascii="Arial" w:eastAsia="Times New Roman" w:hAnsi="Arial" w:cs="Arial"/>
          <w:color w:val="000000"/>
          <w:sz w:val="22"/>
          <w:szCs w:val="22"/>
        </w:rPr>
        <w:t xml:space="preserve">: Se refiere a la presencia de variabilidad aleatoria en la serie de tiempo. Corresponde a aquellos puntos que aparecieron desviados en relación a lo esperado de los efectos del componente de tendencia, cíclico y estacional. Como este componente es impredecible no se puede cuantificar el impacto que tiene en la serie de tiempo. Generalmente es debido a factores a corto plazo o a circunstancias casuales. </w:t>
      </w:r>
    </w:p>
    <w:p w:rsidR="00313F91" w:rsidRDefault="00C32A6C">
      <w:pPr>
        <w:shd w:val="clear" w:color="auto" w:fill="FFFFFF"/>
        <w:spacing w:line="360" w:lineRule="atLeast"/>
        <w:divId w:val="1426726131"/>
        <w:rPr>
          <w:rFonts w:ascii="Arial" w:eastAsia="Times New Roman" w:hAnsi="Arial" w:cs="Arial"/>
          <w:color w:val="000000"/>
          <w:sz w:val="22"/>
          <w:szCs w:val="22"/>
        </w:rPr>
      </w:pPr>
      <w:r>
        <w:rPr>
          <w:rFonts w:ascii="Arial" w:eastAsia="Times New Roman" w:hAnsi="Arial" w:cs="Arial"/>
          <w:color w:val="000000"/>
          <w:sz w:val="22"/>
          <w:szCs w:val="22"/>
        </w:rPr>
        <w:t xml:space="preserve">En general, los métodos de series de tiempo se clasifican en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9"/>
        </w:numPr>
        <w:shd w:val="clear" w:color="auto" w:fill="FFFFFF"/>
        <w:spacing w:before="240" w:after="240" w:line="360" w:lineRule="atLeast"/>
        <w:divId w:val="1002315498"/>
        <w:rPr>
          <w:rStyle w:val="small"/>
          <w:i/>
          <w:iCs/>
        </w:rPr>
      </w:pPr>
      <w:r>
        <w:rPr>
          <w:rFonts w:ascii="Arial" w:eastAsia="Times New Roman" w:hAnsi="Arial" w:cs="Arial"/>
          <w:b/>
          <w:bCs/>
          <w:color w:val="000000"/>
          <w:sz w:val="22"/>
          <w:szCs w:val="22"/>
        </w:rPr>
        <w:t>El método de pronóstico del último valor</w:t>
      </w:r>
      <w:r>
        <w:rPr>
          <w:rFonts w:ascii="Arial" w:eastAsia="Times New Roman" w:hAnsi="Arial" w:cs="Arial"/>
          <w:color w:val="000000"/>
          <w:sz w:val="22"/>
          <w:szCs w:val="22"/>
        </w:rPr>
        <w:t>: Este método utiliza solamente el último valor de la serie de tiempo como pronóstico del valor futuro. También es conocido como método ingenuo, porque sin mucho análisis aparentemente resulta ingenuo elegir un solo valor de toda la serie. Pero en ocasiones sí es una buena aproximación, como por ejemplo cuando hay demasiada fluctuación en la serie y entonces el último valor se convierte en el más fiable. Recomendable para series de tiempo inestables.</w:t>
      </w:r>
    </w:p>
    <w:p w:rsidR="00313F91" w:rsidRDefault="00C32A6C">
      <w:pPr>
        <w:shd w:val="clear" w:color="auto" w:fill="FFFFFF"/>
        <w:spacing w:before="240" w:after="240" w:line="360" w:lineRule="atLeast"/>
        <w:ind w:left="720"/>
        <w:jc w:val="center"/>
        <w:divId w:val="669606325"/>
      </w:pPr>
      <w:bookmarkStart w:id="29" w:name="eq-3.1"/>
      <w:r>
        <w:rPr>
          <w:rFonts w:eastAsia="Times New Roman"/>
          <w:b/>
          <w:bCs/>
          <w:i/>
          <w:iCs/>
          <w:color w:val="000000"/>
          <w:sz w:val="22"/>
          <w:szCs w:val="22"/>
        </w:rPr>
        <w:t xml:space="preserve">(3.1) </w:t>
      </w:r>
      <w:bookmarkEnd w:id="29"/>
      <w:r>
        <w:rPr>
          <w:rFonts w:eastAsia="Times New Roman"/>
          <w:i/>
          <w:iCs/>
          <w:color w:val="000000"/>
          <w:spacing w:val="12"/>
          <w:sz w:val="22"/>
          <w:szCs w:val="22"/>
        </w:rPr>
        <w:t>Pronóstico</w:t>
      </w:r>
      <w:r>
        <w:rPr>
          <w:rFonts w:eastAsia="Times New Roman"/>
          <w:i/>
          <w:iCs/>
          <w:color w:val="000000"/>
          <w:sz w:val="22"/>
          <w:szCs w:val="22"/>
        </w:rPr>
        <w:t> = </w:t>
      </w:r>
      <w:r>
        <w:rPr>
          <w:rFonts w:eastAsia="Times New Roman"/>
          <w:i/>
          <w:iCs/>
          <w:color w:val="000000"/>
          <w:spacing w:val="12"/>
          <w:sz w:val="22"/>
          <w:szCs w:val="22"/>
        </w:rPr>
        <w:t>último</w:t>
      </w:r>
      <w:r>
        <w:rPr>
          <w:rFonts w:eastAsia="Times New Roman"/>
          <w:i/>
          <w:iCs/>
          <w:color w:val="000000"/>
          <w:sz w:val="22"/>
          <w:szCs w:val="22"/>
        </w:rPr>
        <w:t> </w:t>
      </w:r>
      <w:r>
        <w:rPr>
          <w:rFonts w:eastAsia="Times New Roman"/>
          <w:i/>
          <w:iCs/>
          <w:color w:val="000000"/>
          <w:spacing w:val="12"/>
          <w:sz w:val="22"/>
          <w:szCs w:val="22"/>
        </w:rPr>
        <w:t>valor</w:t>
      </w:r>
      <w:r>
        <w:rPr>
          <w:rFonts w:eastAsia="Times New Roman"/>
          <w:i/>
          <w:iCs/>
          <w:color w:val="000000"/>
          <w:sz w:val="22"/>
          <w:szCs w:val="22"/>
        </w:rPr>
        <w:t xml:space="preserve"> </w:t>
      </w:r>
    </w:p>
    <w:p w:rsidR="00313F91" w:rsidRDefault="00C32A6C">
      <w:pPr>
        <w:numPr>
          <w:ilvl w:val="0"/>
          <w:numId w:val="9"/>
        </w:numPr>
        <w:shd w:val="clear" w:color="auto" w:fill="FFFFFF"/>
        <w:spacing w:before="240" w:after="240" w:line="360" w:lineRule="atLeast"/>
        <w:divId w:val="1002315498"/>
        <w:rPr>
          <w:rStyle w:val="small"/>
          <w:rFonts w:ascii="Arial" w:hAnsi="Arial" w:cs="Arial"/>
        </w:rPr>
      </w:pPr>
      <w:r>
        <w:rPr>
          <w:rFonts w:ascii="Arial" w:eastAsia="Times New Roman" w:hAnsi="Arial" w:cs="Arial"/>
          <w:b/>
          <w:bCs/>
          <w:color w:val="000000"/>
          <w:sz w:val="22"/>
          <w:szCs w:val="22"/>
        </w:rPr>
        <w:lastRenderedPageBreak/>
        <w:t>El método de pronóstico por promedios</w:t>
      </w:r>
      <w:r>
        <w:rPr>
          <w:rFonts w:ascii="Arial" w:eastAsia="Times New Roman" w:hAnsi="Arial" w:cs="Arial"/>
          <w:color w:val="000000"/>
          <w:sz w:val="22"/>
          <w:szCs w:val="22"/>
        </w:rPr>
        <w:t>: En este caso se utilizan todos los valores de la serie y luego se promedia para obtener el valor de pronóstico de la serie. Recomendable para series de tiempo estables, razón por la cual todos los valores tienen el mismo peso y son considerados relevantes.</w:t>
      </w:r>
    </w:p>
    <w:p w:rsidR="00313F91" w:rsidRDefault="00C32A6C">
      <w:pPr>
        <w:shd w:val="clear" w:color="auto" w:fill="FFFFFF"/>
        <w:spacing w:before="240" w:after="240" w:line="360" w:lineRule="atLeast"/>
        <w:ind w:left="720"/>
        <w:jc w:val="center"/>
        <w:divId w:val="52393378"/>
      </w:pPr>
      <w:bookmarkStart w:id="30" w:name="eq-3.2"/>
      <w:r>
        <w:rPr>
          <w:rFonts w:eastAsia="Times New Roman"/>
          <w:b/>
          <w:bCs/>
          <w:i/>
          <w:iCs/>
          <w:color w:val="000000"/>
          <w:sz w:val="22"/>
          <w:szCs w:val="22"/>
        </w:rPr>
        <w:t xml:space="preserve">(3.2) </w:t>
      </w:r>
      <w:bookmarkEnd w:id="30"/>
      <w:r>
        <w:rPr>
          <w:rFonts w:eastAsia="Times New Roman"/>
          <w:i/>
          <w:iCs/>
          <w:color w:val="000000"/>
          <w:spacing w:val="12"/>
          <w:sz w:val="22"/>
          <w:szCs w:val="22"/>
        </w:rPr>
        <w:t>Pronóstico</w:t>
      </w:r>
      <w:r>
        <w:rPr>
          <w:rFonts w:eastAsia="Times New Roman"/>
          <w:i/>
          <w:iCs/>
          <w:color w:val="000000"/>
          <w:sz w:val="22"/>
          <w:szCs w:val="22"/>
        </w:rPr>
        <w:t> = </w:t>
      </w:r>
      <w:r>
        <w:rPr>
          <w:rFonts w:eastAsia="Times New Roman"/>
          <w:i/>
          <w:iCs/>
          <w:color w:val="000000"/>
          <w:spacing w:val="12"/>
          <w:sz w:val="22"/>
          <w:szCs w:val="22"/>
        </w:rPr>
        <w:t>promedio</w:t>
      </w:r>
      <w:r>
        <w:rPr>
          <w:rFonts w:eastAsia="Times New Roman"/>
          <w:i/>
          <w:iCs/>
          <w:color w:val="000000"/>
          <w:sz w:val="22"/>
          <w:szCs w:val="22"/>
        </w:rPr>
        <w:t> </w:t>
      </w:r>
      <w:r>
        <w:rPr>
          <w:rFonts w:eastAsia="Times New Roman"/>
          <w:i/>
          <w:iCs/>
          <w:color w:val="000000"/>
          <w:spacing w:val="12"/>
          <w:sz w:val="22"/>
          <w:szCs w:val="22"/>
        </w:rPr>
        <w:t>de</w:t>
      </w:r>
      <w:r>
        <w:rPr>
          <w:rFonts w:eastAsia="Times New Roman"/>
          <w:i/>
          <w:iCs/>
          <w:color w:val="000000"/>
          <w:sz w:val="22"/>
          <w:szCs w:val="22"/>
        </w:rPr>
        <w:t> </w:t>
      </w:r>
      <w:r>
        <w:rPr>
          <w:rFonts w:eastAsia="Times New Roman"/>
          <w:i/>
          <w:iCs/>
          <w:color w:val="000000"/>
          <w:spacing w:val="12"/>
          <w:sz w:val="22"/>
          <w:szCs w:val="22"/>
        </w:rPr>
        <w:t>todos</w:t>
      </w:r>
      <w:r>
        <w:rPr>
          <w:rFonts w:eastAsia="Times New Roman"/>
          <w:i/>
          <w:iCs/>
          <w:color w:val="000000"/>
          <w:sz w:val="22"/>
          <w:szCs w:val="22"/>
        </w:rPr>
        <w:t> </w:t>
      </w:r>
      <w:r>
        <w:rPr>
          <w:rFonts w:eastAsia="Times New Roman"/>
          <w:i/>
          <w:iCs/>
          <w:color w:val="000000"/>
          <w:spacing w:val="12"/>
          <w:sz w:val="22"/>
          <w:szCs w:val="22"/>
        </w:rPr>
        <w:t>los</w:t>
      </w:r>
      <w:r>
        <w:rPr>
          <w:rFonts w:eastAsia="Times New Roman"/>
          <w:i/>
          <w:iCs/>
          <w:color w:val="000000"/>
          <w:sz w:val="22"/>
          <w:szCs w:val="22"/>
        </w:rPr>
        <w:t> </w:t>
      </w:r>
      <w:r>
        <w:rPr>
          <w:rFonts w:eastAsia="Times New Roman"/>
          <w:i/>
          <w:iCs/>
          <w:color w:val="000000"/>
          <w:spacing w:val="12"/>
          <w:sz w:val="22"/>
          <w:szCs w:val="22"/>
        </w:rPr>
        <w:t>valores</w:t>
      </w:r>
      <w:r>
        <w:rPr>
          <w:rFonts w:eastAsia="Times New Roman"/>
          <w:i/>
          <w:iCs/>
          <w:color w:val="000000"/>
          <w:sz w:val="22"/>
          <w:szCs w:val="22"/>
        </w:rPr>
        <w:t> </w:t>
      </w:r>
      <w:r>
        <w:rPr>
          <w:rFonts w:eastAsia="Times New Roman"/>
          <w:i/>
          <w:iCs/>
          <w:color w:val="000000"/>
          <w:spacing w:val="12"/>
          <w:sz w:val="22"/>
          <w:szCs w:val="22"/>
        </w:rPr>
        <w:t>hasta</w:t>
      </w:r>
      <w:r>
        <w:rPr>
          <w:rFonts w:eastAsia="Times New Roman"/>
          <w:i/>
          <w:iCs/>
          <w:color w:val="000000"/>
          <w:sz w:val="22"/>
          <w:szCs w:val="22"/>
        </w:rPr>
        <w:t> </w:t>
      </w:r>
      <w:r>
        <w:rPr>
          <w:rFonts w:eastAsia="Times New Roman"/>
          <w:i/>
          <w:iCs/>
          <w:color w:val="000000"/>
          <w:spacing w:val="12"/>
          <w:sz w:val="22"/>
          <w:szCs w:val="22"/>
        </w:rPr>
        <w:t>la</w:t>
      </w:r>
      <w:r>
        <w:rPr>
          <w:rFonts w:eastAsia="Times New Roman"/>
          <w:i/>
          <w:iCs/>
          <w:color w:val="000000"/>
          <w:sz w:val="22"/>
          <w:szCs w:val="22"/>
        </w:rPr>
        <w:t> </w:t>
      </w:r>
      <w:r>
        <w:rPr>
          <w:rFonts w:eastAsia="Times New Roman"/>
          <w:i/>
          <w:iCs/>
          <w:color w:val="000000"/>
          <w:spacing w:val="12"/>
          <w:sz w:val="22"/>
          <w:szCs w:val="22"/>
        </w:rPr>
        <w:t>fecha</w:t>
      </w:r>
      <w:r>
        <w:rPr>
          <w:rFonts w:eastAsia="Times New Roman"/>
          <w:i/>
          <w:iCs/>
          <w:color w:val="000000"/>
          <w:sz w:val="22"/>
          <w:szCs w:val="22"/>
        </w:rPr>
        <w:t xml:space="preserve"> </w:t>
      </w:r>
    </w:p>
    <w:p w:rsidR="00313F91" w:rsidRDefault="00C32A6C">
      <w:pPr>
        <w:numPr>
          <w:ilvl w:val="0"/>
          <w:numId w:val="9"/>
        </w:numPr>
        <w:shd w:val="clear" w:color="auto" w:fill="FFFFFF"/>
        <w:spacing w:line="360" w:lineRule="atLeast"/>
        <w:divId w:val="1002315498"/>
        <w:rPr>
          <w:rStyle w:val="small"/>
          <w:rFonts w:ascii="Arial" w:hAnsi="Arial" w:cs="Arial"/>
        </w:rPr>
      </w:pPr>
      <w:r>
        <w:rPr>
          <w:rFonts w:ascii="Arial" w:eastAsia="Times New Roman" w:hAnsi="Arial" w:cs="Arial"/>
          <w:b/>
          <w:bCs/>
          <w:color w:val="000000"/>
          <w:sz w:val="22"/>
          <w:szCs w:val="22"/>
        </w:rPr>
        <w:t>El método de pronóstico de promedio móvil</w:t>
      </w:r>
      <w:r>
        <w:rPr>
          <w:rFonts w:ascii="Arial" w:eastAsia="Times New Roman" w:hAnsi="Arial" w:cs="Arial"/>
          <w:color w:val="000000"/>
          <w:sz w:val="22"/>
          <w:szCs w:val="22"/>
        </w:rPr>
        <w:t xml:space="preserve">: Consiste en considerar solamente los últimos </w:t>
      </w:r>
      <w:r>
        <w:rPr>
          <w:rStyle w:val="formula1"/>
          <w:rFonts w:eastAsia="Times New Roman"/>
          <w:i/>
          <w:iCs/>
          <w:color w:val="000000"/>
          <w:spacing w:val="12"/>
          <w:sz w:val="22"/>
          <w:szCs w:val="22"/>
        </w:rPr>
        <w:t>n</w:t>
      </w:r>
      <w:r>
        <w:rPr>
          <w:rFonts w:ascii="Arial" w:eastAsia="Times New Roman" w:hAnsi="Arial" w:cs="Arial"/>
          <w:color w:val="000000"/>
          <w:sz w:val="22"/>
          <w:szCs w:val="22"/>
        </w:rPr>
        <w:t xml:space="preserve"> períodos y luego promediar para así obtener el valor de pronóstico de la serie. Recomendable para series de tiempo medianamente estables, razón por la cual se toman en cuenta únicamente </w:t>
      </w:r>
      <w:r>
        <w:rPr>
          <w:rStyle w:val="formula1"/>
          <w:rFonts w:eastAsia="Times New Roman"/>
          <w:i/>
          <w:iCs/>
          <w:color w:val="000000"/>
          <w:spacing w:val="12"/>
          <w:sz w:val="22"/>
          <w:szCs w:val="22"/>
        </w:rPr>
        <w:t>n</w:t>
      </w:r>
      <w:r>
        <w:rPr>
          <w:rFonts w:ascii="Arial" w:eastAsia="Times New Roman" w:hAnsi="Arial" w:cs="Arial"/>
          <w:color w:val="000000"/>
          <w:sz w:val="22"/>
          <w:szCs w:val="22"/>
        </w:rPr>
        <w:t xml:space="preserve"> valores que tienen el mismo peso y que son considerados importantes.</w:t>
      </w:r>
    </w:p>
    <w:p w:rsidR="00313F91" w:rsidRDefault="00C32A6C">
      <w:pPr>
        <w:shd w:val="clear" w:color="auto" w:fill="FFFFFF"/>
        <w:spacing w:line="360" w:lineRule="atLeast"/>
        <w:ind w:left="720"/>
        <w:jc w:val="center"/>
        <w:divId w:val="1926527203"/>
      </w:pPr>
      <w:bookmarkStart w:id="31" w:name="eq-3.3"/>
      <w:r>
        <w:rPr>
          <w:rFonts w:eastAsia="Times New Roman"/>
          <w:b/>
          <w:bCs/>
          <w:i/>
          <w:iCs/>
          <w:color w:val="000000"/>
          <w:sz w:val="22"/>
          <w:szCs w:val="22"/>
        </w:rPr>
        <w:t xml:space="preserve">(3.3) </w:t>
      </w:r>
      <w:bookmarkEnd w:id="31"/>
      <w:r>
        <w:rPr>
          <w:rFonts w:eastAsia="Times New Roman"/>
          <w:i/>
          <w:iCs/>
          <w:color w:val="000000"/>
          <w:spacing w:val="12"/>
          <w:sz w:val="22"/>
          <w:szCs w:val="22"/>
        </w:rPr>
        <w:t>Pronóstico</w:t>
      </w:r>
      <w:r>
        <w:rPr>
          <w:rFonts w:eastAsia="Times New Roman"/>
          <w:i/>
          <w:iCs/>
          <w:color w:val="000000"/>
          <w:sz w:val="22"/>
          <w:szCs w:val="22"/>
        </w:rPr>
        <w:t> = </w:t>
      </w:r>
      <w:r>
        <w:rPr>
          <w:rFonts w:eastAsia="Times New Roman"/>
          <w:i/>
          <w:iCs/>
          <w:color w:val="000000"/>
          <w:spacing w:val="12"/>
          <w:sz w:val="22"/>
          <w:szCs w:val="22"/>
        </w:rPr>
        <w:t>promedio</w:t>
      </w:r>
      <w:r>
        <w:rPr>
          <w:rFonts w:eastAsia="Times New Roman"/>
          <w:i/>
          <w:iCs/>
          <w:color w:val="000000"/>
          <w:sz w:val="22"/>
          <w:szCs w:val="22"/>
        </w:rPr>
        <w:t> </w:t>
      </w:r>
      <w:r>
        <w:rPr>
          <w:rFonts w:eastAsia="Times New Roman"/>
          <w:i/>
          <w:iCs/>
          <w:color w:val="000000"/>
          <w:spacing w:val="12"/>
          <w:sz w:val="22"/>
          <w:szCs w:val="22"/>
        </w:rPr>
        <w:t>de</w:t>
      </w:r>
      <w:r>
        <w:rPr>
          <w:rFonts w:eastAsia="Times New Roman"/>
          <w:i/>
          <w:iCs/>
          <w:color w:val="000000"/>
          <w:sz w:val="22"/>
          <w:szCs w:val="22"/>
        </w:rPr>
        <w:t> </w:t>
      </w:r>
      <w:r>
        <w:rPr>
          <w:rFonts w:eastAsia="Times New Roman"/>
          <w:i/>
          <w:iCs/>
          <w:color w:val="000000"/>
          <w:spacing w:val="12"/>
          <w:sz w:val="22"/>
          <w:szCs w:val="22"/>
        </w:rPr>
        <w:t>los</w:t>
      </w:r>
      <w:r>
        <w:rPr>
          <w:rFonts w:eastAsia="Times New Roman"/>
          <w:i/>
          <w:iCs/>
          <w:color w:val="000000"/>
          <w:sz w:val="22"/>
          <w:szCs w:val="22"/>
        </w:rPr>
        <w:t> </w:t>
      </w:r>
      <w:r>
        <w:rPr>
          <w:rFonts w:eastAsia="Times New Roman"/>
          <w:i/>
          <w:iCs/>
          <w:color w:val="000000"/>
          <w:spacing w:val="12"/>
          <w:sz w:val="22"/>
          <w:szCs w:val="22"/>
        </w:rPr>
        <w:t>últimos</w:t>
      </w:r>
      <w:r>
        <w:rPr>
          <w:rFonts w:eastAsia="Times New Roman"/>
          <w:i/>
          <w:iCs/>
          <w:color w:val="000000"/>
          <w:sz w:val="22"/>
          <w:szCs w:val="22"/>
        </w:rPr>
        <w:t> </w:t>
      </w:r>
      <w:r>
        <w:rPr>
          <w:rFonts w:eastAsia="Times New Roman"/>
          <w:i/>
          <w:iCs/>
          <w:color w:val="000000"/>
          <w:spacing w:val="12"/>
          <w:sz w:val="22"/>
          <w:szCs w:val="22"/>
        </w:rPr>
        <w:t>n</w:t>
      </w:r>
      <w:r>
        <w:rPr>
          <w:rFonts w:eastAsia="Times New Roman"/>
          <w:i/>
          <w:iCs/>
          <w:color w:val="000000"/>
          <w:sz w:val="22"/>
          <w:szCs w:val="22"/>
        </w:rPr>
        <w:t> </w:t>
      </w:r>
      <w:r>
        <w:rPr>
          <w:rFonts w:eastAsia="Times New Roman"/>
          <w:i/>
          <w:iCs/>
          <w:color w:val="000000"/>
          <w:spacing w:val="12"/>
          <w:sz w:val="22"/>
          <w:szCs w:val="22"/>
        </w:rPr>
        <w:t>valores</w:t>
      </w:r>
      <w:r>
        <w:rPr>
          <w:rFonts w:eastAsia="Times New Roman"/>
          <w:i/>
          <w:iCs/>
          <w:color w:val="000000"/>
          <w:sz w:val="22"/>
          <w:szCs w:val="22"/>
        </w:rPr>
        <w:t xml:space="preserve"> </w:t>
      </w:r>
    </w:p>
    <w:p w:rsidR="00313F91" w:rsidRDefault="00C32A6C">
      <w:pPr>
        <w:shd w:val="clear" w:color="auto" w:fill="FFFFFF"/>
        <w:spacing w:line="360" w:lineRule="atLeast"/>
        <w:ind w:left="720"/>
        <w:divId w:val="1002315498"/>
        <w:rPr>
          <w:rFonts w:ascii="Arial" w:eastAsia="Times New Roman" w:hAnsi="Arial" w:cs="Arial"/>
          <w:color w:val="000000"/>
          <w:sz w:val="22"/>
          <w:szCs w:val="22"/>
        </w:rPr>
      </w:pPr>
      <w:r>
        <w:rPr>
          <w:rStyle w:val="small"/>
          <w:rFonts w:ascii="Arial" w:eastAsia="Times New Roman" w:hAnsi="Arial" w:cs="Arial"/>
          <w:i/>
          <w:iCs/>
          <w:color w:val="000000"/>
          <w:sz w:val="22"/>
          <w:szCs w:val="22"/>
        </w:rPr>
        <w:t>donde:</w:t>
      </w:r>
      <w:r>
        <w:rPr>
          <w:rFonts w:ascii="Arial" w:eastAsia="Times New Roman" w:hAnsi="Arial" w:cs="Arial"/>
          <w:color w:val="000000"/>
          <w:sz w:val="22"/>
          <w:szCs w:val="22"/>
        </w:rPr>
        <w:t xml:space="preserve"> </w:t>
      </w:r>
    </w:p>
    <w:p w:rsidR="00313F91" w:rsidRDefault="00C32A6C">
      <w:pPr>
        <w:shd w:val="clear" w:color="auto" w:fill="FFFFFF"/>
        <w:spacing w:line="360" w:lineRule="atLeast"/>
        <w:jc w:val="center"/>
        <w:divId w:val="1471050968"/>
        <w:rPr>
          <w:rFonts w:ascii="Arial" w:eastAsia="Times New Roman" w:hAnsi="Arial" w:cs="Arial"/>
          <w:color w:val="000000"/>
          <w:sz w:val="22"/>
          <w:szCs w:val="22"/>
        </w:rPr>
      </w:pPr>
      <w:r>
        <w:rPr>
          <w:rStyle w:val="formula1"/>
          <w:rFonts w:eastAsia="Times New Roman"/>
          <w:i/>
          <w:iCs/>
          <w:color w:val="000000"/>
          <w:spacing w:val="12"/>
          <w:sz w:val="22"/>
          <w:szCs w:val="22"/>
        </w:rPr>
        <w:t>n</w:t>
      </w:r>
      <w:r>
        <w:rPr>
          <w:rStyle w:val="formula1"/>
          <w:rFonts w:eastAsia="Times New Roman"/>
          <w:color w:val="000000"/>
          <w:sz w:val="22"/>
          <w:szCs w:val="22"/>
        </w:rPr>
        <w:t> = </w:t>
      </w:r>
      <w:r>
        <w:rPr>
          <w:rStyle w:val="formula1"/>
          <w:rFonts w:eastAsia="Times New Roman"/>
          <w:i/>
          <w:iCs/>
          <w:color w:val="000000"/>
          <w:spacing w:val="12"/>
          <w:sz w:val="22"/>
          <w:szCs w:val="22"/>
        </w:rPr>
        <w:t>número</w:t>
      </w:r>
      <w:r>
        <w:rPr>
          <w:rStyle w:val="formula1"/>
          <w:rFonts w:eastAsia="Times New Roman"/>
          <w:color w:val="000000"/>
          <w:sz w:val="22"/>
          <w:szCs w:val="22"/>
        </w:rPr>
        <w:t> </w:t>
      </w:r>
      <w:r>
        <w:rPr>
          <w:rStyle w:val="formula1"/>
          <w:rFonts w:eastAsia="Times New Roman"/>
          <w:i/>
          <w:iCs/>
          <w:color w:val="000000"/>
          <w:spacing w:val="12"/>
          <w:sz w:val="22"/>
          <w:szCs w:val="22"/>
        </w:rPr>
        <w:t>de</w:t>
      </w:r>
      <w:r>
        <w:rPr>
          <w:rStyle w:val="formula1"/>
          <w:rFonts w:eastAsia="Times New Roman"/>
          <w:color w:val="000000"/>
          <w:sz w:val="22"/>
          <w:szCs w:val="22"/>
        </w:rPr>
        <w:t> </w:t>
      </w:r>
      <w:r>
        <w:rPr>
          <w:rStyle w:val="formula1"/>
          <w:rFonts w:eastAsia="Times New Roman"/>
          <w:i/>
          <w:iCs/>
          <w:color w:val="000000"/>
          <w:spacing w:val="12"/>
          <w:sz w:val="22"/>
          <w:szCs w:val="22"/>
        </w:rPr>
        <w:t>periodos</w:t>
      </w:r>
      <w:r>
        <w:rPr>
          <w:rStyle w:val="formula1"/>
          <w:rFonts w:eastAsia="Times New Roman"/>
          <w:color w:val="000000"/>
          <w:sz w:val="22"/>
          <w:szCs w:val="22"/>
        </w:rPr>
        <w:t> </w:t>
      </w:r>
      <w:r>
        <w:rPr>
          <w:rStyle w:val="formula1"/>
          <w:rFonts w:eastAsia="Times New Roman"/>
          <w:i/>
          <w:iCs/>
          <w:color w:val="000000"/>
          <w:spacing w:val="12"/>
          <w:sz w:val="22"/>
          <w:szCs w:val="22"/>
        </w:rPr>
        <w:t>más</w:t>
      </w:r>
      <w:r>
        <w:rPr>
          <w:rStyle w:val="formula1"/>
          <w:rFonts w:eastAsia="Times New Roman"/>
          <w:color w:val="000000"/>
          <w:sz w:val="22"/>
          <w:szCs w:val="22"/>
        </w:rPr>
        <w:t> </w:t>
      </w:r>
      <w:r>
        <w:rPr>
          <w:rStyle w:val="formula1"/>
          <w:rFonts w:eastAsia="Times New Roman"/>
          <w:i/>
          <w:iCs/>
          <w:color w:val="000000"/>
          <w:spacing w:val="12"/>
          <w:sz w:val="22"/>
          <w:szCs w:val="22"/>
        </w:rPr>
        <w:t>recientes</w:t>
      </w:r>
      <w:r>
        <w:rPr>
          <w:rFonts w:ascii="Arial" w:eastAsia="Times New Roman" w:hAnsi="Arial" w:cs="Arial"/>
          <w:color w:val="000000"/>
          <w:sz w:val="22"/>
          <w:szCs w:val="22"/>
        </w:rPr>
        <w:t xml:space="preserve"> </w:t>
      </w:r>
    </w:p>
    <w:p w:rsidR="00313F91" w:rsidRDefault="00C32A6C">
      <w:pPr>
        <w:numPr>
          <w:ilvl w:val="0"/>
          <w:numId w:val="10"/>
        </w:numPr>
        <w:shd w:val="clear" w:color="auto" w:fill="FFFFFF"/>
        <w:spacing w:before="240" w:after="240" w:line="360" w:lineRule="atLeast"/>
        <w:divId w:val="1002315498"/>
        <w:rPr>
          <w:rStyle w:val="small"/>
          <w:i/>
          <w:iCs/>
        </w:rPr>
      </w:pPr>
      <w:r>
        <w:rPr>
          <w:rFonts w:ascii="Arial" w:eastAsia="Times New Roman" w:hAnsi="Arial" w:cs="Arial"/>
          <w:b/>
          <w:bCs/>
          <w:color w:val="000000"/>
          <w:sz w:val="22"/>
          <w:szCs w:val="22"/>
        </w:rPr>
        <w:t>El método de pronóstico por suavizamiento exponencial</w:t>
      </w:r>
      <w:r>
        <w:rPr>
          <w:rFonts w:ascii="Arial" w:eastAsia="Times New Roman" w:hAnsi="Arial" w:cs="Arial"/>
          <w:color w:val="000000"/>
          <w:sz w:val="22"/>
          <w:szCs w:val="22"/>
        </w:rPr>
        <w:t>: Con este método se asignan pesos diferentes a los valores de la serie. El último período es el de mayor peso y así paulatinamente se van asignando pesos cada vez menores a los valores más antiguos de la serie. Este resultado se puede obtener de forma simple y sintética mediante una combinación del último valor de la serie y del último pronóstico correspondiente a dicho último valor.</w:t>
      </w:r>
    </w:p>
    <w:p w:rsidR="00313F91" w:rsidRDefault="00C32A6C">
      <w:pPr>
        <w:shd w:val="clear" w:color="auto" w:fill="FFFFFF"/>
        <w:spacing w:before="240" w:after="240" w:line="360" w:lineRule="atLeast"/>
        <w:ind w:left="720"/>
        <w:jc w:val="center"/>
        <w:divId w:val="1740589672"/>
      </w:pPr>
      <w:bookmarkStart w:id="32" w:name="eq-3.4"/>
      <w:r>
        <w:rPr>
          <w:rFonts w:eastAsia="Times New Roman"/>
          <w:b/>
          <w:bCs/>
          <w:i/>
          <w:iCs/>
          <w:color w:val="000000"/>
          <w:sz w:val="22"/>
          <w:szCs w:val="22"/>
        </w:rPr>
        <w:t xml:space="preserve">(3.4) </w:t>
      </w:r>
      <w:bookmarkEnd w:id="32"/>
      <w:r>
        <w:rPr>
          <w:rFonts w:eastAsia="Times New Roman"/>
          <w:i/>
          <w:iCs/>
          <w:color w:val="000000"/>
          <w:spacing w:val="12"/>
          <w:sz w:val="22"/>
          <w:szCs w:val="22"/>
        </w:rPr>
        <w:t>Pronóstico</w:t>
      </w:r>
      <w:r>
        <w:rPr>
          <w:rFonts w:eastAsia="Times New Roman"/>
          <w:i/>
          <w:iCs/>
          <w:color w:val="000000"/>
          <w:sz w:val="22"/>
          <w:szCs w:val="22"/>
        </w:rPr>
        <w:t> = </w:t>
      </w:r>
      <w:r>
        <w:rPr>
          <w:rFonts w:eastAsia="Times New Roman"/>
          <w:i/>
          <w:iCs/>
          <w:color w:val="000000"/>
          <w:spacing w:val="12"/>
          <w:sz w:val="22"/>
          <w:szCs w:val="22"/>
        </w:rPr>
        <w:t>α</w:t>
      </w:r>
      <w:r>
        <w:rPr>
          <w:rFonts w:eastAsia="Times New Roman"/>
          <w:i/>
          <w:iCs/>
          <w:color w:val="000000"/>
          <w:sz w:val="22"/>
          <w:szCs w:val="22"/>
        </w:rPr>
        <w:t xml:space="preserve">  ×  </w:t>
      </w:r>
      <w:r>
        <w:rPr>
          <w:rStyle w:val="symbol"/>
          <w:rFonts w:eastAsia="Times New Roman"/>
          <w:i/>
          <w:iCs/>
          <w:color w:val="000000"/>
          <w:sz w:val="28"/>
          <w:szCs w:val="28"/>
        </w:rPr>
        <w:t>(</w:t>
      </w:r>
      <w:r>
        <w:rPr>
          <w:rFonts w:eastAsia="Times New Roman"/>
          <w:i/>
          <w:iCs/>
          <w:color w:val="000000"/>
          <w:spacing w:val="12"/>
          <w:sz w:val="22"/>
          <w:szCs w:val="22"/>
        </w:rPr>
        <w:t>último</w:t>
      </w:r>
      <w:r>
        <w:rPr>
          <w:rFonts w:eastAsia="Times New Roman"/>
          <w:i/>
          <w:iCs/>
          <w:color w:val="000000"/>
          <w:sz w:val="22"/>
          <w:szCs w:val="22"/>
        </w:rPr>
        <w:t> </w:t>
      </w:r>
      <w:r>
        <w:rPr>
          <w:rFonts w:eastAsia="Times New Roman"/>
          <w:i/>
          <w:iCs/>
          <w:color w:val="000000"/>
          <w:spacing w:val="12"/>
          <w:sz w:val="22"/>
          <w:szCs w:val="22"/>
        </w:rPr>
        <w:t>valor</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z w:val="22"/>
          <w:szCs w:val="22"/>
        </w:rPr>
        <w:t>1</w:t>
      </w:r>
      <w:r>
        <w:rPr>
          <w:rStyle w:val="text"/>
          <w:rFonts w:eastAsia="Times New Roman"/>
          <w:color w:val="000000"/>
          <w:sz w:val="22"/>
          <w:szCs w:val="22"/>
        </w:rPr>
        <w:t> -</w:t>
      </w:r>
      <w:r>
        <w:rPr>
          <w:rFonts w:eastAsia="Times New Roman"/>
          <w:i/>
          <w:iCs/>
          <w:color w:val="000000"/>
          <w:spacing w:val="12"/>
          <w:sz w:val="22"/>
          <w:szCs w:val="22"/>
        </w:rPr>
        <w:t>α</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pacing w:val="12"/>
          <w:sz w:val="22"/>
          <w:szCs w:val="22"/>
        </w:rPr>
        <w:t>último</w:t>
      </w:r>
      <w:r>
        <w:rPr>
          <w:rFonts w:eastAsia="Times New Roman"/>
          <w:i/>
          <w:iCs/>
          <w:color w:val="000000"/>
          <w:sz w:val="22"/>
          <w:szCs w:val="22"/>
        </w:rPr>
        <w:t> </w:t>
      </w:r>
      <w:r>
        <w:rPr>
          <w:rFonts w:eastAsia="Times New Roman"/>
          <w:i/>
          <w:iCs/>
          <w:color w:val="000000"/>
          <w:spacing w:val="12"/>
          <w:sz w:val="22"/>
          <w:szCs w:val="22"/>
        </w:rPr>
        <w:t>pronóstico</w:t>
      </w:r>
      <w:r>
        <w:rPr>
          <w:rStyle w:val="symbol"/>
          <w:rFonts w:eastAsia="Times New Roman"/>
          <w:i/>
          <w:iCs/>
          <w:color w:val="000000"/>
          <w:sz w:val="28"/>
          <w:szCs w:val="28"/>
        </w:rPr>
        <w:t>)</w:t>
      </w:r>
      <w:r>
        <w:rPr>
          <w:rFonts w:eastAsia="Times New Roman"/>
          <w:i/>
          <w:iCs/>
          <w:color w:val="000000"/>
          <w:sz w:val="22"/>
          <w:szCs w:val="22"/>
        </w:rPr>
        <w:t xml:space="preserve"> </w:t>
      </w:r>
    </w:p>
    <w:p w:rsidR="00313F91" w:rsidRDefault="00C32A6C">
      <w:pPr>
        <w:shd w:val="clear" w:color="auto" w:fill="FFFFFF"/>
        <w:spacing w:before="240" w:after="240" w:line="360" w:lineRule="atLeast"/>
        <w:ind w:left="720"/>
        <w:divId w:val="1002315498"/>
        <w:rPr>
          <w:rFonts w:ascii="Arial" w:eastAsia="Times New Roman" w:hAnsi="Arial" w:cs="Arial"/>
          <w:color w:val="000000"/>
          <w:sz w:val="22"/>
          <w:szCs w:val="22"/>
        </w:rPr>
      </w:pPr>
      <w:r>
        <w:rPr>
          <w:rStyle w:val="small"/>
          <w:rFonts w:ascii="Arial" w:eastAsia="Times New Roman" w:hAnsi="Arial" w:cs="Arial"/>
          <w:i/>
          <w:iCs/>
          <w:color w:val="000000"/>
          <w:sz w:val="22"/>
          <w:szCs w:val="22"/>
        </w:rPr>
        <w:t>donde:</w:t>
      </w:r>
      <w:r>
        <w:rPr>
          <w:rFonts w:ascii="Arial" w:eastAsia="Times New Roman" w:hAnsi="Arial" w:cs="Arial"/>
          <w:color w:val="000000"/>
          <w:sz w:val="22"/>
          <w:szCs w:val="22"/>
        </w:rPr>
        <w:t xml:space="preserve"> </w:t>
      </w:r>
    </w:p>
    <w:p w:rsidR="00313F91" w:rsidRDefault="00C32A6C">
      <w:pPr>
        <w:shd w:val="clear" w:color="auto" w:fill="FFFFFF"/>
        <w:spacing w:line="360" w:lineRule="atLeast"/>
        <w:jc w:val="center"/>
        <w:divId w:val="201209801"/>
        <w:rPr>
          <w:rFonts w:ascii="Arial" w:eastAsia="Times New Roman" w:hAnsi="Arial" w:cs="Arial"/>
          <w:color w:val="000000"/>
          <w:sz w:val="22"/>
          <w:szCs w:val="22"/>
        </w:rPr>
      </w:pPr>
      <w:r>
        <w:rPr>
          <w:rStyle w:val="formula1"/>
          <w:rFonts w:eastAsia="Times New Roman"/>
          <w:i/>
          <w:iCs/>
          <w:color w:val="000000"/>
          <w:spacing w:val="12"/>
          <w:sz w:val="22"/>
          <w:szCs w:val="22"/>
        </w:rPr>
        <w:t>α</w:t>
      </w:r>
      <w:r>
        <w:rPr>
          <w:rFonts w:ascii="Arial" w:eastAsia="Times New Roman" w:hAnsi="Arial" w:cs="Arial"/>
          <w:color w:val="000000"/>
          <w:sz w:val="22"/>
          <w:szCs w:val="22"/>
        </w:rPr>
        <w:t xml:space="preserve"> es una constante entre 0 y 1 llamada “constante de suavizamiento”. </w:t>
      </w:r>
    </w:p>
    <w:p w:rsidR="00313F91" w:rsidRDefault="00C32A6C">
      <w:pPr>
        <w:shd w:val="clear" w:color="auto" w:fill="FFFFFF"/>
        <w:spacing w:line="360" w:lineRule="atLeast"/>
        <w:ind w:firstLine="600"/>
        <w:divId w:val="954749098"/>
        <w:rPr>
          <w:rFonts w:ascii="Arial" w:eastAsia="Times New Roman" w:hAnsi="Arial" w:cs="Arial"/>
          <w:color w:val="000000"/>
          <w:sz w:val="22"/>
          <w:szCs w:val="22"/>
        </w:rPr>
      </w:pPr>
      <w:r>
        <w:rPr>
          <w:rFonts w:ascii="Arial" w:eastAsia="Times New Roman" w:hAnsi="Arial" w:cs="Arial"/>
          <w:color w:val="000000"/>
          <w:sz w:val="22"/>
          <w:szCs w:val="22"/>
        </w:rPr>
        <w:t xml:space="preserve">Para series de tiempo estables es recomendable valores de </w:t>
      </w:r>
      <w:r>
        <w:rPr>
          <w:rStyle w:val="formula1"/>
          <w:rFonts w:eastAsia="Times New Roman"/>
          <w:i/>
          <w:iCs/>
          <w:color w:val="000000"/>
          <w:spacing w:val="12"/>
          <w:sz w:val="22"/>
          <w:szCs w:val="22"/>
        </w:rPr>
        <w:t>α</w:t>
      </w:r>
      <w:r>
        <w:rPr>
          <w:rFonts w:ascii="Arial" w:eastAsia="Times New Roman" w:hAnsi="Arial" w:cs="Arial"/>
          <w:color w:val="000000"/>
          <w:sz w:val="22"/>
          <w:szCs w:val="22"/>
        </w:rPr>
        <w:t xml:space="preserve"> pequeños como </w:t>
      </w:r>
      <w:r>
        <w:rPr>
          <w:rStyle w:val="formula1"/>
          <w:rFonts w:eastAsia="Times New Roman"/>
          <w:color w:val="000000"/>
          <w:sz w:val="22"/>
          <w:szCs w:val="22"/>
        </w:rPr>
        <w:t>0.1</w:t>
      </w:r>
      <w:r>
        <w:rPr>
          <w:rFonts w:ascii="Arial" w:eastAsia="Times New Roman" w:hAnsi="Arial" w:cs="Arial"/>
          <w:color w:val="000000"/>
          <w:sz w:val="22"/>
          <w:szCs w:val="22"/>
        </w:rPr>
        <w:t xml:space="preserve">, y para series de tiempo inestables valores mayores. En general en aplicaciones de hoy en día se utilizan valores entre </w:t>
      </w:r>
      <w:r>
        <w:rPr>
          <w:rStyle w:val="formula1"/>
          <w:rFonts w:eastAsia="Times New Roman"/>
          <w:color w:val="000000"/>
          <w:sz w:val="22"/>
          <w:szCs w:val="22"/>
        </w:rPr>
        <w:t>0.1</w:t>
      </w:r>
      <w:r>
        <w:rPr>
          <w:rFonts w:ascii="Arial" w:eastAsia="Times New Roman" w:hAnsi="Arial" w:cs="Arial"/>
          <w:color w:val="000000"/>
          <w:sz w:val="22"/>
          <w:szCs w:val="22"/>
        </w:rPr>
        <w:t xml:space="preserve"> y </w:t>
      </w:r>
      <w:r>
        <w:rPr>
          <w:rStyle w:val="formula1"/>
          <w:rFonts w:eastAsia="Times New Roman"/>
          <w:color w:val="000000"/>
          <w:sz w:val="22"/>
          <w:szCs w:val="22"/>
        </w:rPr>
        <w:t>0.3</w:t>
      </w:r>
      <w:r>
        <w:rPr>
          <w:rFonts w:ascii="Arial" w:eastAsia="Times New Roman" w:hAnsi="Arial" w:cs="Arial"/>
          <w:color w:val="000000"/>
          <w:sz w:val="22"/>
          <w:szCs w:val="22"/>
        </w:rPr>
        <w:t xml:space="preserve">. </w:t>
      </w:r>
    </w:p>
    <w:p w:rsidR="00313F91" w:rsidRDefault="00C32A6C">
      <w:pPr>
        <w:numPr>
          <w:ilvl w:val="0"/>
          <w:numId w:val="1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El método de suavizamiento exponencial con tendencia</w:t>
      </w:r>
      <w:r>
        <w:rPr>
          <w:rFonts w:ascii="Arial" w:eastAsia="Times New Roman" w:hAnsi="Arial" w:cs="Arial"/>
          <w:color w:val="000000"/>
          <w:sz w:val="22"/>
          <w:szCs w:val="22"/>
        </w:rPr>
        <w:t xml:space="preserve">: El inconveniente del método de pronóstico por suavizamiento exponencial sin tendencia es que justamente se retrasa respecto de la tendencia ya que no lo toma en cuenta. Al considerar la tendencia se obtienen pronósticos más precisos. Se calcula la </w:t>
      </w:r>
      <w:r>
        <w:rPr>
          <w:rFonts w:ascii="Arial" w:eastAsia="Times New Roman" w:hAnsi="Arial" w:cs="Arial"/>
          <w:color w:val="000000"/>
          <w:sz w:val="22"/>
          <w:szCs w:val="22"/>
        </w:rPr>
        <w:lastRenderedPageBreak/>
        <w:t xml:space="preserve">pendiente actual de la línea de tendencia para luego ajustar el nuevo pronóstico a la pendiente obtenida. Los valores más recientes de la serie de tiempo se utilizan para obtener la línea de tendencia actual y pueden tener dirección ascendente, descendente u horizontal. </w:t>
      </w:r>
    </w:p>
    <w:p w:rsidR="00313F91" w:rsidRDefault="00C32A6C">
      <w:pPr>
        <w:shd w:val="clear" w:color="auto" w:fill="FFFFFF"/>
        <w:spacing w:line="360" w:lineRule="atLeast"/>
        <w:jc w:val="center"/>
        <w:divId w:val="940070823"/>
        <w:rPr>
          <w:rFonts w:eastAsia="Times New Roman"/>
          <w:i/>
          <w:iCs/>
          <w:color w:val="000000"/>
          <w:sz w:val="22"/>
          <w:szCs w:val="22"/>
        </w:rPr>
      </w:pPr>
      <w:bookmarkStart w:id="33" w:name="eq-3.5"/>
      <w:r>
        <w:rPr>
          <w:rFonts w:eastAsia="Times New Roman"/>
          <w:b/>
          <w:bCs/>
          <w:i/>
          <w:iCs/>
          <w:color w:val="000000"/>
          <w:sz w:val="22"/>
          <w:szCs w:val="22"/>
        </w:rPr>
        <w:t xml:space="preserve">(3.5) </w:t>
      </w:r>
      <w:bookmarkEnd w:id="33"/>
      <w:r>
        <w:rPr>
          <w:rFonts w:eastAsia="Times New Roman"/>
          <w:i/>
          <w:iCs/>
          <w:color w:val="000000"/>
          <w:spacing w:val="12"/>
          <w:sz w:val="22"/>
          <w:szCs w:val="22"/>
        </w:rPr>
        <w:t>Pronóstico</w:t>
      </w:r>
      <w:r>
        <w:rPr>
          <w:rFonts w:eastAsia="Times New Roman"/>
          <w:i/>
          <w:iCs/>
          <w:color w:val="000000"/>
          <w:sz w:val="22"/>
          <w:szCs w:val="22"/>
        </w:rPr>
        <w:t> = </w:t>
      </w:r>
      <w:r>
        <w:rPr>
          <w:rFonts w:eastAsia="Times New Roman"/>
          <w:i/>
          <w:iCs/>
          <w:color w:val="000000"/>
          <w:spacing w:val="12"/>
          <w:sz w:val="22"/>
          <w:szCs w:val="22"/>
        </w:rPr>
        <w:t>α</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pacing w:val="12"/>
          <w:sz w:val="22"/>
          <w:szCs w:val="22"/>
        </w:rPr>
        <w:t>último</w:t>
      </w:r>
      <w:r>
        <w:rPr>
          <w:rFonts w:eastAsia="Times New Roman"/>
          <w:i/>
          <w:iCs/>
          <w:color w:val="000000"/>
          <w:sz w:val="22"/>
          <w:szCs w:val="22"/>
        </w:rPr>
        <w:t> </w:t>
      </w:r>
      <w:r>
        <w:rPr>
          <w:rFonts w:eastAsia="Times New Roman"/>
          <w:i/>
          <w:iCs/>
          <w:color w:val="000000"/>
          <w:spacing w:val="12"/>
          <w:sz w:val="22"/>
          <w:szCs w:val="22"/>
        </w:rPr>
        <w:t>valor</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z w:val="22"/>
          <w:szCs w:val="22"/>
        </w:rPr>
        <w:t>1</w:t>
      </w:r>
      <w:r>
        <w:rPr>
          <w:rStyle w:val="text"/>
          <w:rFonts w:eastAsia="Times New Roman"/>
          <w:color w:val="000000"/>
          <w:sz w:val="22"/>
          <w:szCs w:val="22"/>
        </w:rPr>
        <w:t> -</w:t>
      </w:r>
      <w:r>
        <w:rPr>
          <w:rFonts w:eastAsia="Times New Roman"/>
          <w:i/>
          <w:iCs/>
          <w:color w:val="000000"/>
          <w:spacing w:val="12"/>
          <w:sz w:val="22"/>
          <w:szCs w:val="22"/>
        </w:rPr>
        <w:t>α</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pacing w:val="12"/>
          <w:sz w:val="22"/>
          <w:szCs w:val="22"/>
        </w:rPr>
        <w:t>último</w:t>
      </w:r>
      <w:r>
        <w:rPr>
          <w:rFonts w:eastAsia="Times New Roman"/>
          <w:i/>
          <w:iCs/>
          <w:color w:val="000000"/>
          <w:sz w:val="22"/>
          <w:szCs w:val="22"/>
        </w:rPr>
        <w:t> </w:t>
      </w:r>
      <w:r>
        <w:rPr>
          <w:rFonts w:eastAsia="Times New Roman"/>
          <w:i/>
          <w:iCs/>
          <w:color w:val="000000"/>
          <w:spacing w:val="12"/>
          <w:sz w:val="22"/>
          <w:szCs w:val="22"/>
        </w:rPr>
        <w:t>pronóstico</w:t>
      </w:r>
      <w:r>
        <w:rPr>
          <w:rStyle w:val="symbol"/>
          <w:rFonts w:eastAsia="Times New Roman"/>
          <w:i/>
          <w:iCs/>
          <w:color w:val="000000"/>
          <w:sz w:val="28"/>
          <w:szCs w:val="28"/>
        </w:rPr>
        <w:t>)</w:t>
      </w:r>
      <w:r>
        <w:rPr>
          <w:rFonts w:eastAsia="Times New Roman"/>
          <w:i/>
          <w:iCs/>
          <w:color w:val="000000"/>
          <w:sz w:val="22"/>
          <w:szCs w:val="22"/>
        </w:rPr>
        <w:t> + </w:t>
      </w:r>
      <w:r>
        <w:rPr>
          <w:rFonts w:eastAsia="Times New Roman"/>
          <w:i/>
          <w:iCs/>
          <w:color w:val="000000"/>
          <w:spacing w:val="12"/>
          <w:sz w:val="22"/>
          <w:szCs w:val="22"/>
        </w:rPr>
        <w:t>tendencia</w:t>
      </w:r>
      <w:r>
        <w:rPr>
          <w:rFonts w:eastAsia="Times New Roman"/>
          <w:i/>
          <w:iCs/>
          <w:color w:val="000000"/>
          <w:sz w:val="22"/>
          <w:szCs w:val="22"/>
        </w:rPr>
        <w:t> </w:t>
      </w:r>
      <w:r>
        <w:rPr>
          <w:rFonts w:eastAsia="Times New Roman"/>
          <w:i/>
          <w:iCs/>
          <w:color w:val="000000"/>
          <w:spacing w:val="12"/>
          <w:sz w:val="22"/>
          <w:szCs w:val="22"/>
        </w:rPr>
        <w:t>estimada</w:t>
      </w:r>
      <w:r>
        <w:rPr>
          <w:rFonts w:eastAsia="Times New Roman"/>
          <w:i/>
          <w:iCs/>
          <w:color w:val="000000"/>
          <w:sz w:val="22"/>
          <w:szCs w:val="22"/>
        </w:rPr>
        <w:t xml:space="preserve"> </w:t>
      </w:r>
    </w:p>
    <w:p w:rsidR="00313F91" w:rsidRDefault="00C32A6C">
      <w:pPr>
        <w:shd w:val="clear" w:color="auto" w:fill="FFFFFF"/>
        <w:spacing w:line="360" w:lineRule="atLeast"/>
        <w:ind w:firstLine="600"/>
        <w:divId w:val="1988049571"/>
        <w:rPr>
          <w:rStyle w:val="small"/>
          <w:rFonts w:ascii="Arial" w:hAnsi="Arial" w:cs="Arial"/>
        </w:rPr>
      </w:pPr>
      <w:r>
        <w:rPr>
          <w:rStyle w:val="small"/>
          <w:rFonts w:ascii="Arial" w:eastAsia="Times New Roman" w:hAnsi="Arial" w:cs="Arial"/>
          <w:i/>
          <w:iCs/>
          <w:color w:val="000000"/>
          <w:sz w:val="22"/>
          <w:szCs w:val="22"/>
        </w:rPr>
        <w:t>donde:</w:t>
      </w:r>
    </w:p>
    <w:p w:rsidR="00313F91" w:rsidRDefault="00C32A6C">
      <w:pPr>
        <w:shd w:val="clear" w:color="auto" w:fill="FFFFFF"/>
        <w:spacing w:line="360" w:lineRule="atLeast"/>
        <w:ind w:firstLine="600"/>
        <w:jc w:val="center"/>
        <w:divId w:val="1261135590"/>
      </w:pPr>
      <w:bookmarkStart w:id="34" w:name="eq-3.6"/>
      <w:r>
        <w:rPr>
          <w:rFonts w:eastAsia="Times New Roman"/>
          <w:b/>
          <w:bCs/>
          <w:i/>
          <w:iCs/>
          <w:color w:val="000000"/>
          <w:sz w:val="22"/>
          <w:szCs w:val="22"/>
        </w:rPr>
        <w:t xml:space="preserve">(3.6) </w:t>
      </w:r>
      <w:bookmarkEnd w:id="34"/>
      <w:r>
        <w:rPr>
          <w:rFonts w:eastAsia="Times New Roman"/>
          <w:i/>
          <w:iCs/>
          <w:color w:val="000000"/>
          <w:spacing w:val="12"/>
          <w:sz w:val="22"/>
          <w:szCs w:val="22"/>
        </w:rPr>
        <w:t>tendencia</w:t>
      </w:r>
      <w:r>
        <w:rPr>
          <w:rFonts w:eastAsia="Times New Roman"/>
          <w:i/>
          <w:iCs/>
          <w:color w:val="000000"/>
          <w:sz w:val="22"/>
          <w:szCs w:val="22"/>
        </w:rPr>
        <w:t> </w:t>
      </w:r>
      <w:r>
        <w:rPr>
          <w:rFonts w:eastAsia="Times New Roman"/>
          <w:i/>
          <w:iCs/>
          <w:color w:val="000000"/>
          <w:spacing w:val="12"/>
          <w:sz w:val="22"/>
          <w:szCs w:val="22"/>
        </w:rPr>
        <w:t>estimada</w:t>
      </w:r>
      <w:r>
        <w:rPr>
          <w:rFonts w:eastAsia="Times New Roman"/>
          <w:i/>
          <w:iCs/>
          <w:color w:val="000000"/>
          <w:sz w:val="22"/>
          <w:szCs w:val="22"/>
        </w:rPr>
        <w:t> = </w:t>
      </w:r>
      <w:r>
        <w:rPr>
          <w:rFonts w:eastAsia="Times New Roman"/>
          <w:i/>
          <w:iCs/>
          <w:color w:val="000000"/>
          <w:spacing w:val="12"/>
          <w:sz w:val="22"/>
          <w:szCs w:val="22"/>
        </w:rPr>
        <w:t>β</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pacing w:val="12"/>
          <w:sz w:val="22"/>
          <w:szCs w:val="22"/>
        </w:rPr>
        <w:t>tendencia</w:t>
      </w:r>
      <w:r>
        <w:rPr>
          <w:rFonts w:eastAsia="Times New Roman"/>
          <w:i/>
          <w:iCs/>
          <w:color w:val="000000"/>
          <w:sz w:val="22"/>
          <w:szCs w:val="22"/>
        </w:rPr>
        <w:t> </w:t>
      </w:r>
      <w:r>
        <w:rPr>
          <w:rFonts w:eastAsia="Times New Roman"/>
          <w:i/>
          <w:iCs/>
          <w:color w:val="000000"/>
          <w:spacing w:val="12"/>
          <w:sz w:val="22"/>
          <w:szCs w:val="22"/>
        </w:rPr>
        <w:t>actual</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z w:val="22"/>
          <w:szCs w:val="22"/>
        </w:rPr>
        <w:t>1</w:t>
      </w:r>
      <w:r>
        <w:rPr>
          <w:rStyle w:val="text"/>
          <w:rFonts w:eastAsia="Times New Roman"/>
          <w:color w:val="000000"/>
          <w:sz w:val="22"/>
          <w:szCs w:val="22"/>
        </w:rPr>
        <w:t> -</w:t>
      </w:r>
      <w:r>
        <w:rPr>
          <w:rFonts w:eastAsia="Times New Roman"/>
          <w:i/>
          <w:iCs/>
          <w:color w:val="000000"/>
          <w:spacing w:val="12"/>
          <w:sz w:val="22"/>
          <w:szCs w:val="22"/>
        </w:rPr>
        <w:t>β</w:t>
      </w:r>
      <w:r>
        <w:rPr>
          <w:rStyle w:val="symbol"/>
          <w:rFonts w:eastAsia="Times New Roman"/>
          <w:i/>
          <w:iCs/>
          <w:color w:val="000000"/>
          <w:sz w:val="28"/>
          <w:szCs w:val="28"/>
        </w:rPr>
        <w:t>)</w:t>
      </w:r>
      <w:r>
        <w:rPr>
          <w:rFonts w:eastAsia="Times New Roman"/>
          <w:i/>
          <w:iCs/>
          <w:color w:val="000000"/>
          <w:sz w:val="22"/>
          <w:szCs w:val="22"/>
        </w:rPr>
        <w:t> × </w:t>
      </w:r>
      <w:r>
        <w:rPr>
          <w:rStyle w:val="symbol"/>
          <w:rFonts w:eastAsia="Times New Roman"/>
          <w:i/>
          <w:iCs/>
          <w:color w:val="000000"/>
          <w:sz w:val="28"/>
          <w:szCs w:val="28"/>
        </w:rPr>
        <w:t>(</w:t>
      </w:r>
      <w:r>
        <w:rPr>
          <w:rFonts w:eastAsia="Times New Roman"/>
          <w:i/>
          <w:iCs/>
          <w:color w:val="000000"/>
          <w:spacing w:val="12"/>
          <w:sz w:val="22"/>
          <w:szCs w:val="22"/>
        </w:rPr>
        <w:t>tendencia</w:t>
      </w:r>
      <w:r>
        <w:rPr>
          <w:rFonts w:eastAsia="Times New Roman"/>
          <w:i/>
          <w:iCs/>
          <w:color w:val="000000"/>
          <w:sz w:val="22"/>
          <w:szCs w:val="22"/>
        </w:rPr>
        <w:t xml:space="preserve"> </w:t>
      </w:r>
      <w:r>
        <w:rPr>
          <w:rFonts w:eastAsia="Times New Roman"/>
          <w:i/>
          <w:iCs/>
          <w:color w:val="000000"/>
          <w:spacing w:val="12"/>
          <w:sz w:val="22"/>
          <w:szCs w:val="22"/>
        </w:rPr>
        <w:t>estimada</w:t>
      </w:r>
      <w:r>
        <w:rPr>
          <w:rFonts w:eastAsia="Times New Roman"/>
          <w:i/>
          <w:iCs/>
          <w:color w:val="000000"/>
          <w:sz w:val="22"/>
          <w:szCs w:val="22"/>
        </w:rPr>
        <w:t> </w:t>
      </w:r>
      <w:r>
        <w:rPr>
          <w:rFonts w:eastAsia="Times New Roman"/>
          <w:i/>
          <w:iCs/>
          <w:color w:val="000000"/>
          <w:spacing w:val="12"/>
          <w:sz w:val="22"/>
          <w:szCs w:val="22"/>
        </w:rPr>
        <w:t>anterior</w:t>
      </w:r>
      <w:r>
        <w:rPr>
          <w:rStyle w:val="symbol"/>
          <w:rFonts w:eastAsia="Times New Roman"/>
          <w:i/>
          <w:iCs/>
          <w:color w:val="000000"/>
          <w:sz w:val="28"/>
          <w:szCs w:val="28"/>
        </w:rPr>
        <w:t>)</w:t>
      </w:r>
      <w:r>
        <w:rPr>
          <w:rFonts w:eastAsia="Times New Roman"/>
          <w:i/>
          <w:iCs/>
          <w:color w:val="000000"/>
          <w:sz w:val="22"/>
          <w:szCs w:val="22"/>
        </w:rPr>
        <w:t xml:space="preserve"> </w:t>
      </w:r>
    </w:p>
    <w:p w:rsidR="00313F91" w:rsidRDefault="00C32A6C">
      <w:pPr>
        <w:shd w:val="clear" w:color="auto" w:fill="FFFFFF"/>
        <w:spacing w:line="360" w:lineRule="atLeast"/>
        <w:ind w:firstLine="600"/>
        <w:jc w:val="center"/>
        <w:divId w:val="1029839420"/>
        <w:rPr>
          <w:rFonts w:eastAsia="Times New Roman"/>
          <w:i/>
          <w:iCs/>
          <w:color w:val="000000"/>
          <w:sz w:val="22"/>
          <w:szCs w:val="22"/>
        </w:rPr>
      </w:pPr>
      <w:bookmarkStart w:id="35" w:name="eq-3.7"/>
      <w:r>
        <w:rPr>
          <w:rFonts w:eastAsia="Times New Roman"/>
          <w:b/>
          <w:bCs/>
          <w:i/>
          <w:iCs/>
          <w:color w:val="000000"/>
          <w:sz w:val="22"/>
          <w:szCs w:val="22"/>
        </w:rPr>
        <w:t xml:space="preserve">(3.7) </w:t>
      </w:r>
      <w:bookmarkEnd w:id="35"/>
      <w:r>
        <w:rPr>
          <w:rStyle w:val="arraycell"/>
          <w:rFonts w:eastAsia="Times New Roman"/>
          <w:i/>
          <w:iCs/>
          <w:color w:val="000000"/>
          <w:spacing w:val="12"/>
          <w:sz w:val="22"/>
          <w:szCs w:val="22"/>
        </w:rPr>
        <w:t>tendencia</w:t>
      </w:r>
      <w:r>
        <w:rPr>
          <w:rStyle w:val="arraycell"/>
          <w:rFonts w:eastAsia="Times New Roman"/>
          <w:i/>
          <w:iCs/>
          <w:color w:val="000000"/>
          <w:sz w:val="22"/>
          <w:szCs w:val="22"/>
        </w:rPr>
        <w:t> </w:t>
      </w:r>
      <w:r>
        <w:rPr>
          <w:rStyle w:val="arraycell"/>
          <w:rFonts w:eastAsia="Times New Roman"/>
          <w:i/>
          <w:iCs/>
          <w:color w:val="000000"/>
          <w:spacing w:val="12"/>
          <w:sz w:val="22"/>
          <w:szCs w:val="22"/>
        </w:rPr>
        <w:t>actual</w:t>
      </w:r>
      <w:r>
        <w:rPr>
          <w:rStyle w:val="arraycell"/>
          <w:rFonts w:eastAsia="Times New Roman"/>
          <w:i/>
          <w:iCs/>
          <w:color w:val="000000"/>
          <w:sz w:val="22"/>
          <w:szCs w:val="22"/>
        </w:rPr>
        <w:t>  =  </w:t>
      </w:r>
      <w:r>
        <w:rPr>
          <w:rStyle w:val="arraycell"/>
          <w:rFonts w:eastAsia="Times New Roman"/>
          <w:i/>
          <w:iCs/>
          <w:color w:val="000000"/>
          <w:spacing w:val="12"/>
          <w:sz w:val="22"/>
          <w:szCs w:val="22"/>
        </w:rPr>
        <w:t>α</w:t>
      </w:r>
      <w:r>
        <w:rPr>
          <w:rStyle w:val="arraycell"/>
          <w:rFonts w:eastAsia="Times New Roman"/>
          <w:i/>
          <w:iCs/>
          <w:color w:val="000000"/>
          <w:sz w:val="22"/>
          <w:szCs w:val="22"/>
        </w:rPr>
        <w:t> × </w:t>
      </w:r>
      <w:r>
        <w:rPr>
          <w:rStyle w:val="symbol"/>
          <w:rFonts w:eastAsia="Times New Roman"/>
          <w:i/>
          <w:iCs/>
          <w:color w:val="000000"/>
          <w:sz w:val="28"/>
          <w:szCs w:val="28"/>
          <w:bdr w:val="none" w:sz="0" w:space="0" w:color="auto" w:frame="1"/>
        </w:rPr>
        <w:t>(</w:t>
      </w:r>
      <w:r>
        <w:rPr>
          <w:rStyle w:val="arraycell"/>
          <w:rFonts w:eastAsia="Times New Roman"/>
          <w:i/>
          <w:iCs/>
          <w:color w:val="000000"/>
          <w:spacing w:val="12"/>
          <w:sz w:val="22"/>
          <w:szCs w:val="22"/>
        </w:rPr>
        <w:t>último</w:t>
      </w:r>
      <w:r>
        <w:rPr>
          <w:rStyle w:val="arraycell"/>
          <w:rFonts w:eastAsia="Times New Roman"/>
          <w:i/>
          <w:iCs/>
          <w:color w:val="000000"/>
          <w:sz w:val="22"/>
          <w:szCs w:val="22"/>
        </w:rPr>
        <w:t> </w:t>
      </w:r>
      <w:r>
        <w:rPr>
          <w:rStyle w:val="arraycell"/>
          <w:rFonts w:eastAsia="Times New Roman"/>
          <w:i/>
          <w:iCs/>
          <w:color w:val="000000"/>
          <w:spacing w:val="12"/>
          <w:sz w:val="22"/>
          <w:szCs w:val="22"/>
        </w:rPr>
        <w:t>valor</w:t>
      </w:r>
      <w:r>
        <w:rPr>
          <w:rStyle w:val="arraycell"/>
          <w:rFonts w:eastAsia="Times New Roman"/>
          <w:i/>
          <w:iCs/>
          <w:color w:val="000000"/>
          <w:sz w:val="22"/>
          <w:szCs w:val="22"/>
        </w:rPr>
        <w:t> − </w:t>
      </w:r>
      <w:r>
        <w:rPr>
          <w:rStyle w:val="arraycell"/>
          <w:rFonts w:eastAsia="Times New Roman"/>
          <w:i/>
          <w:iCs/>
          <w:color w:val="000000"/>
          <w:spacing w:val="12"/>
          <w:sz w:val="22"/>
          <w:szCs w:val="22"/>
        </w:rPr>
        <w:t>penúltimo</w:t>
      </w:r>
      <w:r>
        <w:rPr>
          <w:rStyle w:val="arraycell"/>
          <w:rFonts w:eastAsia="Times New Roman"/>
          <w:i/>
          <w:iCs/>
          <w:color w:val="000000"/>
          <w:sz w:val="22"/>
          <w:szCs w:val="22"/>
        </w:rPr>
        <w:t> </w:t>
      </w:r>
      <w:r>
        <w:rPr>
          <w:rStyle w:val="arraycell"/>
          <w:rFonts w:eastAsia="Times New Roman"/>
          <w:i/>
          <w:iCs/>
          <w:color w:val="000000"/>
          <w:spacing w:val="12"/>
          <w:sz w:val="22"/>
          <w:szCs w:val="22"/>
        </w:rPr>
        <w:t>valor</w:t>
      </w:r>
      <w:r>
        <w:rPr>
          <w:rStyle w:val="symbol"/>
          <w:rFonts w:eastAsia="Times New Roman"/>
          <w:i/>
          <w:iCs/>
          <w:color w:val="000000"/>
          <w:sz w:val="28"/>
          <w:szCs w:val="28"/>
          <w:bdr w:val="none" w:sz="0" w:space="0" w:color="auto" w:frame="1"/>
        </w:rPr>
        <w:t>)</w:t>
      </w:r>
      <w:r>
        <w:rPr>
          <w:rStyle w:val="arraycell"/>
          <w:rFonts w:eastAsia="Times New Roman"/>
          <w:i/>
          <w:iCs/>
          <w:color w:val="000000"/>
          <w:sz w:val="22"/>
          <w:szCs w:val="22"/>
        </w:rPr>
        <w:t xml:space="preserve">  +    </w:t>
      </w:r>
      <w:r>
        <w:rPr>
          <w:rStyle w:val="symbol"/>
          <w:rFonts w:eastAsia="Times New Roman"/>
          <w:i/>
          <w:iCs/>
          <w:color w:val="000000"/>
          <w:sz w:val="28"/>
          <w:szCs w:val="28"/>
          <w:bdr w:val="none" w:sz="0" w:space="0" w:color="auto" w:frame="1"/>
        </w:rPr>
        <w:t>(</w:t>
      </w:r>
      <w:r>
        <w:rPr>
          <w:rStyle w:val="arraycell"/>
          <w:rFonts w:eastAsia="Times New Roman"/>
          <w:i/>
          <w:iCs/>
          <w:color w:val="000000"/>
          <w:sz w:val="22"/>
          <w:szCs w:val="22"/>
        </w:rPr>
        <w:t>1</w:t>
      </w:r>
      <w:r>
        <w:rPr>
          <w:rStyle w:val="text"/>
          <w:rFonts w:eastAsia="Times New Roman"/>
          <w:color w:val="000000"/>
          <w:sz w:val="22"/>
          <w:szCs w:val="22"/>
          <w:bdr w:val="none" w:sz="0" w:space="0" w:color="auto" w:frame="1"/>
        </w:rPr>
        <w:t> -</w:t>
      </w:r>
      <w:r>
        <w:rPr>
          <w:rStyle w:val="arraycell"/>
          <w:rFonts w:eastAsia="Times New Roman"/>
          <w:i/>
          <w:iCs/>
          <w:color w:val="000000"/>
          <w:spacing w:val="12"/>
          <w:sz w:val="22"/>
          <w:szCs w:val="22"/>
        </w:rPr>
        <w:t>α</w:t>
      </w:r>
      <w:r>
        <w:rPr>
          <w:rStyle w:val="symbol"/>
          <w:rFonts w:eastAsia="Times New Roman"/>
          <w:i/>
          <w:iCs/>
          <w:color w:val="000000"/>
          <w:sz w:val="28"/>
          <w:szCs w:val="28"/>
          <w:bdr w:val="none" w:sz="0" w:space="0" w:color="auto" w:frame="1"/>
        </w:rPr>
        <w:t>)</w:t>
      </w:r>
      <w:r>
        <w:rPr>
          <w:rStyle w:val="arraycell"/>
          <w:rFonts w:eastAsia="Times New Roman"/>
          <w:i/>
          <w:iCs/>
          <w:color w:val="000000"/>
          <w:sz w:val="22"/>
          <w:szCs w:val="22"/>
        </w:rPr>
        <w:t> × </w:t>
      </w:r>
      <w:r>
        <w:rPr>
          <w:rStyle w:val="symbol"/>
          <w:rFonts w:eastAsia="Times New Roman"/>
          <w:i/>
          <w:iCs/>
          <w:color w:val="000000"/>
          <w:sz w:val="28"/>
          <w:szCs w:val="28"/>
          <w:bdr w:val="none" w:sz="0" w:space="0" w:color="auto" w:frame="1"/>
        </w:rPr>
        <w:t>(</w:t>
      </w:r>
      <w:r>
        <w:rPr>
          <w:rStyle w:val="arraycell"/>
          <w:rFonts w:eastAsia="Times New Roman"/>
          <w:i/>
          <w:iCs/>
          <w:color w:val="000000"/>
          <w:spacing w:val="12"/>
          <w:sz w:val="22"/>
          <w:szCs w:val="22"/>
        </w:rPr>
        <w:t>último</w:t>
      </w:r>
      <w:r>
        <w:rPr>
          <w:rStyle w:val="arraycell"/>
          <w:rFonts w:eastAsia="Times New Roman"/>
          <w:i/>
          <w:iCs/>
          <w:color w:val="000000"/>
          <w:sz w:val="22"/>
          <w:szCs w:val="22"/>
        </w:rPr>
        <w:t> </w:t>
      </w:r>
      <w:r>
        <w:rPr>
          <w:rStyle w:val="arraycell"/>
          <w:rFonts w:eastAsia="Times New Roman"/>
          <w:i/>
          <w:iCs/>
          <w:color w:val="000000"/>
          <w:spacing w:val="12"/>
          <w:sz w:val="22"/>
          <w:szCs w:val="22"/>
        </w:rPr>
        <w:t>pronóstico</w:t>
      </w:r>
      <w:r>
        <w:rPr>
          <w:rStyle w:val="arraycell"/>
          <w:rFonts w:eastAsia="Times New Roman"/>
          <w:i/>
          <w:iCs/>
          <w:color w:val="000000"/>
          <w:sz w:val="22"/>
          <w:szCs w:val="22"/>
        </w:rPr>
        <w:t> − </w:t>
      </w:r>
      <w:r>
        <w:rPr>
          <w:rStyle w:val="arraycell"/>
          <w:rFonts w:eastAsia="Times New Roman"/>
          <w:i/>
          <w:iCs/>
          <w:color w:val="000000"/>
          <w:spacing w:val="12"/>
          <w:sz w:val="22"/>
          <w:szCs w:val="22"/>
        </w:rPr>
        <w:t>penúltimo</w:t>
      </w:r>
      <w:r>
        <w:rPr>
          <w:rStyle w:val="arraycell"/>
          <w:rFonts w:eastAsia="Times New Roman"/>
          <w:i/>
          <w:iCs/>
          <w:color w:val="000000"/>
          <w:sz w:val="22"/>
          <w:szCs w:val="22"/>
        </w:rPr>
        <w:t> </w:t>
      </w:r>
      <w:r>
        <w:rPr>
          <w:rStyle w:val="arraycell"/>
          <w:rFonts w:eastAsia="Times New Roman"/>
          <w:i/>
          <w:iCs/>
          <w:color w:val="000000"/>
          <w:spacing w:val="12"/>
          <w:sz w:val="22"/>
          <w:szCs w:val="22"/>
        </w:rPr>
        <w:t>pronóstico</w:t>
      </w:r>
      <w:r>
        <w:rPr>
          <w:rStyle w:val="symbol"/>
          <w:rFonts w:eastAsia="Times New Roman"/>
          <w:i/>
          <w:iCs/>
          <w:color w:val="000000"/>
          <w:sz w:val="28"/>
          <w:szCs w:val="28"/>
          <w:bdr w:val="none" w:sz="0" w:space="0" w:color="auto" w:frame="1"/>
        </w:rPr>
        <w:t>)</w:t>
      </w:r>
      <w:r>
        <w:rPr>
          <w:rStyle w:val="arraycell"/>
          <w:rFonts w:eastAsia="Times New Roman"/>
          <w:i/>
          <w:iCs/>
          <w:color w:val="000000"/>
          <w:sz w:val="22"/>
          <w:szCs w:val="22"/>
        </w:rPr>
        <w:t xml:space="preserve"> </w:t>
      </w:r>
    </w:p>
    <w:p w:rsidR="00313F91" w:rsidRDefault="00C32A6C">
      <w:pPr>
        <w:shd w:val="clear" w:color="auto" w:fill="FFFFFF"/>
        <w:spacing w:line="360" w:lineRule="atLeast"/>
        <w:ind w:firstLine="600"/>
        <w:divId w:val="166333420"/>
        <w:rPr>
          <w:rFonts w:ascii="Arial" w:eastAsia="Times New Roman" w:hAnsi="Arial" w:cs="Arial"/>
          <w:color w:val="000000"/>
          <w:sz w:val="22"/>
          <w:szCs w:val="22"/>
        </w:rPr>
      </w:pPr>
      <w:r>
        <w:rPr>
          <w:rFonts w:ascii="Arial" w:eastAsia="Times New Roman" w:hAnsi="Arial" w:cs="Arial"/>
          <w:color w:val="000000"/>
          <w:sz w:val="22"/>
          <w:szCs w:val="22"/>
        </w:rPr>
        <w:t xml:space="preserve">con </w:t>
      </w:r>
      <w:r>
        <w:rPr>
          <w:rStyle w:val="formula1"/>
          <w:rFonts w:eastAsia="Times New Roman"/>
          <w:i/>
          <w:iCs/>
          <w:color w:val="000000"/>
          <w:spacing w:val="12"/>
          <w:sz w:val="22"/>
          <w:szCs w:val="22"/>
        </w:rPr>
        <w:t>β</w:t>
      </w:r>
      <w:r>
        <w:rPr>
          <w:rFonts w:ascii="Arial" w:eastAsia="Times New Roman" w:hAnsi="Arial" w:cs="Arial"/>
          <w:color w:val="000000"/>
          <w:sz w:val="22"/>
          <w:szCs w:val="22"/>
        </w:rPr>
        <w:t xml:space="preserve"> (beta) es una constante de suavizamiento de tendencia entre 0 y 1. La elección del valor y rango de </w:t>
      </w:r>
      <w:r>
        <w:rPr>
          <w:rStyle w:val="formula1"/>
          <w:rFonts w:eastAsia="Times New Roman"/>
          <w:i/>
          <w:iCs/>
          <w:color w:val="000000"/>
          <w:spacing w:val="12"/>
          <w:sz w:val="22"/>
          <w:szCs w:val="22"/>
        </w:rPr>
        <w:t>β</w:t>
      </w:r>
      <w:r>
        <w:rPr>
          <w:rFonts w:ascii="Arial" w:eastAsia="Times New Roman" w:hAnsi="Arial" w:cs="Arial"/>
          <w:color w:val="000000"/>
          <w:sz w:val="22"/>
          <w:szCs w:val="22"/>
        </w:rPr>
        <w:t xml:space="preserve"> tienen igual significado que </w:t>
      </w:r>
      <w:r>
        <w:rPr>
          <w:rStyle w:val="formula1"/>
          <w:rFonts w:eastAsia="Times New Roman"/>
          <w:i/>
          <w:iCs/>
          <w:color w:val="000000"/>
          <w:spacing w:val="12"/>
          <w:sz w:val="22"/>
          <w:szCs w:val="22"/>
        </w:rPr>
        <w:t>α</w:t>
      </w:r>
      <w:r>
        <w:rPr>
          <w:rFonts w:ascii="Arial" w:eastAsia="Times New Roman" w:hAnsi="Arial" w:cs="Arial"/>
          <w:color w:val="000000"/>
          <w:sz w:val="22"/>
          <w:szCs w:val="22"/>
        </w:rPr>
        <w:t xml:space="preserve">. </w:t>
      </w:r>
    </w:p>
    <w:p w:rsidR="00313F91" w:rsidRDefault="00C32A6C">
      <w:pPr>
        <w:numPr>
          <w:ilvl w:val="0"/>
          <w:numId w:val="1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Auto Regressive Integrated Moving Average</w:t>
      </w:r>
      <w:r>
        <w:rPr>
          <w:rFonts w:ascii="Arial" w:eastAsia="Times New Roman" w:hAnsi="Arial" w:cs="Arial"/>
          <w:color w:val="000000"/>
          <w:sz w:val="22"/>
          <w:szCs w:val="22"/>
        </w:rPr>
        <w:t xml:space="preserve"> (ARIMA</w:t>
      </w:r>
      <w:bookmarkStart w:id="36" w:name="noment-arima"/>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"nom-arima"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36"/>
      <w:r>
        <w:rPr>
          <w:rFonts w:ascii="Arial" w:eastAsia="Times New Roman" w:hAnsi="Arial" w:cs="Arial"/>
          <w:color w:val="000000"/>
          <w:sz w:val="22"/>
          <w:szCs w:val="22"/>
        </w:rPr>
        <w:t>): Es una generalización de Auto Regressive Moving Average (ARMA</w:t>
      </w:r>
      <w:bookmarkStart w:id="37" w:name="noment-arma"/>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"nom-arma"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37"/>
      <w:r>
        <w:rPr>
          <w:rFonts w:ascii="Arial" w:eastAsia="Times New Roman" w:hAnsi="Arial" w:cs="Arial"/>
          <w:color w:val="000000"/>
          <w:sz w:val="22"/>
          <w:szCs w:val="22"/>
        </w:rPr>
        <w:t>), que combina procesos autorregresivos (Autoregressive, AR</w:t>
      </w:r>
      <w:bookmarkStart w:id="38" w:name="noment-a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"nom-ar"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38"/>
      <w:r>
        <w:rPr>
          <w:rFonts w:ascii="Arial" w:eastAsia="Times New Roman" w:hAnsi="Arial" w:cs="Arial"/>
          <w:color w:val="000000"/>
          <w:sz w:val="22"/>
          <w:szCs w:val="22"/>
        </w:rPr>
        <w:t>) y procesos de media móvil (Moving Average, MA</w:t>
      </w:r>
      <w:bookmarkStart w:id="39" w:name="noment-ma"/>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"nom-ma"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39"/>
      <w:r>
        <w:rPr>
          <w:rFonts w:ascii="Arial" w:eastAsia="Times New Roman" w:hAnsi="Arial" w:cs="Arial"/>
          <w:color w:val="000000"/>
          <w:sz w:val="22"/>
          <w:szCs w:val="22"/>
        </w:rPr>
        <w:t xml:space="preserve">) creando así un modelo compuesto de series de tiempo. ARIMA (p, d, q) captura los siguientes elementos </w:t>
      </w:r>
      <w:r>
        <w:rPr>
          <w:rStyle w:val="bibcites"/>
          <w:rFonts w:ascii="Arial" w:eastAsia="Times New Roman" w:hAnsi="Arial" w:cs="Arial"/>
          <w:color w:val="000000"/>
          <w:sz w:val="22"/>
          <w:szCs w:val="22"/>
        </w:rPr>
        <w:t>[</w:t>
      </w:r>
      <w:bookmarkStart w:id="40" w:name="cite-9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"biblio-98"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SN</w:t>
      </w:r>
      <w:r>
        <w:rPr>
          <w:rStyle w:val="bib-yy"/>
          <w:rFonts w:ascii="Arial" w:eastAsia="Times New Roman" w:hAnsi="Arial" w:cs="Arial"/>
          <w:color w:val="0030C0"/>
          <w:sz w:val="22"/>
          <w:szCs w:val="22"/>
        </w:rPr>
        <w:t>18</w:t>
      </w:r>
      <w:r>
        <w:rPr>
          <w:rStyle w:val="bibcites"/>
          <w:rFonts w:ascii="Arial" w:eastAsia="Times New Roman" w:hAnsi="Arial" w:cs="Arial"/>
          <w:color w:val="000000"/>
          <w:sz w:val="22"/>
          <w:szCs w:val="22"/>
        </w:rPr>
        <w:fldChar w:fldCharType="end"/>
      </w:r>
      <w:bookmarkEnd w:id="40"/>
      <w:r>
        <w:rPr>
          <w:rStyle w:val="bibcites"/>
          <w:rFonts w:ascii="Arial" w:eastAsia="Times New Roman" w:hAnsi="Arial" w:cs="Arial"/>
          <w:color w:val="000000"/>
          <w:sz w:val="22"/>
          <w:szCs w:val="22"/>
        </w:rPr>
        <w:t>]</w:t>
      </w:r>
      <w:r>
        <w:rPr>
          <w:rFonts w:ascii="Arial" w:eastAsia="Times New Roman" w:hAnsi="Arial" w:cs="Arial"/>
          <w:color w:val="000000"/>
          <w:sz w:val="22"/>
          <w:szCs w:val="22"/>
        </w:rPr>
        <w:t>:</w:t>
      </w:r>
    </w:p>
    <w:p w:rsidR="00313F91" w:rsidRDefault="00C32A6C">
      <w:pPr>
        <w:numPr>
          <w:ilvl w:val="1"/>
          <w:numId w:val="1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AR: Autoregression. Un modelo de regresión que utiliza las dependencias entre una observación y un número de observaciones pasadas (p). </w:t>
      </w:r>
    </w:p>
    <w:p w:rsidR="00313F91" w:rsidRDefault="00C32A6C">
      <w:pPr>
        <w:numPr>
          <w:ilvl w:val="1"/>
          <w:numId w:val="1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 Integrated. Para hacer la serie temporal estacionaria midiendo las diferencias de observaciones en diferentes momentos (d). </w:t>
      </w:r>
    </w:p>
    <w:p w:rsidR="00313F91" w:rsidRDefault="00C32A6C">
      <w:pPr>
        <w:numPr>
          <w:ilvl w:val="1"/>
          <w:numId w:val="1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MA: Moving Average. Un enfoque que tiene en cuenta la dependencia entre las observaciones y los términos de error residual cuando se usa un modelo de promedio móvil para las observaciones pasadas (q). </w:t>
      </w:r>
    </w:p>
    <w:p w:rsidR="00313F91" w:rsidRDefault="00C32A6C">
      <w:pPr>
        <w:shd w:val="clear" w:color="auto" w:fill="FFFFFF"/>
        <w:spacing w:line="360" w:lineRule="atLeast"/>
        <w:ind w:left="720"/>
        <w:divId w:val="2051562744"/>
        <w:rPr>
          <w:rFonts w:ascii="Arial" w:eastAsia="Times New Roman" w:hAnsi="Arial" w:cs="Arial"/>
          <w:color w:val="000000"/>
          <w:sz w:val="22"/>
          <w:szCs w:val="22"/>
        </w:rPr>
      </w:pPr>
      <w:r>
        <w:rPr>
          <w:rFonts w:ascii="Arial" w:eastAsia="Times New Roman" w:hAnsi="Arial" w:cs="Arial"/>
          <w:color w:val="000000"/>
          <w:sz w:val="22"/>
          <w:szCs w:val="22"/>
        </w:rPr>
        <w:t xml:space="preserve">En econometría, los pronósticos de series de tiempo se aplican tradicionalmente utilizando modelos ARIMA, generalizado por Box y Jenkins </w:t>
      </w:r>
      <w:r>
        <w:rPr>
          <w:rStyle w:val="bibcites"/>
          <w:rFonts w:ascii="Arial" w:eastAsia="Times New Roman" w:hAnsi="Arial" w:cs="Arial"/>
          <w:color w:val="000000"/>
          <w:sz w:val="22"/>
          <w:szCs w:val="22"/>
        </w:rPr>
        <w:t>[</w:t>
      </w:r>
      <w:bookmarkStart w:id="41" w:name="cite-3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BJ</w:t>
      </w:r>
      <w:r>
        <w:rPr>
          <w:rStyle w:val="bib-yy"/>
          <w:rFonts w:ascii="Arial" w:eastAsia="Times New Roman" w:hAnsi="Arial" w:cs="Arial"/>
          <w:color w:val="0030C0"/>
          <w:sz w:val="22"/>
          <w:szCs w:val="22"/>
        </w:rPr>
        <w:t>73</w:t>
      </w:r>
      <w:r>
        <w:rPr>
          <w:rStyle w:val="bibcites"/>
          <w:rFonts w:ascii="Arial" w:eastAsia="Times New Roman" w:hAnsi="Arial" w:cs="Arial"/>
          <w:color w:val="000000"/>
          <w:sz w:val="22"/>
          <w:szCs w:val="22"/>
        </w:rPr>
        <w:fldChar w:fldCharType="end"/>
      </w:r>
      <w:bookmarkEnd w:id="4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ARIMA es un </w:t>
      </w:r>
      <w:r>
        <w:rPr>
          <w:rFonts w:ascii="Arial" w:eastAsia="Times New Roman" w:hAnsi="Arial" w:cs="Arial"/>
          <w:color w:val="000000"/>
          <w:sz w:val="22"/>
          <w:szCs w:val="22"/>
        </w:rPr>
        <w:lastRenderedPageBreak/>
        <w:t xml:space="preserve">método estándar para el pronóstico de series de tiempo y habituales en el modelado de series temporales económicas y financieras.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42" w:name="toc-Subsection-2.3.2"/>
      <w:r>
        <w:rPr>
          <w:rFonts w:ascii="Arial" w:eastAsia="Times New Roman" w:hAnsi="Arial" w:cs="Arial"/>
          <w:color w:val="000000"/>
        </w:rPr>
        <w:t>2.3.2</w:t>
      </w:r>
      <w:bookmarkEnd w:id="42"/>
      <w:r>
        <w:rPr>
          <w:rFonts w:ascii="Arial" w:eastAsia="Times New Roman" w:hAnsi="Arial" w:cs="Arial"/>
          <w:color w:val="000000"/>
        </w:rPr>
        <w:t> </w:t>
      </w:r>
      <w:r>
        <w:rPr>
          <w:rFonts w:ascii="Arial" w:eastAsia="Times New Roman" w:hAnsi="Arial" w:cs="Arial"/>
          <w:color w:val="000000"/>
        </w:rPr>
        <w:t xml:space="preserve">Pronósticos causales </w:t>
      </w:r>
    </w:p>
    <w:p w:rsidR="00313F91" w:rsidRDefault="00C32A6C">
      <w:pPr>
        <w:shd w:val="clear" w:color="auto" w:fill="FFFFFF"/>
        <w:spacing w:line="360" w:lineRule="atLeast"/>
        <w:divId w:val="885142336"/>
        <w:rPr>
          <w:rFonts w:ascii="Arial" w:eastAsia="Times New Roman" w:hAnsi="Arial" w:cs="Arial"/>
          <w:color w:val="000000"/>
          <w:sz w:val="22"/>
          <w:szCs w:val="22"/>
        </w:rPr>
      </w:pPr>
      <w:r>
        <w:rPr>
          <w:rFonts w:ascii="Arial" w:eastAsia="Times New Roman" w:hAnsi="Arial" w:cs="Arial"/>
          <w:color w:val="000000"/>
          <w:sz w:val="22"/>
          <w:szCs w:val="22"/>
        </w:rPr>
        <w:t xml:space="preserve">Ciertamente las series de tiempo se basan en un solo indicador clave, como lo es por ejemplo la variable ventas. Siguiendo el ejemplo, el objetivo de la serie de tiempo es encontrar un valor de pronóstico de la variable ventas a partir de valores pasados. Ahora bien, si tenemos dos variables en relación causa-efecto las series de tiempo no nos sirven. </w:t>
      </w:r>
    </w:p>
    <w:p w:rsidR="00313F91" w:rsidRDefault="00C32A6C">
      <w:pPr>
        <w:shd w:val="clear" w:color="auto" w:fill="FFFFFF"/>
        <w:spacing w:line="360" w:lineRule="atLeast"/>
        <w:ind w:firstLine="600"/>
        <w:divId w:val="993489801"/>
        <w:rPr>
          <w:rFonts w:ascii="Arial" w:eastAsia="Times New Roman" w:hAnsi="Arial" w:cs="Arial"/>
          <w:color w:val="000000"/>
          <w:sz w:val="22"/>
          <w:szCs w:val="22"/>
        </w:rPr>
      </w:pPr>
      <w:r>
        <w:rPr>
          <w:rFonts w:ascii="Arial" w:eastAsia="Times New Roman" w:hAnsi="Arial" w:cs="Arial"/>
          <w:color w:val="000000"/>
          <w:sz w:val="22"/>
          <w:szCs w:val="22"/>
        </w:rPr>
        <w:t xml:space="preserve">El pronóstico causal obtiene una proyección de la cantidad de interés (la variable dependiente) relacionándola directamente con una o más cantidades (las variables independientes) que impulsan la cantidad de interés. Por ejemplo, las promociones sobre uno o varios productos pueden ser la causa de una mayor cantidad de ventas en dichos artículos, como tal tenemos una relación causa (promociones)-efecto (mayores ventas), es decir las promociones provocan cambios en los niveles de ventas </w:t>
      </w:r>
      <w:r>
        <w:rPr>
          <w:rStyle w:val="bibcites"/>
          <w:rFonts w:ascii="Arial" w:eastAsia="Times New Roman" w:hAnsi="Arial" w:cs="Arial"/>
          <w:color w:val="000000"/>
          <w:sz w:val="22"/>
          <w:szCs w:val="22"/>
        </w:rPr>
        <w:t>[</w:t>
      </w:r>
      <w:hyperlink w:anchor="biblio-31" w:history="1">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883327813"/>
        <w:rPr>
          <w:rFonts w:ascii="Arial" w:eastAsia="Times New Roman" w:hAnsi="Arial" w:cs="Arial"/>
          <w:color w:val="000000"/>
          <w:sz w:val="22"/>
          <w:szCs w:val="22"/>
        </w:rPr>
      </w:pPr>
      <w:r>
        <w:rPr>
          <w:rFonts w:ascii="Arial" w:eastAsia="Times New Roman" w:hAnsi="Arial" w:cs="Arial"/>
          <w:color w:val="000000"/>
          <w:sz w:val="22"/>
          <w:szCs w:val="22"/>
        </w:rPr>
        <w:t xml:space="preserve">Una de las técnicas para resolver problemas de pronósticos causales es la </w:t>
      </w:r>
      <w:r>
        <w:rPr>
          <w:rFonts w:ascii="Arial" w:eastAsia="Times New Roman" w:hAnsi="Arial" w:cs="Arial"/>
          <w:i/>
          <w:iCs/>
          <w:color w:val="000000"/>
          <w:sz w:val="22"/>
          <w:szCs w:val="22"/>
        </w:rPr>
        <w:t>regresión lineal</w:t>
      </w:r>
      <w:r>
        <w:rPr>
          <w:rFonts w:ascii="Arial" w:eastAsia="Times New Roman" w:hAnsi="Arial" w:cs="Arial"/>
          <w:color w:val="000000"/>
          <w:sz w:val="22"/>
          <w:szCs w:val="22"/>
        </w:rPr>
        <w:t xml:space="preserve">. El objetivo de este método es encontrar la línea recta que más se aproxime a la relación entre la variable dependiente y la/s variable/s independiente/s. Cuando hay una sola variable independiente la forma de la ecuación es la de la recta: </w:t>
      </w:r>
    </w:p>
    <w:p w:rsidR="00313F91" w:rsidRDefault="00C32A6C">
      <w:pPr>
        <w:shd w:val="clear" w:color="auto" w:fill="FFFFFF"/>
        <w:spacing w:line="360" w:lineRule="atLeast"/>
        <w:ind w:firstLine="600"/>
        <w:jc w:val="center"/>
        <w:divId w:val="1676296457"/>
        <w:rPr>
          <w:rFonts w:eastAsia="Times New Roman"/>
          <w:i/>
          <w:iCs/>
          <w:color w:val="000000"/>
          <w:sz w:val="22"/>
          <w:szCs w:val="22"/>
        </w:rPr>
      </w:pPr>
      <w:bookmarkStart w:id="43" w:name="eq-3.8"/>
      <w:r>
        <w:rPr>
          <w:rFonts w:eastAsia="Times New Roman"/>
          <w:b/>
          <w:bCs/>
          <w:i/>
          <w:iCs/>
          <w:color w:val="000000"/>
          <w:sz w:val="22"/>
          <w:szCs w:val="22"/>
        </w:rPr>
        <w:t xml:space="preserve">(3.8) </w:t>
      </w:r>
      <w:bookmarkEnd w:id="43"/>
      <w:r>
        <w:rPr>
          <w:rFonts w:eastAsia="Times New Roman"/>
          <w:i/>
          <w:iCs/>
          <w:color w:val="000000"/>
          <w:spacing w:val="12"/>
          <w:sz w:val="22"/>
          <w:szCs w:val="22"/>
        </w:rPr>
        <w:t>y</w:t>
      </w:r>
      <w:r>
        <w:rPr>
          <w:rFonts w:eastAsia="Times New Roman"/>
          <w:i/>
          <w:iCs/>
          <w:color w:val="000000"/>
          <w:sz w:val="22"/>
          <w:szCs w:val="22"/>
        </w:rPr>
        <w:t> = </w:t>
      </w:r>
      <w:r>
        <w:rPr>
          <w:rFonts w:eastAsia="Times New Roman"/>
          <w:i/>
          <w:iCs/>
          <w:color w:val="000000"/>
          <w:spacing w:val="12"/>
          <w:sz w:val="22"/>
          <w:szCs w:val="22"/>
        </w:rPr>
        <w:t>a</w:t>
      </w:r>
      <w:r>
        <w:rPr>
          <w:rFonts w:eastAsia="Times New Roman"/>
          <w:i/>
          <w:iCs/>
          <w:color w:val="000000"/>
          <w:sz w:val="22"/>
          <w:szCs w:val="22"/>
        </w:rPr>
        <w:t> + </w:t>
      </w:r>
      <w:r>
        <w:rPr>
          <w:rFonts w:eastAsia="Times New Roman"/>
          <w:i/>
          <w:iCs/>
          <w:color w:val="000000"/>
          <w:spacing w:val="12"/>
          <w:sz w:val="22"/>
          <w:szCs w:val="22"/>
        </w:rPr>
        <w:t>bx</w:t>
      </w:r>
      <w:r>
        <w:rPr>
          <w:rFonts w:eastAsia="Times New Roman"/>
          <w:i/>
          <w:iCs/>
          <w:color w:val="000000"/>
          <w:sz w:val="22"/>
          <w:szCs w:val="22"/>
        </w:rPr>
        <w:t xml:space="preserve"> </w:t>
      </w:r>
    </w:p>
    <w:p w:rsidR="00313F91" w:rsidRDefault="00C32A6C">
      <w:pPr>
        <w:shd w:val="clear" w:color="auto" w:fill="FFFFFF"/>
        <w:spacing w:line="360" w:lineRule="atLeast"/>
        <w:ind w:firstLine="600"/>
        <w:divId w:val="1106776245"/>
        <w:rPr>
          <w:rFonts w:ascii="Arial" w:eastAsia="Times New Roman" w:hAnsi="Arial" w:cs="Arial"/>
          <w:color w:val="000000"/>
          <w:sz w:val="22"/>
          <w:szCs w:val="22"/>
        </w:rPr>
      </w:pPr>
      <w:r>
        <w:rPr>
          <w:rFonts w:ascii="Arial" w:eastAsia="Times New Roman" w:hAnsi="Arial" w:cs="Arial"/>
          <w:i/>
          <w:iCs/>
          <w:color w:val="000000"/>
          <w:sz w:val="22"/>
          <w:szCs w:val="22"/>
        </w:rPr>
        <w:t xml:space="preserve">donde: </w:t>
      </w:r>
    </w:p>
    <w:p w:rsidR="00313F91" w:rsidRDefault="00C32A6C">
      <w:pPr>
        <w:shd w:val="clear" w:color="auto" w:fill="FFFFFF"/>
        <w:spacing w:line="360" w:lineRule="atLeast"/>
        <w:ind w:firstLine="600"/>
        <w:jc w:val="center"/>
        <w:divId w:val="2023971926"/>
        <w:rPr>
          <w:rFonts w:ascii="Arial" w:eastAsia="Times New Roman" w:hAnsi="Arial" w:cs="Arial"/>
          <w:color w:val="000000"/>
          <w:sz w:val="22"/>
          <w:szCs w:val="22"/>
        </w:rPr>
      </w:pPr>
      <w:r>
        <w:rPr>
          <w:rStyle w:val="formula1"/>
          <w:rFonts w:eastAsia="Times New Roman"/>
          <w:i/>
          <w:iCs/>
          <w:color w:val="000000"/>
          <w:spacing w:val="12"/>
          <w:sz w:val="22"/>
          <w:szCs w:val="22"/>
        </w:rPr>
        <w:t>y</w:t>
      </w:r>
      <w:r>
        <w:rPr>
          <w:rStyle w:val="formula1"/>
          <w:rFonts w:eastAsia="Times New Roman"/>
          <w:i/>
          <w:iCs/>
          <w:color w:val="000000"/>
          <w:sz w:val="22"/>
          <w:szCs w:val="22"/>
        </w:rPr>
        <w:t> = </w:t>
      </w:r>
      <w:r>
        <w:rPr>
          <w:rStyle w:val="formula1"/>
          <w:rFonts w:eastAsia="Times New Roman"/>
          <w:i/>
          <w:iCs/>
          <w:color w:val="000000"/>
          <w:spacing w:val="12"/>
          <w:sz w:val="22"/>
          <w:szCs w:val="22"/>
        </w:rPr>
        <w:t>variable</w:t>
      </w:r>
      <w:r>
        <w:rPr>
          <w:rStyle w:val="formula1"/>
          <w:rFonts w:eastAsia="Times New Roman"/>
          <w:i/>
          <w:iCs/>
          <w:color w:val="000000"/>
          <w:sz w:val="22"/>
          <w:szCs w:val="22"/>
        </w:rPr>
        <w:t> </w:t>
      </w:r>
      <w:r>
        <w:rPr>
          <w:rStyle w:val="formula1"/>
          <w:rFonts w:eastAsia="Times New Roman"/>
          <w:i/>
          <w:iCs/>
          <w:color w:val="000000"/>
          <w:spacing w:val="12"/>
          <w:sz w:val="22"/>
          <w:szCs w:val="22"/>
        </w:rPr>
        <w:t>dependiente</w:t>
      </w:r>
      <w:r>
        <w:rPr>
          <w:rStyle w:val="small"/>
          <w:rFonts w:ascii="Arial" w:eastAsia="Times New Roman" w:hAnsi="Arial" w:cs="Arial"/>
          <w:i/>
          <w:iCs/>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jc w:val="center"/>
        <w:divId w:val="1872961289"/>
        <w:rPr>
          <w:rFonts w:ascii="Arial" w:eastAsia="Times New Roman" w:hAnsi="Arial" w:cs="Arial"/>
          <w:color w:val="000000"/>
          <w:sz w:val="22"/>
          <w:szCs w:val="22"/>
        </w:rPr>
      </w:pPr>
      <w:r>
        <w:rPr>
          <w:rStyle w:val="formula1"/>
          <w:rFonts w:eastAsia="Times New Roman"/>
          <w:i/>
          <w:iCs/>
          <w:color w:val="000000"/>
          <w:spacing w:val="12"/>
          <w:sz w:val="22"/>
          <w:szCs w:val="22"/>
        </w:rPr>
        <w:t>x</w:t>
      </w:r>
      <w:r>
        <w:rPr>
          <w:rStyle w:val="formula1"/>
          <w:rFonts w:eastAsia="Times New Roman"/>
          <w:i/>
          <w:iCs/>
          <w:color w:val="000000"/>
          <w:sz w:val="22"/>
          <w:szCs w:val="22"/>
        </w:rPr>
        <w:t> = </w:t>
      </w:r>
      <w:r>
        <w:rPr>
          <w:rStyle w:val="formula1"/>
          <w:rFonts w:eastAsia="Times New Roman"/>
          <w:i/>
          <w:iCs/>
          <w:color w:val="000000"/>
          <w:spacing w:val="12"/>
          <w:sz w:val="22"/>
          <w:szCs w:val="22"/>
        </w:rPr>
        <w:t>variable</w:t>
      </w:r>
      <w:r>
        <w:rPr>
          <w:rStyle w:val="formula1"/>
          <w:rFonts w:eastAsia="Times New Roman"/>
          <w:i/>
          <w:iCs/>
          <w:color w:val="000000"/>
          <w:sz w:val="22"/>
          <w:szCs w:val="22"/>
        </w:rPr>
        <w:t> </w:t>
      </w:r>
      <w:r>
        <w:rPr>
          <w:rStyle w:val="formula1"/>
          <w:rFonts w:eastAsia="Times New Roman"/>
          <w:i/>
          <w:iCs/>
          <w:color w:val="000000"/>
          <w:spacing w:val="12"/>
          <w:sz w:val="22"/>
          <w:szCs w:val="22"/>
        </w:rPr>
        <w:t>independiente</w:t>
      </w:r>
      <w:r>
        <w:rPr>
          <w:rStyle w:val="small"/>
          <w:rFonts w:ascii="Arial" w:eastAsia="Times New Roman" w:hAnsi="Arial" w:cs="Arial"/>
          <w:i/>
          <w:iCs/>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jc w:val="center"/>
        <w:divId w:val="704330686"/>
        <w:rPr>
          <w:rFonts w:ascii="Arial" w:eastAsia="Times New Roman" w:hAnsi="Arial" w:cs="Arial"/>
          <w:color w:val="000000"/>
          <w:sz w:val="22"/>
          <w:szCs w:val="22"/>
        </w:rPr>
      </w:pPr>
      <w:r>
        <w:rPr>
          <w:rStyle w:val="formula1"/>
          <w:rFonts w:eastAsia="Times New Roman"/>
          <w:i/>
          <w:iCs/>
          <w:color w:val="000000"/>
          <w:spacing w:val="12"/>
          <w:sz w:val="22"/>
          <w:szCs w:val="22"/>
        </w:rPr>
        <w:t>a</w:t>
      </w:r>
      <w:r>
        <w:rPr>
          <w:rStyle w:val="formula1"/>
          <w:rFonts w:eastAsia="Times New Roman"/>
          <w:i/>
          <w:iCs/>
          <w:color w:val="000000"/>
          <w:sz w:val="22"/>
          <w:szCs w:val="22"/>
        </w:rPr>
        <w:t> = </w:t>
      </w:r>
      <w:r>
        <w:rPr>
          <w:rStyle w:val="formula1"/>
          <w:rFonts w:eastAsia="Times New Roman"/>
          <w:i/>
          <w:iCs/>
          <w:color w:val="000000"/>
          <w:spacing w:val="12"/>
          <w:sz w:val="22"/>
          <w:szCs w:val="22"/>
        </w:rPr>
        <w:t>intersección</w:t>
      </w:r>
      <w:r>
        <w:rPr>
          <w:rStyle w:val="formula1"/>
          <w:rFonts w:eastAsia="Times New Roman"/>
          <w:i/>
          <w:iCs/>
          <w:color w:val="000000"/>
          <w:sz w:val="22"/>
          <w:szCs w:val="22"/>
        </w:rPr>
        <w:t> </w:t>
      </w:r>
      <w:r>
        <w:rPr>
          <w:rStyle w:val="formula1"/>
          <w:rFonts w:eastAsia="Times New Roman"/>
          <w:i/>
          <w:iCs/>
          <w:color w:val="000000"/>
          <w:spacing w:val="12"/>
          <w:sz w:val="22"/>
          <w:szCs w:val="22"/>
        </w:rPr>
        <w:t>de</w:t>
      </w:r>
      <w:r>
        <w:rPr>
          <w:rStyle w:val="formula1"/>
          <w:rFonts w:eastAsia="Times New Roman"/>
          <w:i/>
          <w:iCs/>
          <w:color w:val="000000"/>
          <w:sz w:val="22"/>
          <w:szCs w:val="22"/>
        </w:rPr>
        <w:t> </w:t>
      </w:r>
      <w:r>
        <w:rPr>
          <w:rStyle w:val="formula1"/>
          <w:rFonts w:eastAsia="Times New Roman"/>
          <w:i/>
          <w:iCs/>
          <w:color w:val="000000"/>
          <w:spacing w:val="12"/>
          <w:sz w:val="22"/>
          <w:szCs w:val="22"/>
        </w:rPr>
        <w:t>la</w:t>
      </w:r>
      <w:r>
        <w:rPr>
          <w:rStyle w:val="formula1"/>
          <w:rFonts w:eastAsia="Times New Roman"/>
          <w:i/>
          <w:iCs/>
          <w:color w:val="000000"/>
          <w:sz w:val="22"/>
          <w:szCs w:val="22"/>
        </w:rPr>
        <w:t> </w:t>
      </w:r>
      <w:r>
        <w:rPr>
          <w:rStyle w:val="formula1"/>
          <w:rFonts w:eastAsia="Times New Roman"/>
          <w:i/>
          <w:iCs/>
          <w:color w:val="000000"/>
          <w:spacing w:val="12"/>
          <w:sz w:val="22"/>
          <w:szCs w:val="22"/>
        </w:rPr>
        <w:t>línea</w:t>
      </w:r>
      <w:r>
        <w:rPr>
          <w:rStyle w:val="formula1"/>
          <w:rFonts w:eastAsia="Times New Roman"/>
          <w:i/>
          <w:iCs/>
          <w:color w:val="000000"/>
          <w:sz w:val="22"/>
          <w:szCs w:val="22"/>
        </w:rPr>
        <w:t> </w:t>
      </w:r>
      <w:r>
        <w:rPr>
          <w:rStyle w:val="formula1"/>
          <w:rFonts w:eastAsia="Times New Roman"/>
          <w:i/>
          <w:iCs/>
          <w:color w:val="000000"/>
          <w:spacing w:val="12"/>
          <w:sz w:val="22"/>
          <w:szCs w:val="22"/>
        </w:rPr>
        <w:t>con</w:t>
      </w:r>
      <w:r>
        <w:rPr>
          <w:rStyle w:val="formula1"/>
          <w:rFonts w:eastAsia="Times New Roman"/>
          <w:i/>
          <w:iCs/>
          <w:color w:val="000000"/>
          <w:sz w:val="22"/>
          <w:szCs w:val="22"/>
        </w:rPr>
        <w:t> </w:t>
      </w:r>
      <w:r>
        <w:rPr>
          <w:rStyle w:val="formula1"/>
          <w:rFonts w:eastAsia="Times New Roman"/>
          <w:i/>
          <w:iCs/>
          <w:color w:val="000000"/>
          <w:spacing w:val="12"/>
          <w:sz w:val="22"/>
          <w:szCs w:val="22"/>
        </w:rPr>
        <w:t>el</w:t>
      </w:r>
      <w:r>
        <w:rPr>
          <w:rStyle w:val="formula1"/>
          <w:rFonts w:eastAsia="Times New Roman"/>
          <w:i/>
          <w:iCs/>
          <w:color w:val="000000"/>
          <w:sz w:val="22"/>
          <w:szCs w:val="22"/>
        </w:rPr>
        <w:t> </w:t>
      </w:r>
      <w:r>
        <w:rPr>
          <w:rStyle w:val="formula1"/>
          <w:rFonts w:eastAsia="Times New Roman"/>
          <w:i/>
          <w:iCs/>
          <w:color w:val="000000"/>
          <w:spacing w:val="12"/>
          <w:sz w:val="22"/>
          <w:szCs w:val="22"/>
        </w:rPr>
        <w:t>eje</w:t>
      </w:r>
      <w:r>
        <w:rPr>
          <w:rStyle w:val="formula1"/>
          <w:rFonts w:eastAsia="Times New Roman"/>
          <w:i/>
          <w:iCs/>
          <w:color w:val="000000"/>
          <w:sz w:val="22"/>
          <w:szCs w:val="22"/>
        </w:rPr>
        <w:t> </w:t>
      </w:r>
      <w:r>
        <w:rPr>
          <w:rStyle w:val="formula1"/>
          <w:rFonts w:eastAsia="Times New Roman"/>
          <w:i/>
          <w:iCs/>
          <w:color w:val="000000"/>
          <w:spacing w:val="12"/>
          <w:sz w:val="22"/>
          <w:szCs w:val="22"/>
        </w:rPr>
        <w:t>y</w:t>
      </w:r>
      <w:r>
        <w:rPr>
          <w:rStyle w:val="small"/>
          <w:rFonts w:ascii="Arial" w:eastAsia="Times New Roman" w:hAnsi="Arial" w:cs="Arial"/>
          <w:i/>
          <w:iCs/>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jc w:val="center"/>
        <w:divId w:val="1886478971"/>
        <w:rPr>
          <w:rFonts w:ascii="Arial" w:eastAsia="Times New Roman" w:hAnsi="Arial" w:cs="Arial"/>
          <w:color w:val="000000"/>
          <w:sz w:val="22"/>
          <w:szCs w:val="22"/>
        </w:rPr>
      </w:pPr>
      <w:r>
        <w:rPr>
          <w:rStyle w:val="formula1"/>
          <w:rFonts w:eastAsia="Times New Roman"/>
          <w:i/>
          <w:iCs/>
          <w:color w:val="000000"/>
          <w:spacing w:val="12"/>
          <w:sz w:val="22"/>
          <w:szCs w:val="22"/>
        </w:rPr>
        <w:t>b</w:t>
      </w:r>
      <w:r>
        <w:rPr>
          <w:rStyle w:val="formula1"/>
          <w:rFonts w:eastAsia="Times New Roman"/>
          <w:i/>
          <w:iCs/>
          <w:color w:val="000000"/>
          <w:sz w:val="22"/>
          <w:szCs w:val="22"/>
        </w:rPr>
        <w:t> = </w:t>
      </w:r>
      <w:r>
        <w:rPr>
          <w:rStyle w:val="formula1"/>
          <w:rFonts w:eastAsia="Times New Roman"/>
          <w:i/>
          <w:iCs/>
          <w:color w:val="000000"/>
          <w:spacing w:val="12"/>
          <w:sz w:val="22"/>
          <w:szCs w:val="22"/>
        </w:rPr>
        <w:t>pendiente</w:t>
      </w:r>
      <w:r>
        <w:rPr>
          <w:rStyle w:val="formula1"/>
          <w:rFonts w:eastAsia="Times New Roman"/>
          <w:i/>
          <w:iCs/>
          <w:color w:val="000000"/>
          <w:sz w:val="22"/>
          <w:szCs w:val="22"/>
        </w:rPr>
        <w:t> </w:t>
      </w:r>
      <w:r>
        <w:rPr>
          <w:rStyle w:val="formula1"/>
          <w:rFonts w:eastAsia="Times New Roman"/>
          <w:i/>
          <w:iCs/>
          <w:color w:val="000000"/>
          <w:spacing w:val="12"/>
          <w:sz w:val="22"/>
          <w:szCs w:val="22"/>
        </w:rPr>
        <w:t>de</w:t>
      </w:r>
      <w:r>
        <w:rPr>
          <w:rStyle w:val="formula1"/>
          <w:rFonts w:eastAsia="Times New Roman"/>
          <w:i/>
          <w:iCs/>
          <w:color w:val="000000"/>
          <w:sz w:val="22"/>
          <w:szCs w:val="22"/>
        </w:rPr>
        <w:t> </w:t>
      </w:r>
      <w:r>
        <w:rPr>
          <w:rStyle w:val="formula1"/>
          <w:rFonts w:eastAsia="Times New Roman"/>
          <w:i/>
          <w:iCs/>
          <w:color w:val="000000"/>
          <w:spacing w:val="12"/>
          <w:sz w:val="22"/>
          <w:szCs w:val="22"/>
        </w:rPr>
        <w:t>la</w:t>
      </w:r>
      <w:r>
        <w:rPr>
          <w:rStyle w:val="formula1"/>
          <w:rFonts w:eastAsia="Times New Roman"/>
          <w:i/>
          <w:iCs/>
          <w:color w:val="000000"/>
          <w:sz w:val="22"/>
          <w:szCs w:val="22"/>
        </w:rPr>
        <w:t> </w:t>
      </w:r>
      <w:r>
        <w:rPr>
          <w:rStyle w:val="formula1"/>
          <w:rFonts w:eastAsia="Times New Roman"/>
          <w:i/>
          <w:iCs/>
          <w:color w:val="000000"/>
          <w:spacing w:val="12"/>
          <w:sz w:val="22"/>
          <w:szCs w:val="22"/>
        </w:rPr>
        <w:t>línea</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949439228"/>
        <w:rPr>
          <w:rFonts w:ascii="Arial" w:eastAsia="Times New Roman" w:hAnsi="Arial" w:cs="Arial"/>
          <w:color w:val="000000"/>
          <w:sz w:val="22"/>
          <w:szCs w:val="22"/>
        </w:rPr>
      </w:pPr>
      <w:r>
        <w:rPr>
          <w:rFonts w:ascii="Arial" w:eastAsia="Times New Roman" w:hAnsi="Arial" w:cs="Arial"/>
          <w:color w:val="000000"/>
          <w:sz w:val="22"/>
          <w:szCs w:val="22"/>
        </w:rPr>
        <w:t xml:space="preserve">Para obtener </w:t>
      </w:r>
      <w:r>
        <w:rPr>
          <w:rStyle w:val="formula1"/>
          <w:rFonts w:eastAsia="Times New Roman"/>
          <w:i/>
          <w:iCs/>
          <w:color w:val="000000"/>
          <w:spacing w:val="12"/>
          <w:sz w:val="22"/>
          <w:szCs w:val="22"/>
        </w:rPr>
        <w:t>a</w:t>
      </w:r>
      <w:r>
        <w:rPr>
          <w:rFonts w:ascii="Arial" w:eastAsia="Times New Roman" w:hAnsi="Arial" w:cs="Arial"/>
          <w:color w:val="000000"/>
          <w:sz w:val="22"/>
          <w:szCs w:val="22"/>
        </w:rPr>
        <w:t xml:space="preserve"> y </w:t>
      </w:r>
      <w:r>
        <w:rPr>
          <w:rStyle w:val="formula1"/>
          <w:rFonts w:eastAsia="Times New Roman"/>
          <w:i/>
          <w:iCs/>
          <w:color w:val="000000"/>
          <w:spacing w:val="12"/>
          <w:sz w:val="22"/>
          <w:szCs w:val="22"/>
        </w:rPr>
        <w:t>b</w:t>
      </w:r>
      <w:r>
        <w:rPr>
          <w:rFonts w:ascii="Arial" w:eastAsia="Times New Roman" w:hAnsi="Arial" w:cs="Arial"/>
          <w:color w:val="000000"/>
          <w:sz w:val="22"/>
          <w:szCs w:val="22"/>
        </w:rPr>
        <w:t xml:space="preserve"> se utiliza el método llamado de </w:t>
      </w:r>
      <w:r>
        <w:rPr>
          <w:rFonts w:ascii="Arial" w:eastAsia="Times New Roman" w:hAnsi="Arial" w:cs="Arial"/>
          <w:i/>
          <w:iCs/>
          <w:color w:val="000000"/>
          <w:sz w:val="22"/>
          <w:szCs w:val="22"/>
        </w:rPr>
        <w:t>mínimos cuadrados</w:t>
      </w:r>
      <w:r>
        <w:rPr>
          <w:rFonts w:ascii="Arial" w:eastAsia="Times New Roman" w:hAnsi="Arial" w:cs="Arial"/>
          <w:color w:val="000000"/>
          <w:sz w:val="22"/>
          <w:szCs w:val="22"/>
        </w:rPr>
        <w:t xml:space="preserve">, que encuentra el par de valores </w:t>
      </w:r>
      <w:r>
        <w:rPr>
          <w:rStyle w:val="formula1"/>
          <w:rFonts w:eastAsia="Times New Roman"/>
          <w:i/>
          <w:iCs/>
          <w:color w:val="000000"/>
          <w:spacing w:val="12"/>
          <w:sz w:val="22"/>
          <w:szCs w:val="22"/>
        </w:rPr>
        <w:t>a</w:t>
      </w:r>
      <w:r>
        <w:rPr>
          <w:rFonts w:ascii="Arial" w:eastAsia="Times New Roman" w:hAnsi="Arial" w:cs="Arial"/>
          <w:color w:val="000000"/>
          <w:sz w:val="22"/>
          <w:szCs w:val="22"/>
        </w:rPr>
        <w:t xml:space="preserve"> y </w:t>
      </w:r>
      <w:r>
        <w:rPr>
          <w:rStyle w:val="formula1"/>
          <w:rFonts w:eastAsia="Times New Roman"/>
          <w:i/>
          <w:iCs/>
          <w:color w:val="000000"/>
          <w:spacing w:val="12"/>
          <w:sz w:val="22"/>
          <w:szCs w:val="22"/>
        </w:rPr>
        <w:t>b</w:t>
      </w:r>
      <w:r>
        <w:rPr>
          <w:rFonts w:ascii="Arial" w:eastAsia="Times New Roman" w:hAnsi="Arial" w:cs="Arial"/>
          <w:color w:val="000000"/>
          <w:sz w:val="22"/>
          <w:szCs w:val="22"/>
        </w:rPr>
        <w:t xml:space="preserve"> tal que la suma del cuadrado de los errores de estimación sea el menor posible. Para problemas donde se consideran varios indicadores clave como variables independientes, la ecuación presenta la siguiente forma: </w:t>
      </w:r>
    </w:p>
    <w:p w:rsidR="00313F91" w:rsidRDefault="00C32A6C">
      <w:pPr>
        <w:shd w:val="clear" w:color="auto" w:fill="FFFFFF"/>
        <w:spacing w:line="360" w:lineRule="atLeast"/>
        <w:ind w:firstLine="600"/>
        <w:jc w:val="center"/>
        <w:divId w:val="1434979806"/>
        <w:rPr>
          <w:rFonts w:eastAsia="Times New Roman"/>
          <w:i/>
          <w:iCs/>
          <w:color w:val="000000"/>
          <w:sz w:val="22"/>
          <w:szCs w:val="22"/>
        </w:rPr>
      </w:pPr>
      <w:bookmarkStart w:id="44" w:name="eq-3.9"/>
      <w:r>
        <w:rPr>
          <w:rFonts w:eastAsia="Times New Roman"/>
          <w:b/>
          <w:bCs/>
          <w:i/>
          <w:iCs/>
          <w:color w:val="000000"/>
          <w:sz w:val="22"/>
          <w:szCs w:val="22"/>
        </w:rPr>
        <w:t xml:space="preserve">(3.9) </w:t>
      </w:r>
      <w:bookmarkEnd w:id="44"/>
      <w:r>
        <w:rPr>
          <w:rFonts w:eastAsia="Times New Roman"/>
          <w:i/>
          <w:iCs/>
          <w:color w:val="000000"/>
          <w:spacing w:val="12"/>
          <w:sz w:val="22"/>
          <w:szCs w:val="22"/>
        </w:rPr>
        <w:t>y</w:t>
      </w:r>
      <w:r>
        <w:rPr>
          <w:rFonts w:eastAsia="Times New Roman"/>
          <w:i/>
          <w:iCs/>
          <w:color w:val="000000"/>
          <w:sz w:val="22"/>
          <w:szCs w:val="22"/>
        </w:rPr>
        <w:t> = </w:t>
      </w:r>
      <w:r>
        <w:rPr>
          <w:rFonts w:eastAsia="Times New Roman"/>
          <w:i/>
          <w:iCs/>
          <w:color w:val="000000"/>
          <w:spacing w:val="12"/>
          <w:sz w:val="22"/>
          <w:szCs w:val="22"/>
        </w:rPr>
        <w:t>a</w:t>
      </w:r>
      <w:r>
        <w:rPr>
          <w:rFonts w:eastAsia="Times New Roman"/>
          <w:i/>
          <w:iCs/>
          <w:color w:val="000000"/>
          <w:sz w:val="22"/>
          <w:szCs w:val="22"/>
        </w:rPr>
        <w:t> + </w:t>
      </w:r>
      <w:r>
        <w:rPr>
          <w:rFonts w:eastAsia="Times New Roman"/>
          <w:i/>
          <w:iCs/>
          <w:color w:val="000000"/>
          <w:spacing w:val="12"/>
          <w:sz w:val="22"/>
          <w:szCs w:val="22"/>
        </w:rPr>
        <w:t>b</w:t>
      </w:r>
      <w:r>
        <w:rPr>
          <w:rFonts w:eastAsia="Times New Roman"/>
          <w:i/>
          <w:iCs/>
          <w:color w:val="000000"/>
          <w:sz w:val="17"/>
          <w:szCs w:val="17"/>
          <w:vertAlign w:val="subscript"/>
        </w:rPr>
        <w:t>1</w:t>
      </w:r>
      <w:r>
        <w:rPr>
          <w:rFonts w:eastAsia="Times New Roman"/>
          <w:i/>
          <w:iCs/>
          <w:color w:val="000000"/>
          <w:spacing w:val="12"/>
          <w:sz w:val="22"/>
          <w:szCs w:val="22"/>
        </w:rPr>
        <w:t>x</w:t>
      </w:r>
      <w:r>
        <w:rPr>
          <w:rFonts w:eastAsia="Times New Roman"/>
          <w:i/>
          <w:iCs/>
          <w:color w:val="000000"/>
          <w:sz w:val="17"/>
          <w:szCs w:val="17"/>
          <w:vertAlign w:val="subscript"/>
        </w:rPr>
        <w:t>1</w:t>
      </w:r>
      <w:r>
        <w:rPr>
          <w:rFonts w:eastAsia="Times New Roman"/>
          <w:i/>
          <w:iCs/>
          <w:color w:val="000000"/>
          <w:sz w:val="22"/>
          <w:szCs w:val="22"/>
        </w:rPr>
        <w:t> + </w:t>
      </w:r>
      <w:r>
        <w:rPr>
          <w:rFonts w:eastAsia="Times New Roman"/>
          <w:i/>
          <w:iCs/>
          <w:color w:val="000000"/>
          <w:spacing w:val="12"/>
          <w:sz w:val="22"/>
          <w:szCs w:val="22"/>
        </w:rPr>
        <w:t>b</w:t>
      </w:r>
      <w:r>
        <w:rPr>
          <w:rFonts w:eastAsia="Times New Roman"/>
          <w:i/>
          <w:iCs/>
          <w:color w:val="000000"/>
          <w:sz w:val="17"/>
          <w:szCs w:val="17"/>
          <w:vertAlign w:val="subscript"/>
        </w:rPr>
        <w:t>2</w:t>
      </w:r>
      <w:r>
        <w:rPr>
          <w:rFonts w:eastAsia="Times New Roman"/>
          <w:i/>
          <w:iCs/>
          <w:color w:val="000000"/>
          <w:spacing w:val="12"/>
          <w:sz w:val="22"/>
          <w:szCs w:val="22"/>
        </w:rPr>
        <w:t>x</w:t>
      </w:r>
      <w:r>
        <w:rPr>
          <w:rFonts w:eastAsia="Times New Roman"/>
          <w:i/>
          <w:iCs/>
          <w:color w:val="000000"/>
          <w:sz w:val="17"/>
          <w:szCs w:val="17"/>
          <w:vertAlign w:val="subscript"/>
        </w:rPr>
        <w:t>2 + ... + </w:t>
      </w:r>
      <w:r>
        <w:rPr>
          <w:rFonts w:eastAsia="Times New Roman"/>
          <w:i/>
          <w:iCs/>
          <w:color w:val="000000"/>
          <w:spacing w:val="12"/>
          <w:sz w:val="22"/>
          <w:szCs w:val="22"/>
        </w:rPr>
        <w:t>b</w:t>
      </w:r>
      <w:r>
        <w:rPr>
          <w:rFonts w:eastAsia="Times New Roman"/>
          <w:i/>
          <w:iCs/>
          <w:color w:val="000000"/>
          <w:spacing w:val="12"/>
          <w:sz w:val="17"/>
          <w:szCs w:val="17"/>
          <w:vertAlign w:val="subscript"/>
        </w:rPr>
        <w:t>n</w:t>
      </w:r>
      <w:r>
        <w:rPr>
          <w:rFonts w:eastAsia="Times New Roman"/>
          <w:i/>
          <w:iCs/>
          <w:color w:val="000000"/>
          <w:spacing w:val="12"/>
          <w:sz w:val="22"/>
          <w:szCs w:val="22"/>
        </w:rPr>
        <w:t>x</w:t>
      </w:r>
      <w:r>
        <w:rPr>
          <w:rFonts w:eastAsia="Times New Roman"/>
          <w:i/>
          <w:iCs/>
          <w:color w:val="000000"/>
          <w:spacing w:val="12"/>
          <w:sz w:val="17"/>
          <w:szCs w:val="17"/>
          <w:vertAlign w:val="subscript"/>
        </w:rPr>
        <w:t>n</w:t>
      </w:r>
      <w:r>
        <w:rPr>
          <w:rFonts w:eastAsia="Times New Roman"/>
          <w:i/>
          <w:iCs/>
          <w:color w:val="000000"/>
          <w:sz w:val="22"/>
          <w:szCs w:val="22"/>
        </w:rPr>
        <w:t xml:space="preserve"> </w:t>
      </w:r>
    </w:p>
    <w:p w:rsidR="00313F91" w:rsidRDefault="00C32A6C">
      <w:pPr>
        <w:shd w:val="clear" w:color="auto" w:fill="FFFFFF"/>
        <w:spacing w:line="360" w:lineRule="atLeast"/>
        <w:ind w:firstLine="600"/>
        <w:divId w:val="1910799337"/>
        <w:rPr>
          <w:rFonts w:ascii="Arial" w:eastAsia="Times New Roman" w:hAnsi="Arial" w:cs="Arial"/>
          <w:color w:val="000000"/>
          <w:sz w:val="22"/>
          <w:szCs w:val="22"/>
        </w:rPr>
      </w:pPr>
      <w:r>
        <w:rPr>
          <w:rFonts w:ascii="Arial" w:eastAsia="Times New Roman" w:hAnsi="Arial" w:cs="Arial"/>
          <w:color w:val="000000"/>
          <w:sz w:val="22"/>
          <w:szCs w:val="22"/>
        </w:rPr>
        <w:t xml:space="preserve">Donde el proceso de obtención de </w:t>
      </w:r>
      <w:r>
        <w:rPr>
          <w:rStyle w:val="formula1"/>
          <w:rFonts w:eastAsia="Times New Roman"/>
          <w:i/>
          <w:iCs/>
          <w:color w:val="000000"/>
          <w:spacing w:val="12"/>
          <w:sz w:val="22"/>
          <w:szCs w:val="22"/>
        </w:rPr>
        <w:t>a</w:t>
      </w:r>
      <w:r>
        <w:rPr>
          <w:rFonts w:ascii="Arial" w:eastAsia="Times New Roman" w:hAnsi="Arial" w:cs="Arial"/>
          <w:color w:val="000000"/>
          <w:sz w:val="22"/>
          <w:szCs w:val="22"/>
        </w:rPr>
        <w:t xml:space="preserve"> y </w:t>
      </w:r>
      <w:r>
        <w:rPr>
          <w:rStyle w:val="formula1"/>
          <w:rFonts w:eastAsia="Times New Roman"/>
          <w:i/>
          <w:iCs/>
          <w:color w:val="000000"/>
          <w:spacing w:val="12"/>
          <w:sz w:val="22"/>
          <w:szCs w:val="22"/>
        </w:rPr>
        <w:t>b</w:t>
      </w:r>
      <w:r>
        <w:rPr>
          <w:rStyle w:val="formula1"/>
          <w:rFonts w:eastAsia="Times New Roman"/>
          <w:color w:val="000000"/>
          <w:sz w:val="17"/>
          <w:szCs w:val="17"/>
          <w:vertAlign w:val="subscript"/>
        </w:rPr>
        <w:t>1</w:t>
      </w:r>
      <w:r>
        <w:rPr>
          <w:rStyle w:val="formula1"/>
          <w:rFonts w:eastAsia="Times New Roman"/>
          <w:color w:val="000000"/>
          <w:sz w:val="22"/>
          <w:szCs w:val="22"/>
        </w:rPr>
        <w:t>, </w:t>
      </w:r>
      <w:r>
        <w:rPr>
          <w:rStyle w:val="formula1"/>
          <w:rFonts w:eastAsia="Times New Roman"/>
          <w:i/>
          <w:iCs/>
          <w:color w:val="000000"/>
          <w:spacing w:val="12"/>
          <w:sz w:val="22"/>
          <w:szCs w:val="22"/>
        </w:rPr>
        <w:t>b</w:t>
      </w:r>
      <w:r>
        <w:rPr>
          <w:rStyle w:val="formula1"/>
          <w:rFonts w:eastAsia="Times New Roman"/>
          <w:color w:val="000000"/>
          <w:sz w:val="17"/>
          <w:szCs w:val="17"/>
          <w:vertAlign w:val="subscript"/>
        </w:rPr>
        <w:t>2</w:t>
      </w:r>
      <w:r>
        <w:rPr>
          <w:rStyle w:val="formula1"/>
          <w:rFonts w:eastAsia="Times New Roman"/>
          <w:color w:val="000000"/>
          <w:sz w:val="22"/>
          <w:szCs w:val="22"/>
        </w:rPr>
        <w:t>, ..., </w:t>
      </w:r>
      <w:r>
        <w:rPr>
          <w:rStyle w:val="formula1"/>
          <w:rFonts w:eastAsia="Times New Roman"/>
          <w:i/>
          <w:iCs/>
          <w:color w:val="000000"/>
          <w:spacing w:val="12"/>
          <w:sz w:val="22"/>
          <w:szCs w:val="22"/>
        </w:rPr>
        <w:t>b</w:t>
      </w:r>
      <w:r>
        <w:rPr>
          <w:rStyle w:val="formula1"/>
          <w:rFonts w:eastAsia="Times New Roman"/>
          <w:i/>
          <w:iCs/>
          <w:color w:val="000000"/>
          <w:spacing w:val="12"/>
          <w:sz w:val="17"/>
          <w:szCs w:val="17"/>
          <w:vertAlign w:val="subscript"/>
        </w:rPr>
        <w:t>n</w:t>
      </w:r>
      <w:r>
        <w:rPr>
          <w:rFonts w:ascii="Arial" w:eastAsia="Times New Roman" w:hAnsi="Arial" w:cs="Arial"/>
          <w:color w:val="000000"/>
          <w:sz w:val="22"/>
          <w:szCs w:val="22"/>
        </w:rPr>
        <w:t xml:space="preserve"> es también por el método de </w:t>
      </w:r>
      <w:r>
        <w:rPr>
          <w:rFonts w:ascii="Arial" w:eastAsia="Times New Roman" w:hAnsi="Arial" w:cs="Arial"/>
          <w:i/>
          <w:iCs/>
          <w:color w:val="000000"/>
          <w:sz w:val="22"/>
          <w:szCs w:val="22"/>
        </w:rPr>
        <w:t>mínimos cuadrados</w:t>
      </w:r>
      <w:r>
        <w:rPr>
          <w:rFonts w:ascii="Arial" w:eastAsia="Times New Roman" w:hAnsi="Arial" w:cs="Arial"/>
          <w:color w:val="000000"/>
          <w:sz w:val="22"/>
          <w:szCs w:val="22"/>
        </w:rPr>
        <w:t xml:space="preserve">.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45" w:name="toc-Subsection-2.3.3"/>
      <w:r>
        <w:rPr>
          <w:rFonts w:ascii="Arial" w:eastAsia="Times New Roman" w:hAnsi="Arial" w:cs="Arial"/>
          <w:color w:val="000000"/>
        </w:rPr>
        <w:lastRenderedPageBreak/>
        <w:t>2.3.3</w:t>
      </w:r>
      <w:bookmarkEnd w:id="45"/>
      <w:r>
        <w:rPr>
          <w:rFonts w:ascii="Arial" w:eastAsia="Times New Roman" w:hAnsi="Arial" w:cs="Arial"/>
          <w:color w:val="000000"/>
        </w:rPr>
        <w:t> </w:t>
      </w:r>
      <w:r>
        <w:rPr>
          <w:rFonts w:ascii="Arial" w:eastAsia="Times New Roman" w:hAnsi="Arial" w:cs="Arial"/>
          <w:color w:val="000000"/>
        </w:rPr>
        <w:t xml:space="preserve">Precisión de los métodos cuantitativos </w:t>
      </w:r>
    </w:p>
    <w:p w:rsidR="00313F91" w:rsidRDefault="00C32A6C">
      <w:pPr>
        <w:shd w:val="clear" w:color="auto" w:fill="FFFFFF"/>
        <w:spacing w:line="360" w:lineRule="atLeast"/>
        <w:divId w:val="1142967573"/>
        <w:rPr>
          <w:rFonts w:ascii="Arial" w:eastAsia="Times New Roman" w:hAnsi="Arial" w:cs="Arial"/>
          <w:color w:val="000000"/>
          <w:sz w:val="22"/>
          <w:szCs w:val="22"/>
        </w:rPr>
      </w:pPr>
      <w:r>
        <w:rPr>
          <w:rFonts w:ascii="Arial" w:eastAsia="Times New Roman" w:hAnsi="Arial" w:cs="Arial"/>
          <w:color w:val="000000"/>
          <w:sz w:val="22"/>
          <w:szCs w:val="22"/>
        </w:rPr>
        <w:t xml:space="preserve">Para medir la desviación que hay entre el pronóstico y el valor real se utiliza normalmente el valor del </w:t>
      </w:r>
      <w:r>
        <w:rPr>
          <w:rFonts w:ascii="Arial" w:eastAsia="Times New Roman" w:hAnsi="Arial" w:cs="Arial"/>
          <w:i/>
          <w:iCs/>
          <w:color w:val="000000"/>
          <w:sz w:val="22"/>
          <w:szCs w:val="22"/>
        </w:rPr>
        <w:t>error promedio del pronóstico</w:t>
      </w:r>
      <w:r>
        <w:rPr>
          <w:rFonts w:ascii="Arial" w:eastAsia="Times New Roman" w:hAnsi="Arial" w:cs="Arial"/>
          <w:color w:val="000000"/>
          <w:sz w:val="22"/>
          <w:szCs w:val="22"/>
        </w:rPr>
        <w:t xml:space="preserve">, conocido como </w:t>
      </w:r>
      <w:r>
        <w:rPr>
          <w:rFonts w:ascii="Arial" w:eastAsia="Times New Roman" w:hAnsi="Arial" w:cs="Arial"/>
          <w:i/>
          <w:iCs/>
          <w:color w:val="000000"/>
          <w:sz w:val="22"/>
          <w:szCs w:val="22"/>
        </w:rPr>
        <w:t>Desviación Media Absoluta (MAD</w:t>
      </w:r>
      <w:bookmarkStart w:id="46" w:name="noment-mad"/>
      <w:r>
        <w:rPr>
          <w:rFonts w:ascii="Arial" w:eastAsia="Times New Roman" w:hAnsi="Arial" w:cs="Arial"/>
          <w:i/>
          <w:iCs/>
          <w:color w:val="000000"/>
          <w:sz w:val="22"/>
          <w:szCs w:val="22"/>
        </w:rPr>
        <w:fldChar w:fldCharType="begin"/>
      </w:r>
      <w:r>
        <w:rPr>
          <w:rFonts w:ascii="Arial" w:eastAsia="Times New Roman" w:hAnsi="Arial" w:cs="Arial"/>
          <w:i/>
          <w:iCs/>
          <w:color w:val="000000"/>
          <w:sz w:val="22"/>
          <w:szCs w:val="22"/>
        </w:rPr>
        <w:instrText xml:space="preserve"> HYPERLINK "" \l "nom-mad" </w:instrText>
      </w:r>
      <w:r>
        <w:rPr>
          <w:rFonts w:ascii="Arial" w:eastAsia="Times New Roman" w:hAnsi="Arial" w:cs="Arial"/>
          <w:i/>
          <w:iCs/>
          <w:color w:val="000000"/>
          <w:sz w:val="22"/>
          <w:szCs w:val="22"/>
        </w:rPr>
        <w:fldChar w:fldCharType="separate"/>
      </w:r>
      <w:r>
        <w:rPr>
          <w:rStyle w:val="Hipervnculo"/>
          <w:rFonts w:ascii="Arial" w:eastAsia="Times New Roman" w:hAnsi="Arial" w:cs="Arial"/>
          <w:i/>
          <w:iCs/>
          <w:sz w:val="22"/>
          <w:szCs w:val="22"/>
        </w:rPr>
        <w:t>↓</w:t>
      </w:r>
      <w:r>
        <w:rPr>
          <w:rFonts w:ascii="Arial" w:eastAsia="Times New Roman" w:hAnsi="Arial" w:cs="Arial"/>
          <w:i/>
          <w:iCs/>
          <w:color w:val="000000"/>
          <w:sz w:val="22"/>
          <w:szCs w:val="22"/>
        </w:rPr>
        <w:fldChar w:fldCharType="end"/>
      </w:r>
      <w:bookmarkEnd w:id="46"/>
      <w:r>
        <w:rPr>
          <w:rFonts w:ascii="Arial" w:eastAsia="Times New Roman" w:hAnsi="Arial" w:cs="Arial"/>
          <w:i/>
          <w:iCs/>
          <w:color w:val="000000"/>
          <w:sz w:val="22"/>
          <w:szCs w:val="22"/>
        </w:rPr>
        <w:t xml:space="preserve"> - Median Absolute Desviation)</w:t>
      </w:r>
      <w:r>
        <w:rPr>
          <w:rFonts w:ascii="Arial" w:eastAsia="Times New Roman" w:hAnsi="Arial" w:cs="Arial"/>
          <w:color w:val="000000"/>
          <w:sz w:val="22"/>
          <w:szCs w:val="22"/>
        </w:rPr>
        <w:t xml:space="preserve"> y que se calcula con la siguiente fórmula: </w:t>
      </w:r>
    </w:p>
    <w:p w:rsidR="00313F91" w:rsidRDefault="00C32A6C">
      <w:pPr>
        <w:shd w:val="clear" w:color="auto" w:fill="FFFFFF"/>
        <w:spacing w:line="360" w:lineRule="atLeast"/>
        <w:ind w:firstLine="600"/>
        <w:jc w:val="center"/>
        <w:divId w:val="1234002943"/>
        <w:rPr>
          <w:rFonts w:eastAsia="Times New Roman"/>
          <w:i/>
          <w:iCs/>
          <w:color w:val="000000"/>
          <w:sz w:val="22"/>
          <w:szCs w:val="22"/>
        </w:rPr>
      </w:pPr>
      <w:bookmarkStart w:id="47" w:name="eq-3.10"/>
      <w:r>
        <w:rPr>
          <w:rFonts w:eastAsia="Times New Roman"/>
          <w:b/>
          <w:bCs/>
          <w:i/>
          <w:iCs/>
          <w:color w:val="000000"/>
          <w:sz w:val="22"/>
          <w:szCs w:val="22"/>
        </w:rPr>
        <w:t xml:space="preserve">(3.10) </w:t>
      </w:r>
      <w:bookmarkEnd w:id="47"/>
      <w:r>
        <w:rPr>
          <w:rFonts w:eastAsia="Times New Roman"/>
          <w:i/>
          <w:iCs/>
          <w:color w:val="000000"/>
          <w:spacing w:val="12"/>
          <w:sz w:val="22"/>
          <w:szCs w:val="22"/>
        </w:rPr>
        <w:t>MAD</w:t>
      </w:r>
      <w:r>
        <w:rPr>
          <w:rFonts w:eastAsia="Times New Roman"/>
          <w:i/>
          <w:iCs/>
          <w:color w:val="000000"/>
          <w:sz w:val="22"/>
          <w:szCs w:val="22"/>
        </w:rPr>
        <w:t> = </w:t>
      </w:r>
      <w:r>
        <w:rPr>
          <w:rStyle w:val="ignored"/>
          <w:rFonts w:eastAsia="Times New Roman"/>
          <w:i/>
          <w:iCs/>
          <w:color w:val="000000"/>
          <w:sz w:val="22"/>
          <w:szCs w:val="22"/>
          <w:specVanish w:val="0"/>
        </w:rPr>
        <w:t>(</w:t>
      </w:r>
      <w:r>
        <w:rPr>
          <w:rStyle w:val="numerator"/>
          <w:rFonts w:eastAsia="Times New Roman"/>
          <w:i/>
          <w:iCs/>
          <w:color w:val="000000"/>
          <w:spacing w:val="12"/>
          <w:sz w:val="22"/>
          <w:szCs w:val="22"/>
          <w:specVanish w:val="0"/>
        </w:rPr>
        <w:t>suma</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de</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los</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errores</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de</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pronóstico</w:t>
      </w:r>
      <w:r>
        <w:rPr>
          <w:rStyle w:val="ignored"/>
          <w:rFonts w:eastAsia="Times New Roman"/>
          <w:i/>
          <w:iCs/>
          <w:color w:val="000000"/>
          <w:sz w:val="22"/>
          <w:szCs w:val="22"/>
          <w:specVanish w:val="0"/>
        </w:rPr>
        <w:t>)/(</w:t>
      </w:r>
      <w:r>
        <w:rPr>
          <w:rStyle w:val="denominator"/>
          <w:rFonts w:eastAsia="Times New Roman"/>
          <w:i/>
          <w:iCs/>
          <w:color w:val="000000"/>
          <w:spacing w:val="12"/>
          <w:sz w:val="22"/>
          <w:szCs w:val="22"/>
          <w:specVanish w:val="0"/>
        </w:rPr>
        <w:t>número</w:t>
      </w:r>
      <w:r>
        <w:rPr>
          <w:rStyle w:val="denominator"/>
          <w:rFonts w:eastAsia="Times New Roman"/>
          <w:i/>
          <w:iCs/>
          <w:color w:val="000000"/>
          <w:sz w:val="22"/>
          <w:szCs w:val="22"/>
          <w:specVanish w:val="0"/>
        </w:rPr>
        <w:t> </w:t>
      </w:r>
      <w:r>
        <w:rPr>
          <w:rStyle w:val="denominator"/>
          <w:rFonts w:eastAsia="Times New Roman"/>
          <w:i/>
          <w:iCs/>
          <w:color w:val="000000"/>
          <w:spacing w:val="12"/>
          <w:sz w:val="22"/>
          <w:szCs w:val="22"/>
          <w:specVanish w:val="0"/>
        </w:rPr>
        <w:t>de</w:t>
      </w:r>
      <w:r>
        <w:rPr>
          <w:rStyle w:val="denominator"/>
          <w:rFonts w:eastAsia="Times New Roman"/>
          <w:i/>
          <w:iCs/>
          <w:color w:val="000000"/>
          <w:sz w:val="22"/>
          <w:szCs w:val="22"/>
          <w:specVanish w:val="0"/>
        </w:rPr>
        <w:t> </w:t>
      </w:r>
      <w:r>
        <w:rPr>
          <w:rStyle w:val="denominator"/>
          <w:rFonts w:eastAsia="Times New Roman"/>
          <w:i/>
          <w:iCs/>
          <w:color w:val="000000"/>
          <w:spacing w:val="12"/>
          <w:sz w:val="22"/>
          <w:szCs w:val="22"/>
          <w:specVanish w:val="0"/>
        </w:rPr>
        <w:t>pronósticos</w:t>
      </w:r>
      <w:r>
        <w:rPr>
          <w:rStyle w:val="ignored"/>
          <w:rFonts w:eastAsia="Times New Roman"/>
          <w:i/>
          <w:iCs/>
          <w:color w:val="000000"/>
          <w:sz w:val="22"/>
          <w:szCs w:val="22"/>
          <w:specVanish w:val="0"/>
        </w:rPr>
        <w:t>)</w:t>
      </w:r>
      <w:r>
        <w:rPr>
          <w:rFonts w:eastAsia="Times New Roman"/>
          <w:i/>
          <w:iCs/>
          <w:color w:val="000000"/>
          <w:sz w:val="22"/>
          <w:szCs w:val="22"/>
        </w:rPr>
        <w:t xml:space="preserve"> </w:t>
      </w:r>
    </w:p>
    <w:p w:rsidR="00313F91" w:rsidRDefault="00C32A6C">
      <w:pPr>
        <w:shd w:val="clear" w:color="auto" w:fill="FFFFFF"/>
        <w:spacing w:line="360" w:lineRule="atLeast"/>
        <w:ind w:firstLine="600"/>
        <w:divId w:val="1167405548"/>
        <w:rPr>
          <w:rFonts w:ascii="Arial" w:eastAsia="Times New Roman" w:hAnsi="Arial" w:cs="Arial"/>
          <w:color w:val="000000"/>
          <w:sz w:val="22"/>
          <w:szCs w:val="22"/>
        </w:rPr>
      </w:pPr>
      <w:r>
        <w:rPr>
          <w:rFonts w:ascii="Arial" w:eastAsia="Times New Roman" w:hAnsi="Arial" w:cs="Arial"/>
          <w:color w:val="000000"/>
          <w:sz w:val="22"/>
          <w:szCs w:val="22"/>
        </w:rPr>
        <w:t xml:space="preserve">Otra forma significativa de medir la precisión es a través del </w:t>
      </w:r>
      <w:r>
        <w:rPr>
          <w:rFonts w:ascii="Arial" w:eastAsia="Times New Roman" w:hAnsi="Arial" w:cs="Arial"/>
          <w:i/>
          <w:iCs/>
          <w:color w:val="000000"/>
          <w:sz w:val="22"/>
          <w:szCs w:val="22"/>
        </w:rPr>
        <w:t>Error Cuadrático Promedio (MSE</w:t>
      </w:r>
      <w:bookmarkStart w:id="48" w:name="noment-mse"/>
      <w:r>
        <w:rPr>
          <w:rFonts w:ascii="Arial" w:eastAsia="Times New Roman" w:hAnsi="Arial" w:cs="Arial"/>
          <w:i/>
          <w:iCs/>
          <w:color w:val="000000"/>
          <w:sz w:val="22"/>
          <w:szCs w:val="22"/>
        </w:rPr>
        <w:fldChar w:fldCharType="begin"/>
      </w:r>
      <w:r>
        <w:rPr>
          <w:rFonts w:ascii="Arial" w:eastAsia="Times New Roman" w:hAnsi="Arial" w:cs="Arial"/>
          <w:i/>
          <w:iCs/>
          <w:color w:val="000000"/>
          <w:sz w:val="22"/>
          <w:szCs w:val="22"/>
        </w:rPr>
        <w:instrText xml:space="preserve"> HYPERLINK "" \l "nom-mse" </w:instrText>
      </w:r>
      <w:r>
        <w:rPr>
          <w:rFonts w:ascii="Arial" w:eastAsia="Times New Roman" w:hAnsi="Arial" w:cs="Arial"/>
          <w:i/>
          <w:iCs/>
          <w:color w:val="000000"/>
          <w:sz w:val="22"/>
          <w:szCs w:val="22"/>
        </w:rPr>
        <w:fldChar w:fldCharType="separate"/>
      </w:r>
      <w:r>
        <w:rPr>
          <w:rStyle w:val="Hipervnculo"/>
          <w:rFonts w:ascii="Arial" w:eastAsia="Times New Roman" w:hAnsi="Arial" w:cs="Arial"/>
          <w:i/>
          <w:iCs/>
          <w:sz w:val="22"/>
          <w:szCs w:val="22"/>
        </w:rPr>
        <w:t>↓</w:t>
      </w:r>
      <w:r>
        <w:rPr>
          <w:rFonts w:ascii="Arial" w:eastAsia="Times New Roman" w:hAnsi="Arial" w:cs="Arial"/>
          <w:i/>
          <w:iCs/>
          <w:color w:val="000000"/>
          <w:sz w:val="22"/>
          <w:szCs w:val="22"/>
        </w:rPr>
        <w:fldChar w:fldCharType="end"/>
      </w:r>
      <w:bookmarkEnd w:id="48"/>
      <w:r>
        <w:rPr>
          <w:rFonts w:ascii="Arial" w:eastAsia="Times New Roman" w:hAnsi="Arial" w:cs="Arial"/>
          <w:i/>
          <w:iCs/>
          <w:color w:val="000000"/>
          <w:sz w:val="22"/>
          <w:szCs w:val="22"/>
        </w:rPr>
        <w:t xml:space="preserve"> - Mean Squared Error)</w:t>
      </w:r>
      <w:r>
        <w:rPr>
          <w:rFonts w:ascii="Arial" w:eastAsia="Times New Roman" w:hAnsi="Arial" w:cs="Arial"/>
          <w:color w:val="000000"/>
          <w:sz w:val="22"/>
          <w:szCs w:val="22"/>
        </w:rPr>
        <w:t xml:space="preserve"> y que se calcula de la siguiente forma: </w:t>
      </w:r>
    </w:p>
    <w:p w:rsidR="00313F91" w:rsidRDefault="00C32A6C">
      <w:pPr>
        <w:shd w:val="clear" w:color="auto" w:fill="FFFFFF"/>
        <w:spacing w:line="360" w:lineRule="atLeast"/>
        <w:ind w:firstLine="600"/>
        <w:jc w:val="center"/>
        <w:divId w:val="1136415567"/>
        <w:rPr>
          <w:rFonts w:eastAsia="Times New Roman"/>
          <w:i/>
          <w:iCs/>
          <w:color w:val="000000"/>
          <w:sz w:val="22"/>
          <w:szCs w:val="22"/>
        </w:rPr>
      </w:pPr>
      <w:bookmarkStart w:id="49" w:name="eq-3.11"/>
      <w:r>
        <w:rPr>
          <w:rFonts w:eastAsia="Times New Roman"/>
          <w:b/>
          <w:bCs/>
          <w:i/>
          <w:iCs/>
          <w:color w:val="000000"/>
          <w:sz w:val="22"/>
          <w:szCs w:val="22"/>
        </w:rPr>
        <w:t xml:space="preserve">(3.11) </w:t>
      </w:r>
      <w:bookmarkEnd w:id="49"/>
      <w:r>
        <w:rPr>
          <w:rFonts w:eastAsia="Times New Roman"/>
          <w:i/>
          <w:iCs/>
          <w:color w:val="000000"/>
          <w:spacing w:val="12"/>
          <w:sz w:val="22"/>
          <w:szCs w:val="22"/>
        </w:rPr>
        <w:t>MSE</w:t>
      </w:r>
      <w:r>
        <w:rPr>
          <w:rFonts w:eastAsia="Times New Roman"/>
          <w:i/>
          <w:iCs/>
          <w:color w:val="000000"/>
          <w:sz w:val="22"/>
          <w:szCs w:val="22"/>
        </w:rPr>
        <w:t> = </w:t>
      </w:r>
      <w:r>
        <w:rPr>
          <w:rStyle w:val="ignored"/>
          <w:rFonts w:eastAsia="Times New Roman"/>
          <w:i/>
          <w:iCs/>
          <w:color w:val="000000"/>
          <w:sz w:val="22"/>
          <w:szCs w:val="22"/>
          <w:specVanish w:val="0"/>
        </w:rPr>
        <w:t>(</w:t>
      </w:r>
      <w:r>
        <w:rPr>
          <w:rStyle w:val="numerator"/>
          <w:rFonts w:eastAsia="Times New Roman"/>
          <w:i/>
          <w:iCs/>
          <w:color w:val="000000"/>
          <w:spacing w:val="12"/>
          <w:sz w:val="22"/>
          <w:szCs w:val="22"/>
          <w:specVanish w:val="0"/>
        </w:rPr>
        <w:t>suma</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de</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los</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cuadrados</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de</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los</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errores</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de</w:t>
      </w:r>
      <w:r>
        <w:rPr>
          <w:rStyle w:val="numerator"/>
          <w:rFonts w:eastAsia="Times New Roman"/>
          <w:i/>
          <w:iCs/>
          <w:color w:val="000000"/>
          <w:sz w:val="22"/>
          <w:szCs w:val="22"/>
          <w:specVanish w:val="0"/>
        </w:rPr>
        <w:t> </w:t>
      </w:r>
      <w:r>
        <w:rPr>
          <w:rStyle w:val="numerator"/>
          <w:rFonts w:eastAsia="Times New Roman"/>
          <w:i/>
          <w:iCs/>
          <w:color w:val="000000"/>
          <w:spacing w:val="12"/>
          <w:sz w:val="22"/>
          <w:szCs w:val="22"/>
          <w:specVanish w:val="0"/>
        </w:rPr>
        <w:t>pronóstico</w:t>
      </w:r>
      <w:r>
        <w:rPr>
          <w:rStyle w:val="ignored"/>
          <w:rFonts w:eastAsia="Times New Roman"/>
          <w:i/>
          <w:iCs/>
          <w:color w:val="000000"/>
          <w:sz w:val="22"/>
          <w:szCs w:val="22"/>
          <w:specVanish w:val="0"/>
        </w:rPr>
        <w:t>)/(</w:t>
      </w:r>
      <w:r>
        <w:rPr>
          <w:rStyle w:val="denominator"/>
          <w:rFonts w:eastAsia="Times New Roman"/>
          <w:i/>
          <w:iCs/>
          <w:color w:val="000000"/>
          <w:spacing w:val="12"/>
          <w:sz w:val="22"/>
          <w:szCs w:val="22"/>
          <w:specVanish w:val="0"/>
        </w:rPr>
        <w:t>número</w:t>
      </w:r>
      <w:r>
        <w:rPr>
          <w:rStyle w:val="denominator"/>
          <w:rFonts w:eastAsia="Times New Roman"/>
          <w:i/>
          <w:iCs/>
          <w:color w:val="000000"/>
          <w:sz w:val="22"/>
          <w:szCs w:val="22"/>
          <w:specVanish w:val="0"/>
        </w:rPr>
        <w:t> </w:t>
      </w:r>
      <w:r>
        <w:rPr>
          <w:rStyle w:val="denominator"/>
          <w:rFonts w:eastAsia="Times New Roman"/>
          <w:i/>
          <w:iCs/>
          <w:color w:val="000000"/>
          <w:spacing w:val="12"/>
          <w:sz w:val="22"/>
          <w:szCs w:val="22"/>
          <w:specVanish w:val="0"/>
        </w:rPr>
        <w:t>de</w:t>
      </w:r>
      <w:r>
        <w:rPr>
          <w:rStyle w:val="denominator"/>
          <w:rFonts w:eastAsia="Times New Roman"/>
          <w:i/>
          <w:iCs/>
          <w:color w:val="000000"/>
          <w:sz w:val="22"/>
          <w:szCs w:val="22"/>
          <w:specVanish w:val="0"/>
        </w:rPr>
        <w:t> </w:t>
      </w:r>
      <w:r>
        <w:rPr>
          <w:rStyle w:val="denominator"/>
          <w:rFonts w:eastAsia="Times New Roman"/>
          <w:i/>
          <w:iCs/>
          <w:color w:val="000000"/>
          <w:spacing w:val="12"/>
          <w:sz w:val="22"/>
          <w:szCs w:val="22"/>
          <w:specVanish w:val="0"/>
        </w:rPr>
        <w:t>pronósticos</w:t>
      </w:r>
      <w:r>
        <w:rPr>
          <w:rStyle w:val="ignored"/>
          <w:rFonts w:eastAsia="Times New Roman"/>
          <w:i/>
          <w:iCs/>
          <w:color w:val="000000"/>
          <w:sz w:val="22"/>
          <w:szCs w:val="22"/>
          <w:specVanish w:val="0"/>
        </w:rPr>
        <w:t>)</w:t>
      </w:r>
      <w:r>
        <w:rPr>
          <w:rFonts w:eastAsia="Times New Roman"/>
          <w:i/>
          <w:iCs/>
          <w:color w:val="000000"/>
          <w:sz w:val="22"/>
          <w:szCs w:val="22"/>
        </w:rPr>
        <w:t xml:space="preserve"> </w:t>
      </w:r>
    </w:p>
    <w:p w:rsidR="00313F91" w:rsidRDefault="00C32A6C">
      <w:pPr>
        <w:shd w:val="clear" w:color="auto" w:fill="FFFFFF"/>
        <w:spacing w:line="360" w:lineRule="atLeast"/>
        <w:ind w:firstLine="600"/>
        <w:divId w:val="507403376"/>
        <w:rPr>
          <w:rFonts w:ascii="Arial" w:eastAsia="Times New Roman" w:hAnsi="Arial" w:cs="Arial"/>
          <w:color w:val="000000"/>
          <w:sz w:val="22"/>
          <w:szCs w:val="22"/>
        </w:rPr>
      </w:pPr>
      <w:r>
        <w:rPr>
          <w:rFonts w:ascii="Arial" w:eastAsia="Times New Roman" w:hAnsi="Arial" w:cs="Arial"/>
          <w:color w:val="000000"/>
          <w:sz w:val="22"/>
          <w:szCs w:val="22"/>
        </w:rPr>
        <w:t xml:space="preserve">El resultado de esta última fórmula pone de relieve los errores grandes de pronóstico, así como también destaca si el método de pronóstico es preciso. Se utiliza como complemento informativo a MAD. </w:t>
      </w:r>
    </w:p>
    <w:p w:rsidR="00313F91" w:rsidRDefault="00C32A6C">
      <w:pPr>
        <w:pStyle w:val="Ttulo2"/>
        <w:shd w:val="clear" w:color="auto" w:fill="FFFFFF"/>
        <w:divId w:val="1002315498"/>
        <w:rPr>
          <w:rFonts w:ascii="Arial" w:eastAsia="Times New Roman" w:hAnsi="Arial" w:cs="Arial"/>
          <w:color w:val="000000"/>
        </w:rPr>
      </w:pPr>
      <w:bookmarkStart w:id="50" w:name="toc-Section-2.4"/>
      <w:r>
        <w:rPr>
          <w:rFonts w:ascii="Arial" w:eastAsia="Times New Roman" w:hAnsi="Arial" w:cs="Arial"/>
          <w:color w:val="000000"/>
        </w:rPr>
        <w:t>2.4</w:t>
      </w:r>
      <w:bookmarkEnd w:id="50"/>
      <w:r>
        <w:rPr>
          <w:rFonts w:ascii="Arial" w:eastAsia="Times New Roman" w:hAnsi="Arial" w:cs="Arial"/>
          <w:color w:val="000000"/>
        </w:rPr>
        <w:t> </w:t>
      </w:r>
      <w:r>
        <w:rPr>
          <w:rFonts w:ascii="Arial" w:eastAsia="Times New Roman" w:hAnsi="Arial" w:cs="Arial"/>
          <w:color w:val="000000"/>
        </w:rPr>
        <w:t xml:space="preserve">Revisión Literaria acerca del pronóstico de la demanda </w:t>
      </w:r>
    </w:p>
    <w:p w:rsidR="00313F91" w:rsidRDefault="00C32A6C">
      <w:pPr>
        <w:shd w:val="clear" w:color="auto" w:fill="FFFFFF"/>
        <w:spacing w:line="360" w:lineRule="atLeast"/>
        <w:divId w:val="1367293122"/>
        <w:rPr>
          <w:rFonts w:ascii="Arial" w:eastAsia="Times New Roman" w:hAnsi="Arial" w:cs="Arial"/>
          <w:color w:val="000000"/>
          <w:sz w:val="22"/>
          <w:szCs w:val="22"/>
        </w:rPr>
      </w:pPr>
      <w:r>
        <w:rPr>
          <w:rFonts w:ascii="Arial" w:eastAsia="Times New Roman" w:hAnsi="Arial" w:cs="Arial"/>
          <w:color w:val="000000"/>
          <w:sz w:val="22"/>
          <w:szCs w:val="22"/>
        </w:rPr>
        <w:t xml:space="preserve">Los pronósticos de la demanda son de vital importancia para todas las organizaciones de negocios, así como para la toma de decisiones importantes de los gerentes, es una técnica fundamental utilizada para el logro de los objetivos en la decisiones estratégicas y tácticas de la organización y su gestión. El propósito del pronóstico es estimar la cantidad de bienes y servicios que los clientes consumirán en el futuro </w:t>
      </w:r>
      <w:r>
        <w:rPr>
          <w:rStyle w:val="bibcites"/>
          <w:rFonts w:ascii="Arial" w:eastAsia="Times New Roman" w:hAnsi="Arial" w:cs="Arial"/>
          <w:color w:val="000000"/>
          <w:sz w:val="22"/>
          <w:szCs w:val="22"/>
        </w:rPr>
        <w:t>[</w:t>
      </w:r>
      <w:bookmarkStart w:id="51" w:name="cite-9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SS</w:t>
      </w:r>
      <w:r>
        <w:rPr>
          <w:rStyle w:val="bib-yy"/>
          <w:rFonts w:ascii="Arial" w:eastAsia="Times New Roman" w:hAnsi="Arial" w:cs="Arial"/>
          <w:color w:val="0030C0"/>
          <w:sz w:val="22"/>
          <w:szCs w:val="22"/>
        </w:rPr>
        <w:t>17</w:t>
      </w:r>
      <w:r>
        <w:rPr>
          <w:rStyle w:val="bibcites"/>
          <w:rFonts w:ascii="Arial" w:eastAsia="Times New Roman" w:hAnsi="Arial" w:cs="Arial"/>
          <w:color w:val="000000"/>
          <w:sz w:val="22"/>
          <w:szCs w:val="22"/>
        </w:rPr>
        <w:fldChar w:fldCharType="end"/>
      </w:r>
      <w:bookmarkEnd w:id="5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 esta sección se hace una revisión acerca de la literatura existente respecto al pronóstico de la demanda, los métodos de pronósticos utilizados y sus áreas de aplicación. </w:t>
      </w:r>
    </w:p>
    <w:p w:rsidR="00313F91" w:rsidRDefault="00C32A6C">
      <w:pPr>
        <w:shd w:val="clear" w:color="auto" w:fill="FFFFFF"/>
        <w:spacing w:line="360" w:lineRule="atLeast"/>
        <w:ind w:firstLine="600"/>
        <w:divId w:val="74599271"/>
        <w:rPr>
          <w:rFonts w:ascii="Arial" w:eastAsia="Times New Roman" w:hAnsi="Arial" w:cs="Arial"/>
          <w:color w:val="000000"/>
          <w:sz w:val="22"/>
          <w:szCs w:val="22"/>
        </w:rPr>
      </w:pPr>
      <w:r>
        <w:rPr>
          <w:rFonts w:ascii="Arial" w:eastAsia="Times New Roman" w:hAnsi="Arial" w:cs="Arial"/>
          <w:color w:val="000000"/>
          <w:sz w:val="22"/>
          <w:szCs w:val="22"/>
        </w:rPr>
        <w:t xml:space="preserve">En el trabajo </w:t>
      </w:r>
      <w:r>
        <w:rPr>
          <w:rStyle w:val="bibcites"/>
          <w:rFonts w:ascii="Arial" w:eastAsia="Times New Roman" w:hAnsi="Arial" w:cs="Arial"/>
          <w:color w:val="000000"/>
          <w:sz w:val="22"/>
          <w:szCs w:val="22"/>
        </w:rPr>
        <w:t>[</w:t>
      </w:r>
      <w:bookmarkStart w:id="52" w:name="cite-4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HGS</w:t>
      </w:r>
      <w:r>
        <w:rPr>
          <w:rStyle w:val="bib-yy"/>
          <w:rFonts w:ascii="Arial" w:eastAsia="Times New Roman" w:hAnsi="Arial" w:cs="Arial"/>
          <w:color w:val="0030C0"/>
          <w:sz w:val="22"/>
          <w:szCs w:val="22"/>
        </w:rPr>
        <w:t>17</w:t>
      </w:r>
      <w:r>
        <w:rPr>
          <w:rStyle w:val="bibcites"/>
          <w:rFonts w:ascii="Arial" w:eastAsia="Times New Roman" w:hAnsi="Arial" w:cs="Arial"/>
          <w:color w:val="000000"/>
          <w:sz w:val="22"/>
          <w:szCs w:val="22"/>
        </w:rPr>
        <w:fldChar w:fldCharType="end"/>
      </w:r>
      <w:bookmarkEnd w:id="5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autores se enfocan en pronosticar la demanda diaria de productos alimenticios perecederos en un punto de venta de una panadería industrializada utilizando el modelo ARIMA multivariante para respaldar las decisiones operativas. Con el modelo utilizado llegaron a la conclusión de que es posible aumentar la disponibilidad y disminuir la pérdida económica. El enfoque no es óptimo para los minoristas que poseen varios cientos de tiendas, ya que la precisión no es confiable y ocasiona el desabastecimiento regular de productos. </w:t>
      </w:r>
    </w:p>
    <w:p w:rsidR="00313F91" w:rsidRDefault="00C32A6C">
      <w:pPr>
        <w:shd w:val="clear" w:color="auto" w:fill="FFFFFF"/>
        <w:spacing w:line="360" w:lineRule="atLeast"/>
        <w:ind w:firstLine="600"/>
        <w:divId w:val="1122580173"/>
        <w:rPr>
          <w:rFonts w:ascii="Arial" w:eastAsia="Times New Roman" w:hAnsi="Arial" w:cs="Arial"/>
          <w:color w:val="000000"/>
          <w:sz w:val="22"/>
          <w:szCs w:val="22"/>
        </w:rPr>
      </w:pPr>
      <w:r>
        <w:rPr>
          <w:rFonts w:ascii="Arial" w:eastAsia="Times New Roman" w:hAnsi="Arial" w:cs="Arial"/>
          <w:color w:val="000000"/>
          <w:sz w:val="22"/>
          <w:szCs w:val="22"/>
        </w:rPr>
        <w:t xml:space="preserve">En </w:t>
      </w:r>
      <w:r>
        <w:rPr>
          <w:rStyle w:val="bibcites"/>
          <w:rFonts w:ascii="Arial" w:eastAsia="Times New Roman" w:hAnsi="Arial" w:cs="Arial"/>
          <w:color w:val="000000"/>
          <w:sz w:val="22"/>
          <w:szCs w:val="22"/>
        </w:rPr>
        <w:t>[</w:t>
      </w:r>
      <w:bookmarkStart w:id="53" w:name="cite-3"/>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AY</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5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autores estudian la previsión de la demanda anual de gas natural para la ciudad de Sakarya en Turquía. El pronóstico se basa en datos del consumo de </w:t>
      </w:r>
      <w:r>
        <w:rPr>
          <w:rFonts w:ascii="Arial" w:eastAsia="Times New Roman" w:hAnsi="Arial" w:cs="Arial"/>
          <w:color w:val="000000"/>
          <w:sz w:val="22"/>
          <w:szCs w:val="22"/>
        </w:rPr>
        <w:lastRenderedPageBreak/>
        <w:t>gas natural de los años 2011-2014, recopilados en periodos mensuales de hogares y usuarios comerciales de bajo consumo. Para el análisis utilizaron y compararon tres métodos estadísticos estacionales univariables, descomposición de series de tiempo, suavizamiento exponencial de Holt-Winters y método de promedio móvil integrado autorregresivo estacional (SARIMA</w:t>
      </w:r>
      <w:bookmarkStart w:id="54" w:name="noment-sarima"/>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"nom-sarima"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54"/>
      <w:r>
        <w:rPr>
          <w:rFonts w:ascii="Arial" w:eastAsia="Times New Roman" w:hAnsi="Arial" w:cs="Arial"/>
          <w:color w:val="000000"/>
          <w:sz w:val="22"/>
          <w:szCs w:val="22"/>
        </w:rPr>
        <w:t xml:space="preserve">). Los autores concluyen que todos los métodos proporcionan resultados satisfactorios y las diferencias entre cada método son muy bajas, a medida que aumenta la complejidad de cómputo del modelo la precisión del pronóstico aumenta y disminuyen las tasas de error. </w:t>
      </w:r>
    </w:p>
    <w:p w:rsidR="00313F91" w:rsidRDefault="00C32A6C">
      <w:pPr>
        <w:shd w:val="clear" w:color="auto" w:fill="FFFFFF"/>
        <w:spacing w:line="360" w:lineRule="atLeast"/>
        <w:ind w:firstLine="600"/>
        <w:divId w:val="1875457616"/>
        <w:rPr>
          <w:rFonts w:ascii="Arial" w:eastAsia="Times New Roman" w:hAnsi="Arial" w:cs="Arial"/>
          <w:color w:val="000000"/>
          <w:sz w:val="22"/>
          <w:szCs w:val="22"/>
        </w:rPr>
      </w:pPr>
      <w:r>
        <w:rPr>
          <w:rFonts w:ascii="Arial" w:eastAsia="Times New Roman" w:hAnsi="Arial" w:cs="Arial"/>
          <w:color w:val="000000"/>
          <w:sz w:val="22"/>
          <w:szCs w:val="22"/>
        </w:rPr>
        <w:t xml:space="preserve">En </w:t>
      </w:r>
      <w:r>
        <w:rPr>
          <w:rStyle w:val="bibcites"/>
          <w:rFonts w:ascii="Arial" w:eastAsia="Times New Roman" w:hAnsi="Arial" w:cs="Arial"/>
          <w:color w:val="000000"/>
          <w:sz w:val="22"/>
          <w:szCs w:val="22"/>
        </w:rPr>
        <w:t>[</w:t>
      </w:r>
      <w:bookmarkStart w:id="55" w:name="cite-1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Big</w:t>
      </w:r>
      <w:r>
        <w:rPr>
          <w:rStyle w:val="bib-yy"/>
          <w:rFonts w:ascii="Arial" w:eastAsia="Times New Roman" w:hAnsi="Arial" w:cs="Arial"/>
          <w:color w:val="0030C0"/>
          <w:sz w:val="22"/>
          <w:szCs w:val="22"/>
        </w:rPr>
        <w:t>12</w:t>
      </w:r>
      <w:r>
        <w:rPr>
          <w:rStyle w:val="bibcites"/>
          <w:rFonts w:ascii="Arial" w:eastAsia="Times New Roman" w:hAnsi="Arial" w:cs="Arial"/>
          <w:color w:val="000000"/>
          <w:sz w:val="22"/>
          <w:szCs w:val="22"/>
        </w:rPr>
        <w:fldChar w:fldCharType="end"/>
      </w:r>
      <w:bookmarkEnd w:id="5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el autor plantea construir un modelo ARIMA estacional utilizando la metodología de Box-Jenkins para pronosticar a corto plazo la llegada de turistas y pernoctaciones turísticas en Montenegro. El periodo de tiempo para el estudio abarca diez años que va desde 01/2001 a 12/2010, un análisis minucioso de las series temporales no revelaron nada extremo ni inusual sobre los datos. Por lo tanto, solo los impactos económicos fueron afectados por las series de tiempo. Esto fue importante porque se excluyó el análisis econométrico en el diseño y la construcción de los modelos. </w:t>
      </w:r>
    </w:p>
    <w:p w:rsidR="00313F91" w:rsidRDefault="00C32A6C">
      <w:pPr>
        <w:shd w:val="clear" w:color="auto" w:fill="FFFFFF"/>
        <w:spacing w:line="360" w:lineRule="atLeast"/>
        <w:ind w:firstLine="600"/>
        <w:divId w:val="554053199"/>
        <w:rPr>
          <w:rFonts w:ascii="Arial" w:eastAsia="Times New Roman" w:hAnsi="Arial" w:cs="Arial"/>
          <w:color w:val="000000"/>
          <w:sz w:val="22"/>
          <w:szCs w:val="22"/>
        </w:rPr>
      </w:pPr>
      <w:r>
        <w:rPr>
          <w:rFonts w:ascii="Arial" w:eastAsia="Times New Roman" w:hAnsi="Arial" w:cs="Arial"/>
          <w:color w:val="000000"/>
          <w:sz w:val="22"/>
          <w:szCs w:val="22"/>
        </w:rPr>
        <w:t xml:space="preserve">Los resultados muestran excelentes resultados en las predicciones. Según la previsiones de producción para el año 2011, Montenegro puede esperar un crecimiento tanto en llegadas de turistas así como pernoctaciones turísticas. El modelo ha mostrado un aumento alrededor del 7.25 % en la llegada de turistas respecto al año anterior. Por otro lado, el aumento calculado de las pernoctaciones es de alrededor del 8.42 % más que el año anterior. Al término del año 2011, con datos reales de llegadas de turistas hubo un crecimiento del 8.74% mientras que para las pernoctaciones de turistas hubo un crecimiento del 10.16% respecto al año anterior, esto demuestra que los modelos utilizados son adecuados para las predicciones con una tasa de error mínima aproximado del 1.5%. </w:t>
      </w:r>
    </w:p>
    <w:p w:rsidR="00313F91" w:rsidRDefault="00C32A6C">
      <w:pPr>
        <w:shd w:val="clear" w:color="auto" w:fill="FFFFFF"/>
        <w:spacing w:line="360" w:lineRule="atLeast"/>
        <w:ind w:firstLine="600"/>
        <w:divId w:val="891119575"/>
        <w:rPr>
          <w:rFonts w:ascii="Arial" w:eastAsia="Times New Roman" w:hAnsi="Arial" w:cs="Arial"/>
          <w:color w:val="000000"/>
          <w:sz w:val="22"/>
          <w:szCs w:val="22"/>
        </w:rPr>
      </w:pPr>
      <w:r>
        <w:rPr>
          <w:rFonts w:ascii="Arial" w:eastAsia="Times New Roman" w:hAnsi="Arial" w:cs="Arial"/>
          <w:color w:val="000000"/>
          <w:sz w:val="22"/>
          <w:szCs w:val="22"/>
        </w:rPr>
        <w:t xml:space="preserve">En el trabajo </w:t>
      </w:r>
      <w:r>
        <w:rPr>
          <w:rStyle w:val="bibcites"/>
          <w:rFonts w:ascii="Arial" w:eastAsia="Times New Roman" w:hAnsi="Arial" w:cs="Arial"/>
          <w:color w:val="000000"/>
          <w:sz w:val="22"/>
          <w:szCs w:val="22"/>
        </w:rPr>
        <w:t>[</w:t>
      </w:r>
      <w:bookmarkStart w:id="56" w:name="cite-6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AAS</w:t>
      </w:r>
      <w:r>
        <w:rPr>
          <w:rStyle w:val="bib-yy"/>
          <w:rFonts w:ascii="Arial" w:eastAsia="Times New Roman" w:hAnsi="Arial" w:cs="Arial"/>
          <w:color w:val="0030C0"/>
          <w:sz w:val="22"/>
          <w:szCs w:val="22"/>
        </w:rPr>
        <w:t>14</w:t>
      </w:r>
      <w:r>
        <w:rPr>
          <w:rStyle w:val="bibcites"/>
          <w:rFonts w:ascii="Arial" w:eastAsia="Times New Roman" w:hAnsi="Arial" w:cs="Arial"/>
          <w:color w:val="000000"/>
          <w:sz w:val="22"/>
          <w:szCs w:val="22"/>
        </w:rPr>
        <w:fldChar w:fldCharType="end"/>
      </w:r>
      <w:bookmarkEnd w:id="5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autores presentan un caso de estudio de pronóstico de la demanda en una cadena farmacéutica minorista (retail) Apollo Pharmacy que cuenta con 70 puntos de venta en la India, donde la gerencia no ha considerado la previsión como una función importante en el proceso de gestión eficiente de la cadena de suministro. Para el caso de estudio se aplicaron las técnicas Promedio Móvil, Suavizamiento Exponencial Simple y Suavizamiento Exponencial de Winters para pronosticar la demanda de productos farmacéuticos. </w:t>
      </w:r>
    </w:p>
    <w:p w:rsidR="00313F91" w:rsidRDefault="00C32A6C">
      <w:pPr>
        <w:shd w:val="clear" w:color="auto" w:fill="FFFFFF"/>
        <w:spacing w:line="360" w:lineRule="atLeast"/>
        <w:ind w:firstLine="600"/>
        <w:divId w:val="1478378304"/>
        <w:rPr>
          <w:rFonts w:ascii="Arial" w:eastAsia="Times New Roman" w:hAnsi="Arial" w:cs="Arial"/>
          <w:color w:val="000000"/>
          <w:sz w:val="22"/>
          <w:szCs w:val="22"/>
        </w:rPr>
      </w:pPr>
      <w:r>
        <w:rPr>
          <w:rFonts w:ascii="Arial" w:eastAsia="Times New Roman" w:hAnsi="Arial" w:cs="Arial"/>
          <w:color w:val="000000"/>
          <w:sz w:val="22"/>
          <w:szCs w:val="22"/>
        </w:rPr>
        <w:t xml:space="preserve">Se eligieron en forma empírica dos productos para el estudio: Tableta de 10 mg de Okalet (estacional) y Tableta de Stamlo Beta (no estacional). Los autores concluyen que para productos farmacéuticos estacionales la técnica de Suavizamiento Exponencial de Winters tienen un mejor pronóstico, en tanto, que para productos farmacéuticos que </w:t>
      </w:r>
      <w:r>
        <w:rPr>
          <w:rFonts w:ascii="Arial" w:eastAsia="Times New Roman" w:hAnsi="Arial" w:cs="Arial"/>
          <w:color w:val="000000"/>
          <w:sz w:val="22"/>
          <w:szCs w:val="22"/>
        </w:rPr>
        <w:lastRenderedPageBreak/>
        <w:t xml:space="preserve">tienen una demanda constante el método de Promedio Móvil tiene una mayor precisión en el pronóstico. </w:t>
      </w:r>
    </w:p>
    <w:p w:rsidR="00313F91" w:rsidRDefault="00C32A6C">
      <w:pPr>
        <w:shd w:val="clear" w:color="auto" w:fill="FFFFFF"/>
        <w:spacing w:line="360" w:lineRule="atLeast"/>
        <w:ind w:firstLine="600"/>
        <w:divId w:val="271790526"/>
        <w:rPr>
          <w:rFonts w:ascii="Arial" w:eastAsia="Times New Roman" w:hAnsi="Arial" w:cs="Arial"/>
          <w:color w:val="000000"/>
          <w:sz w:val="22"/>
          <w:szCs w:val="22"/>
        </w:rPr>
      </w:pPr>
      <w:r>
        <w:rPr>
          <w:rFonts w:ascii="Arial" w:eastAsia="Times New Roman" w:hAnsi="Arial" w:cs="Arial"/>
          <w:color w:val="000000"/>
          <w:sz w:val="22"/>
          <w:szCs w:val="22"/>
        </w:rPr>
        <w:t xml:space="preserve">En </w:t>
      </w:r>
      <w:r>
        <w:rPr>
          <w:rStyle w:val="bibcites"/>
          <w:rFonts w:ascii="Arial" w:eastAsia="Times New Roman" w:hAnsi="Arial" w:cs="Arial"/>
          <w:color w:val="000000"/>
          <w:sz w:val="22"/>
          <w:szCs w:val="22"/>
        </w:rPr>
        <w:t>[</w:t>
      </w:r>
      <w:bookmarkStart w:id="57" w:name="cite-8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PBP</w:t>
      </w:r>
      <w:r>
        <w:rPr>
          <w:rStyle w:val="bib-yy"/>
          <w:rFonts w:ascii="Arial" w:eastAsia="Times New Roman" w:hAnsi="Arial" w:cs="Arial"/>
          <w:color w:val="0030C0"/>
          <w:sz w:val="22"/>
          <w:szCs w:val="22"/>
        </w:rPr>
        <w:t>15</w:t>
      </w:r>
      <w:r>
        <w:rPr>
          <w:rStyle w:val="bibcites"/>
          <w:rFonts w:ascii="Arial" w:eastAsia="Times New Roman" w:hAnsi="Arial" w:cs="Arial"/>
          <w:color w:val="000000"/>
          <w:sz w:val="22"/>
          <w:szCs w:val="22"/>
        </w:rPr>
        <w:fldChar w:fldCharType="end"/>
      </w:r>
      <w:bookmarkEnd w:id="5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autores investigan el nivel de previsión de la demanda en los supermercados minoristas de productos alimenticios en la República Checa. El objetivo principal de la investigación fue descubrir los métodos que se utilizan para el pronóstico de la demanda, que factores afectan la demanda de alimentos y que fuentes de información utilizan para basar el pronóstico, se realizaron consultas a un total de 75 puntos de venta. Finalizada la investigación los autores concluyeron que hay un uso predominante de los métodos cualitativos, entre los más aplicados están el método de Juicio del Experto (utilizado 40% de las veces), el método de Expectativas del Cliente (utilizado 9% de las veces) y el método de la Analogía (utilizado 4% de las veces). </w:t>
      </w:r>
    </w:p>
    <w:p w:rsidR="00313F91" w:rsidRDefault="00C32A6C">
      <w:pPr>
        <w:shd w:val="clear" w:color="auto" w:fill="FFFFFF"/>
        <w:spacing w:line="360" w:lineRule="atLeast"/>
        <w:ind w:firstLine="600"/>
        <w:divId w:val="1286275431"/>
        <w:rPr>
          <w:rFonts w:ascii="Arial" w:eastAsia="Times New Roman" w:hAnsi="Arial" w:cs="Arial"/>
          <w:color w:val="000000"/>
          <w:sz w:val="22"/>
          <w:szCs w:val="22"/>
        </w:rPr>
      </w:pPr>
      <w:r>
        <w:rPr>
          <w:rFonts w:ascii="Arial" w:eastAsia="Times New Roman" w:hAnsi="Arial" w:cs="Arial"/>
          <w:color w:val="000000"/>
          <w:sz w:val="22"/>
          <w:szCs w:val="22"/>
        </w:rPr>
        <w:t xml:space="preserve">Entre los métodos cuantitativos mas implementados se encuentran el método de Promedio Móvil (21%) y el método Naive (19%). Aplicar métodos cuantitativos en tiendas minoristas con una gran variedad de productos es muy costosa y requiere mucho tiempo. Los autores recomiendan de acuerdo a la literatura revisada el uso de métodos de análisis de series de tiempo sobre ventas pasadas. </w:t>
      </w:r>
    </w:p>
    <w:p w:rsidR="00313F91" w:rsidRDefault="00C32A6C">
      <w:pPr>
        <w:pStyle w:val="Ttulo2"/>
        <w:shd w:val="clear" w:color="auto" w:fill="FFFFFF"/>
        <w:divId w:val="1002315498"/>
        <w:rPr>
          <w:rFonts w:ascii="Arial" w:eastAsia="Times New Roman" w:hAnsi="Arial" w:cs="Arial"/>
          <w:color w:val="000000"/>
        </w:rPr>
      </w:pPr>
      <w:bookmarkStart w:id="58" w:name="toc-Section-2.5"/>
      <w:r>
        <w:rPr>
          <w:rFonts w:ascii="Arial" w:eastAsia="Times New Roman" w:hAnsi="Arial" w:cs="Arial"/>
          <w:color w:val="000000"/>
        </w:rPr>
        <w:t>2.5</w:t>
      </w:r>
      <w:bookmarkEnd w:id="58"/>
      <w:r>
        <w:rPr>
          <w:rFonts w:ascii="Arial" w:eastAsia="Times New Roman" w:hAnsi="Arial" w:cs="Arial"/>
          <w:color w:val="000000"/>
        </w:rPr>
        <w:t> </w:t>
      </w:r>
      <w:r>
        <w:rPr>
          <w:rFonts w:ascii="Arial" w:eastAsia="Times New Roman" w:hAnsi="Arial" w:cs="Arial"/>
          <w:color w:val="000000"/>
        </w:rPr>
        <w:t xml:space="preserve">Resumen </w:t>
      </w:r>
    </w:p>
    <w:p w:rsidR="00313F91" w:rsidRDefault="00C32A6C">
      <w:pPr>
        <w:shd w:val="clear" w:color="auto" w:fill="FFFFFF"/>
        <w:spacing w:line="360" w:lineRule="atLeast"/>
        <w:divId w:val="1454253594"/>
        <w:rPr>
          <w:rFonts w:ascii="Arial" w:eastAsia="Times New Roman" w:hAnsi="Arial" w:cs="Arial"/>
          <w:color w:val="000000"/>
          <w:sz w:val="22"/>
          <w:szCs w:val="22"/>
        </w:rPr>
      </w:pPr>
      <w:r>
        <w:rPr>
          <w:rFonts w:ascii="Arial" w:eastAsia="Times New Roman" w:hAnsi="Arial" w:cs="Arial"/>
          <w:color w:val="000000"/>
          <w:sz w:val="22"/>
          <w:szCs w:val="22"/>
        </w:rPr>
        <w:t xml:space="preserve">Este capítulo pretendió dar a conocer las técnicas clásicas de pronósticos de demanda ampliamente conocidas, las cuales son las técnicas cualitativas y cuantitativas. En general las técnicas más utilizadas son los métodos de ARIMA y Suavizamiento Exponencial, que son técnicas cuantitativas. Entre las empresas comerciales que implementan estas técnicas están los negocios minoristas como supermercados, panaderías, cadenas farmacéuticas, proveedores de gas natural y muchos otros </w:t>
      </w:r>
      <w:r>
        <w:rPr>
          <w:rStyle w:val="bibcites"/>
          <w:rFonts w:ascii="Arial" w:eastAsia="Times New Roman" w:hAnsi="Arial" w:cs="Arial"/>
          <w:color w:val="000000"/>
          <w:sz w:val="22"/>
          <w:szCs w:val="22"/>
        </w:rPr>
        <w:t>[</w:t>
      </w:r>
      <w:bookmarkStart w:id="59" w:name="cite-3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"biblio-30"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JLF</w:t>
      </w:r>
      <w:r>
        <w:rPr>
          <w:rStyle w:val="bib-yy"/>
          <w:rFonts w:ascii="Arial" w:eastAsia="Times New Roman" w:hAnsi="Arial" w:cs="Arial"/>
          <w:color w:val="0030C0"/>
          <w:sz w:val="22"/>
          <w:szCs w:val="22"/>
        </w:rPr>
        <w:t>12</w:t>
      </w:r>
      <w:r>
        <w:rPr>
          <w:rStyle w:val="bibcites"/>
          <w:rFonts w:ascii="Arial" w:eastAsia="Times New Roman" w:hAnsi="Arial" w:cs="Arial"/>
          <w:color w:val="000000"/>
          <w:sz w:val="22"/>
          <w:szCs w:val="22"/>
        </w:rPr>
        <w:fldChar w:fldCharType="end"/>
      </w:r>
      <w:bookmarkEnd w:id="59"/>
      <w:r>
        <w:rPr>
          <w:rStyle w:val="bibcites"/>
          <w:rFonts w:ascii="Arial" w:eastAsia="Times New Roman" w:hAnsi="Arial" w:cs="Arial"/>
          <w:color w:val="000000"/>
          <w:sz w:val="22"/>
          <w:szCs w:val="22"/>
        </w:rPr>
        <w:t>][</w:t>
      </w:r>
      <w:bookmarkStart w:id="60" w:name="cite-8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VAH</w:t>
      </w:r>
      <w:r>
        <w:rPr>
          <w:rStyle w:val="bib-yy"/>
          <w:rFonts w:ascii="Arial" w:eastAsia="Times New Roman" w:hAnsi="Arial" w:cs="Arial"/>
          <w:color w:val="0030C0"/>
          <w:sz w:val="22"/>
          <w:szCs w:val="22"/>
        </w:rPr>
        <w:t>11</w:t>
      </w:r>
      <w:r>
        <w:rPr>
          <w:rStyle w:val="bibcites"/>
          <w:rFonts w:ascii="Arial" w:eastAsia="Times New Roman" w:hAnsi="Arial" w:cs="Arial"/>
          <w:color w:val="000000"/>
          <w:sz w:val="22"/>
          <w:szCs w:val="22"/>
        </w:rPr>
        <w:fldChar w:fldCharType="end"/>
      </w:r>
      <w:bookmarkEnd w:id="60"/>
      <w:r>
        <w:rPr>
          <w:rStyle w:val="bibcites"/>
          <w:rFonts w:ascii="Arial" w:eastAsia="Times New Roman" w:hAnsi="Arial" w:cs="Arial"/>
          <w:color w:val="000000"/>
          <w:sz w:val="22"/>
          <w:szCs w:val="22"/>
        </w:rPr>
        <w:t>][</w:t>
      </w:r>
      <w:bookmarkStart w:id="61" w:name="cite-3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HH</w:t>
      </w:r>
      <w:r>
        <w:rPr>
          <w:rStyle w:val="bib-yy"/>
          <w:rFonts w:ascii="Arial" w:eastAsia="Times New Roman" w:hAnsi="Arial" w:cs="Arial"/>
          <w:color w:val="0030C0"/>
          <w:sz w:val="22"/>
          <w:szCs w:val="22"/>
        </w:rPr>
        <w:t>08</w:t>
      </w:r>
      <w:r>
        <w:rPr>
          <w:rStyle w:val="bibcites"/>
          <w:rFonts w:ascii="Arial" w:eastAsia="Times New Roman" w:hAnsi="Arial" w:cs="Arial"/>
          <w:color w:val="000000"/>
          <w:sz w:val="22"/>
          <w:szCs w:val="22"/>
        </w:rPr>
        <w:fldChar w:fldCharType="end"/>
      </w:r>
      <w:bookmarkEnd w:id="6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62" w:name="cite-1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"biblio-19"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ASWCM</w:t>
      </w:r>
      <w:r>
        <w:rPr>
          <w:rStyle w:val="bib-yy"/>
          <w:rFonts w:ascii="Arial" w:eastAsia="Times New Roman" w:hAnsi="Arial" w:cs="Arial"/>
          <w:color w:val="0030C0"/>
          <w:sz w:val="22"/>
          <w:szCs w:val="22"/>
        </w:rPr>
        <w:t>11</w:t>
      </w:r>
      <w:r>
        <w:rPr>
          <w:rStyle w:val="bibcites"/>
          <w:rFonts w:ascii="Arial" w:eastAsia="Times New Roman" w:hAnsi="Arial" w:cs="Arial"/>
          <w:color w:val="000000"/>
          <w:sz w:val="22"/>
          <w:szCs w:val="22"/>
        </w:rPr>
        <w:fldChar w:fldCharType="end"/>
      </w:r>
      <w:bookmarkEnd w:id="6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891230407"/>
        <w:rPr>
          <w:rFonts w:ascii="Arial" w:eastAsia="Times New Roman" w:hAnsi="Arial" w:cs="Arial"/>
          <w:color w:val="000000"/>
          <w:sz w:val="22"/>
          <w:szCs w:val="22"/>
        </w:rPr>
      </w:pPr>
      <w:r>
        <w:rPr>
          <w:rFonts w:ascii="Arial" w:eastAsia="Times New Roman" w:hAnsi="Arial" w:cs="Arial"/>
          <w:color w:val="000000"/>
          <w:sz w:val="22"/>
          <w:szCs w:val="22"/>
        </w:rPr>
        <w:t xml:space="preserve">Si bien el presente trabajo también busca encontrar una estimación de pronóstico como lo hacen las técnicas de esta sección, debe quedar claro que la solución propuesta es una alternativa distinta, es decir, no se trata de un método cualitativo ni cuantitativo propiamente dicho, sin embargo toma ciertos aspectos de ambos y se implementa con conceptos, tecnologías y herramientas diferentes. </w:t>
      </w:r>
    </w:p>
    <w:p w:rsidR="00313F91" w:rsidRDefault="00C32A6C">
      <w:pPr>
        <w:pStyle w:val="Ttulo1"/>
        <w:shd w:val="clear" w:color="auto" w:fill="FFFFFF"/>
        <w:divId w:val="1002315498"/>
        <w:rPr>
          <w:rFonts w:ascii="Arial" w:eastAsia="Times New Roman" w:hAnsi="Arial" w:cs="Arial"/>
          <w:color w:val="000000"/>
        </w:rPr>
      </w:pPr>
      <w:bookmarkStart w:id="63" w:name="toc-Chapter-3"/>
      <w:r>
        <w:rPr>
          <w:rFonts w:ascii="Arial" w:eastAsia="Times New Roman" w:hAnsi="Arial" w:cs="Arial"/>
          <w:color w:val="000000"/>
        </w:rPr>
        <w:t>3</w:t>
      </w:r>
      <w:bookmarkEnd w:id="63"/>
      <w:r>
        <w:rPr>
          <w:rFonts w:ascii="Arial" w:eastAsia="Times New Roman" w:hAnsi="Arial" w:cs="Arial"/>
          <w:color w:val="000000"/>
        </w:rPr>
        <w:t> </w:t>
      </w:r>
      <w:r>
        <w:rPr>
          <w:rFonts w:ascii="Arial" w:eastAsia="Times New Roman" w:hAnsi="Arial" w:cs="Arial"/>
          <w:color w:val="000000"/>
        </w:rPr>
        <w:t xml:space="preserve">Business Intelligence </w:t>
      </w:r>
    </w:p>
    <w:p w:rsidR="00313F91" w:rsidRDefault="00C32A6C">
      <w:pPr>
        <w:shd w:val="clear" w:color="auto" w:fill="FFFFFF"/>
        <w:spacing w:line="360" w:lineRule="atLeast"/>
        <w:divId w:val="142431681"/>
        <w:rPr>
          <w:rFonts w:ascii="Arial" w:eastAsia="Times New Roman" w:hAnsi="Arial" w:cs="Arial"/>
          <w:color w:val="000000"/>
          <w:sz w:val="22"/>
          <w:szCs w:val="22"/>
        </w:rPr>
      </w:pPr>
      <w:r>
        <w:rPr>
          <w:rFonts w:ascii="Arial" w:eastAsia="Times New Roman" w:hAnsi="Arial" w:cs="Arial"/>
          <w:color w:val="000000"/>
          <w:sz w:val="22"/>
          <w:szCs w:val="22"/>
        </w:rPr>
        <w:t xml:space="preserve">En la actualidad Business Intelligence está siendo cada vez más adoptado por las organizaciones debido a la necesidad de los mandos superiores de contar con </w:t>
      </w:r>
      <w:r>
        <w:rPr>
          <w:rFonts w:ascii="Arial" w:eastAsia="Times New Roman" w:hAnsi="Arial" w:cs="Arial"/>
          <w:color w:val="000000"/>
          <w:sz w:val="22"/>
          <w:szCs w:val="22"/>
        </w:rPr>
        <w:lastRenderedPageBreak/>
        <w:t xml:space="preserve">información rápida y precisa, necesaria para la toma de decisiones y su importancia a nivel estratégico y operativo. En este capítulo se presentan los conceptos y una introducción a Business Intelligence </w:t>
      </w:r>
      <w:r>
        <w:rPr>
          <w:rStyle w:val="bibcites"/>
          <w:rFonts w:ascii="Arial" w:eastAsia="Times New Roman" w:hAnsi="Arial" w:cs="Arial"/>
          <w:color w:val="000000"/>
          <w:sz w:val="22"/>
          <w:szCs w:val="22"/>
        </w:rPr>
        <w:t>[</w:t>
      </w:r>
      <w:bookmarkStart w:id="64" w:name="cite-103"/>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Sch</w:t>
      </w:r>
      <w:r>
        <w:rPr>
          <w:rStyle w:val="bib-yy"/>
          <w:rFonts w:ascii="Arial" w:eastAsia="Times New Roman" w:hAnsi="Arial" w:cs="Arial"/>
          <w:color w:val="0030C0"/>
          <w:sz w:val="22"/>
          <w:szCs w:val="22"/>
        </w:rPr>
        <w:t>08</w:t>
      </w:r>
      <w:r>
        <w:rPr>
          <w:rStyle w:val="bibcites"/>
          <w:rFonts w:ascii="Arial" w:eastAsia="Times New Roman" w:hAnsi="Arial" w:cs="Arial"/>
          <w:color w:val="000000"/>
          <w:sz w:val="22"/>
          <w:szCs w:val="22"/>
        </w:rPr>
        <w:fldChar w:fldCharType="end"/>
      </w:r>
      <w:bookmarkEnd w:id="64"/>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2"/>
        <w:shd w:val="clear" w:color="auto" w:fill="FFFFFF"/>
        <w:divId w:val="1002315498"/>
        <w:rPr>
          <w:rFonts w:ascii="Arial" w:eastAsia="Times New Roman" w:hAnsi="Arial" w:cs="Arial"/>
          <w:color w:val="000000"/>
        </w:rPr>
      </w:pPr>
      <w:bookmarkStart w:id="65" w:name="toc-Section-3.1"/>
      <w:r>
        <w:rPr>
          <w:rFonts w:ascii="Arial" w:eastAsia="Times New Roman" w:hAnsi="Arial" w:cs="Arial"/>
          <w:color w:val="000000"/>
        </w:rPr>
        <w:t>3.1</w:t>
      </w:r>
      <w:bookmarkEnd w:id="65"/>
      <w:r>
        <w:rPr>
          <w:rFonts w:ascii="Arial" w:eastAsia="Times New Roman" w:hAnsi="Arial" w:cs="Arial"/>
          <w:color w:val="000000"/>
        </w:rPr>
        <w:t> </w:t>
      </w:r>
      <w:r>
        <w:rPr>
          <w:rFonts w:ascii="Arial" w:eastAsia="Times New Roman" w:hAnsi="Arial" w:cs="Arial"/>
          <w:color w:val="000000"/>
        </w:rPr>
        <w:t xml:space="preserve">Definición </w:t>
      </w:r>
    </w:p>
    <w:p w:rsidR="00313F91" w:rsidRDefault="00C32A6C">
      <w:pPr>
        <w:shd w:val="clear" w:color="auto" w:fill="FFFFFF"/>
        <w:spacing w:line="360" w:lineRule="atLeast"/>
        <w:divId w:val="1662153688"/>
        <w:rPr>
          <w:rFonts w:ascii="Arial" w:eastAsia="Times New Roman" w:hAnsi="Arial" w:cs="Arial"/>
          <w:color w:val="000000"/>
          <w:sz w:val="22"/>
          <w:szCs w:val="22"/>
        </w:rPr>
      </w:pPr>
      <w:r>
        <w:rPr>
          <w:rFonts w:ascii="Arial" w:eastAsia="Times New Roman" w:hAnsi="Arial" w:cs="Arial"/>
          <w:color w:val="000000"/>
          <w:sz w:val="22"/>
          <w:szCs w:val="22"/>
        </w:rPr>
        <w:t xml:space="preserve">Business Intelligence no se trata ni de un producto ni de un sistema, es una arquitectura que engloba un conjunto de conceptos, técnicas de computación y herramientas para analizar y transformar los datos empresariales en información significativa y útil, que permite ser de apoyo a las organizaciones en la toma de decisiones y brindarles una visión estratégica, táctica y operativa más efectivas, mediante un acceso fácil a los datos empresariales. Las tecnologías de Business Intelligence ofrecen vistas históricas, actuales y predictivas de las operaciones, son procesos que se extienden en el tiempo, capaces de manejar grandes volúmenes de datos que ayudan a identificar, crear y desarrollar nuevas estrategias de negocios para mejorar la competitividad </w:t>
      </w:r>
      <w:r>
        <w:rPr>
          <w:rStyle w:val="bibcites"/>
          <w:rFonts w:ascii="Arial" w:eastAsia="Times New Roman" w:hAnsi="Arial" w:cs="Arial"/>
          <w:color w:val="000000"/>
          <w:sz w:val="22"/>
          <w:szCs w:val="22"/>
        </w:rPr>
        <w:t>[</w:t>
      </w:r>
      <w:hyperlink w:anchor="biblio-58" w:history="1">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281762572"/>
        <w:rPr>
          <w:rFonts w:ascii="Arial" w:eastAsia="Times New Roman" w:hAnsi="Arial" w:cs="Arial"/>
          <w:color w:val="000000"/>
          <w:sz w:val="22"/>
          <w:szCs w:val="22"/>
        </w:rPr>
      </w:pPr>
      <w:r>
        <w:rPr>
          <w:rFonts w:ascii="Arial" w:eastAsia="Times New Roman" w:hAnsi="Arial" w:cs="Arial"/>
          <w:color w:val="000000"/>
          <w:sz w:val="22"/>
          <w:szCs w:val="22"/>
        </w:rPr>
        <w:t xml:space="preserve">La era actual de la creciente información genera la exigencia de tener métodos rápidos y eficientes para obtener los datos de una organización, convertirlo en información y distribuirlo a los gerentes y directivos. Business Intelligence responde a dicha necesidad </w:t>
      </w:r>
      <w:r>
        <w:rPr>
          <w:rStyle w:val="bibcites"/>
          <w:rFonts w:ascii="Arial" w:eastAsia="Times New Roman" w:hAnsi="Arial" w:cs="Arial"/>
          <w:color w:val="000000"/>
          <w:sz w:val="22"/>
          <w:szCs w:val="22"/>
        </w:rPr>
        <w:t>[</w:t>
      </w:r>
      <w:bookmarkStart w:id="66" w:name="cite-8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"biblio-80"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MA</w:t>
      </w:r>
      <w:r>
        <w:rPr>
          <w:rStyle w:val="bib-yy"/>
          <w:rFonts w:ascii="Arial" w:eastAsia="Times New Roman" w:hAnsi="Arial" w:cs="Arial"/>
          <w:color w:val="0030C0"/>
          <w:sz w:val="22"/>
          <w:szCs w:val="22"/>
        </w:rPr>
        <w:t>03</w:t>
      </w:r>
      <w:r>
        <w:rPr>
          <w:rStyle w:val="bibcites"/>
          <w:rFonts w:ascii="Arial" w:eastAsia="Times New Roman" w:hAnsi="Arial" w:cs="Arial"/>
          <w:color w:val="000000"/>
          <w:sz w:val="22"/>
          <w:szCs w:val="22"/>
        </w:rPr>
        <w:fldChar w:fldCharType="end"/>
      </w:r>
      <w:bookmarkEnd w:id="66"/>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530945016"/>
        <w:rPr>
          <w:rFonts w:ascii="Arial" w:eastAsia="Times New Roman" w:hAnsi="Arial" w:cs="Arial"/>
          <w:color w:val="000000"/>
          <w:sz w:val="22"/>
          <w:szCs w:val="22"/>
        </w:rPr>
      </w:pPr>
      <w:r>
        <w:rPr>
          <w:rFonts w:ascii="Arial" w:eastAsia="Times New Roman" w:hAnsi="Arial" w:cs="Arial"/>
          <w:color w:val="000000"/>
          <w:sz w:val="22"/>
          <w:szCs w:val="22"/>
        </w:rPr>
        <w:t xml:space="preserve">El primero en adoptar el término fue Howard Dresner en 1989, quién fue consultor de Gartner Group. Dresner utilizó el término para describir un conjunto de conceptos y métodos que mejoran la toma de decisiones, partiendo de la información disponible acerca de los hechos. Del glosario de términos de Gartner se extrae la siguiente definición </w:t>
      </w:r>
      <w:r>
        <w:rPr>
          <w:rStyle w:val="bibcites"/>
          <w:rFonts w:ascii="Arial" w:eastAsia="Times New Roman" w:hAnsi="Arial" w:cs="Arial"/>
          <w:color w:val="000000"/>
          <w:sz w:val="22"/>
          <w:szCs w:val="22"/>
        </w:rPr>
        <w:t>[</w:t>
      </w:r>
      <w:bookmarkStart w:id="67" w:name="cite-33"/>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Gar</w:t>
      </w:r>
      <w:r>
        <w:rPr>
          <w:rStyle w:val="bib-yy"/>
          <w:rFonts w:ascii="Arial" w:eastAsia="Times New Roman" w:hAnsi="Arial" w:cs="Arial"/>
          <w:color w:val="0030C0"/>
          <w:sz w:val="22"/>
          <w:szCs w:val="22"/>
        </w:rPr>
        <w:t>06</w:t>
      </w:r>
      <w:r>
        <w:rPr>
          <w:rStyle w:val="bibcites"/>
          <w:rFonts w:ascii="Arial" w:eastAsia="Times New Roman" w:hAnsi="Arial" w:cs="Arial"/>
          <w:color w:val="000000"/>
          <w:sz w:val="22"/>
          <w:szCs w:val="22"/>
        </w:rPr>
        <w:fldChar w:fldCharType="end"/>
      </w:r>
      <w:bookmarkEnd w:id="67"/>
      <w:r>
        <w:rPr>
          <w:rStyle w:val="bibcites"/>
          <w:rFonts w:ascii="Arial" w:eastAsia="Times New Roman" w:hAnsi="Arial" w:cs="Arial"/>
          <w:color w:val="000000"/>
          <w:sz w:val="22"/>
          <w:szCs w:val="22"/>
        </w:rPr>
        <w:t>]</w:t>
      </w:r>
      <w:r>
        <w:rPr>
          <w:rFonts w:ascii="Arial" w:eastAsia="Times New Roman" w:hAnsi="Arial" w:cs="Arial"/>
          <w:color w:val="000000"/>
          <w:sz w:val="22"/>
          <w:szCs w:val="22"/>
        </w:rPr>
        <w:t>:</w:t>
      </w:r>
      <w:r>
        <w:rPr>
          <w:rFonts w:ascii="Arial" w:eastAsia="Times New Roman" w:hAnsi="Arial" w:cs="Arial"/>
          <w:color w:val="000000"/>
          <w:sz w:val="22"/>
          <w:szCs w:val="22"/>
        </w:rPr>
        <w:br/>
        <w:t>“</w:t>
      </w:r>
      <w:r>
        <w:rPr>
          <w:rFonts w:ascii="Arial" w:eastAsia="Times New Roman" w:hAnsi="Arial" w:cs="Arial"/>
          <w:i/>
          <w:iCs/>
          <w:color w:val="000000"/>
          <w:sz w:val="22"/>
          <w:szCs w:val="22"/>
        </w:rPr>
        <w:t>Business Intelligence es un proceso interactivo para explorar y analizar información estructurada sobre un área (normalmente almacenada en un datawarehouse), para descubrir tendencias o patrones, a partir de las cuales derivar ideas y extraer conclusiones. Las áreas incluyen clientes, proveedores, productos, servicios y competidores. El proceso de Business Intelligence incluye la comunicación de los descubrimientos y efectuar los cambios</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333462210"/>
        <w:rPr>
          <w:rFonts w:ascii="Arial" w:eastAsia="Times New Roman" w:hAnsi="Arial" w:cs="Arial"/>
          <w:color w:val="000000"/>
          <w:sz w:val="22"/>
          <w:szCs w:val="22"/>
        </w:rPr>
      </w:pPr>
      <w:r>
        <w:rPr>
          <w:rFonts w:ascii="Arial" w:eastAsia="Times New Roman" w:hAnsi="Arial" w:cs="Arial"/>
          <w:color w:val="000000"/>
          <w:sz w:val="22"/>
          <w:szCs w:val="22"/>
        </w:rPr>
        <w:t xml:space="preserve">The Datawarehouse Institute propone una definición más formal </w:t>
      </w:r>
      <w:r>
        <w:rPr>
          <w:rStyle w:val="bibcites"/>
          <w:rFonts w:ascii="Arial" w:eastAsia="Times New Roman" w:hAnsi="Arial" w:cs="Arial"/>
          <w:color w:val="000000"/>
          <w:sz w:val="22"/>
          <w:szCs w:val="22"/>
        </w:rPr>
        <w:t>[</w:t>
      </w:r>
      <w:hyperlink w:anchor="biblio-107" w:history="1">
        <w:r>
          <w:rPr>
            <w:rStyle w:val="bib-sur"/>
            <w:rFonts w:ascii="Arial" w:eastAsia="Times New Roman" w:hAnsi="Arial" w:cs="Arial"/>
            <w:color w:val="0030C0"/>
            <w:sz w:val="22"/>
            <w:szCs w:val="22"/>
          </w:rPr>
          <w:t>EH</w:t>
        </w:r>
        <w:r>
          <w:rPr>
            <w:rStyle w:val="bib-yy"/>
            <w:rFonts w:ascii="Arial" w:eastAsia="Times New Roman" w:hAnsi="Arial" w:cs="Arial"/>
            <w:color w:val="0030C0"/>
            <w:sz w:val="22"/>
            <w:szCs w:val="22"/>
          </w:rPr>
          <w:t>05</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w:t>
      </w:r>
      <w:r>
        <w:rPr>
          <w:rFonts w:ascii="Arial" w:eastAsia="Times New Roman" w:hAnsi="Arial" w:cs="Arial"/>
          <w:color w:val="000000"/>
          <w:sz w:val="22"/>
          <w:szCs w:val="22"/>
        </w:rPr>
        <w:br/>
        <w:t>“</w:t>
      </w:r>
      <w:r>
        <w:rPr>
          <w:rFonts w:ascii="Arial" w:eastAsia="Times New Roman" w:hAnsi="Arial" w:cs="Arial"/>
          <w:i/>
          <w:iCs/>
          <w:color w:val="000000"/>
          <w:sz w:val="22"/>
          <w:szCs w:val="22"/>
        </w:rPr>
        <w:t>Business Intelligence es un término paraguas que abarca los procesos, las herramientas y las tecnologías para convertir datos en información, información en conocimiento y planes para conducir de forma eficaz las actividades de los negocios. Business Intelligence abarca las tecnologías de datawarehousing, los procesos en el ’back end’</w:t>
      </w:r>
      <w:r>
        <w:rPr>
          <w:rStyle w:val="supfootmarker"/>
          <w:rFonts w:ascii="Arial" w:eastAsia="Times New Roman" w:hAnsi="Arial" w:cs="Arial"/>
          <w:i/>
          <w:iCs/>
          <w:sz w:val="17"/>
          <w:szCs w:val="17"/>
        </w:rPr>
        <w:t> [B] </w:t>
      </w:r>
      <w:r>
        <w:rPr>
          <w:rStyle w:val="supfootmarker"/>
          <w:rFonts w:ascii="Arial" w:eastAsia="Times New Roman" w:hAnsi="Arial" w:cs="Arial"/>
          <w:i/>
          <w:iCs/>
          <w:vanish/>
          <w:bdr w:val="single" w:sz="6" w:space="3" w:color="C0C0C0" w:frame="1"/>
          <w:shd w:val="clear" w:color="auto" w:fill="FFFFFF"/>
        </w:rPr>
        <w:t> [B] </w:t>
      </w:r>
      <w:r>
        <w:rPr>
          <w:rStyle w:val="hoverfoot4"/>
          <w:rFonts w:ascii="Arial" w:eastAsia="Times New Roman" w:hAnsi="Arial" w:cs="Arial"/>
          <w:i/>
          <w:iCs/>
          <w:color w:val="000000"/>
          <w:specVanish w:val="0"/>
        </w:rPr>
        <w:t>Los términos “back end” y “front end” comúnmente usados en Sistemas de Información significan, respectivamente, la parte más cercana al área tecnológica y la más cercana a los usuarios. Si hiciéramos un paralelismo con una tienda, serían la “trastienda” y el “mostrador</w:t>
      </w:r>
      <w:r>
        <w:rPr>
          <w:rFonts w:ascii="Arial" w:eastAsia="Times New Roman" w:hAnsi="Arial" w:cs="Arial"/>
          <w:i/>
          <w:iCs/>
          <w:color w:val="000000"/>
          <w:sz w:val="22"/>
          <w:szCs w:val="22"/>
        </w:rPr>
        <w:t xml:space="preserve">, </w:t>
      </w:r>
      <w:r>
        <w:rPr>
          <w:rFonts w:ascii="Arial" w:eastAsia="Times New Roman" w:hAnsi="Arial" w:cs="Arial"/>
          <w:i/>
          <w:iCs/>
          <w:color w:val="000000"/>
          <w:sz w:val="22"/>
          <w:szCs w:val="22"/>
        </w:rPr>
        <w:lastRenderedPageBreak/>
        <w:t>consultas, informes, análisis y las herramientas para mostrar información (herramientas de Business Intelligence) y los procesos en el ’front end’</w:t>
      </w:r>
      <w:r>
        <w:rPr>
          <w:rFonts w:ascii="Arial" w:eastAsia="Times New Roman" w:hAnsi="Arial" w:cs="Arial"/>
          <w:color w:val="000000"/>
          <w:sz w:val="22"/>
          <w:szCs w:val="22"/>
        </w:rPr>
        <w:t xml:space="preserve">”. </w:t>
      </w:r>
    </w:p>
    <w:p w:rsidR="00313F91" w:rsidRDefault="00C32A6C">
      <w:pPr>
        <w:pStyle w:val="Ttulo2"/>
        <w:shd w:val="clear" w:color="auto" w:fill="FFFFFF"/>
        <w:divId w:val="1002315498"/>
        <w:rPr>
          <w:rFonts w:ascii="Arial" w:eastAsia="Times New Roman" w:hAnsi="Arial" w:cs="Arial"/>
          <w:color w:val="000000"/>
        </w:rPr>
      </w:pPr>
      <w:bookmarkStart w:id="68" w:name="toc-Section-3.2"/>
      <w:r>
        <w:rPr>
          <w:rFonts w:ascii="Arial" w:eastAsia="Times New Roman" w:hAnsi="Arial" w:cs="Arial"/>
          <w:color w:val="000000"/>
        </w:rPr>
        <w:t>3.2</w:t>
      </w:r>
      <w:bookmarkEnd w:id="68"/>
      <w:r>
        <w:rPr>
          <w:rFonts w:ascii="Arial" w:eastAsia="Times New Roman" w:hAnsi="Arial" w:cs="Arial"/>
          <w:color w:val="000000"/>
        </w:rPr>
        <w:t> </w:t>
      </w:r>
      <w:r>
        <w:rPr>
          <w:rFonts w:ascii="Arial" w:eastAsia="Times New Roman" w:hAnsi="Arial" w:cs="Arial"/>
          <w:color w:val="000000"/>
        </w:rPr>
        <w:t xml:space="preserve">Objetivos </w:t>
      </w:r>
    </w:p>
    <w:p w:rsidR="00313F91" w:rsidRDefault="00C32A6C">
      <w:pPr>
        <w:shd w:val="clear" w:color="auto" w:fill="FFFFFF"/>
        <w:spacing w:line="360" w:lineRule="atLeast"/>
        <w:divId w:val="1183663883"/>
        <w:rPr>
          <w:rFonts w:ascii="Arial" w:eastAsia="Times New Roman" w:hAnsi="Arial" w:cs="Arial"/>
          <w:color w:val="000000"/>
          <w:sz w:val="22"/>
          <w:szCs w:val="22"/>
        </w:rPr>
      </w:pPr>
      <w:r>
        <w:rPr>
          <w:rFonts w:ascii="Arial" w:eastAsia="Times New Roman" w:hAnsi="Arial" w:cs="Arial"/>
          <w:color w:val="000000"/>
          <w:sz w:val="22"/>
          <w:szCs w:val="22"/>
        </w:rPr>
        <w:t xml:space="preserve">Según lo expuesto en la definición, Business Intelligence tiene los siguientes objetivos principales </w:t>
      </w:r>
      <w:r>
        <w:rPr>
          <w:rStyle w:val="bibcites"/>
          <w:rFonts w:ascii="Arial" w:eastAsia="Times New Roman" w:hAnsi="Arial" w:cs="Arial"/>
          <w:color w:val="000000"/>
          <w:sz w:val="22"/>
          <w:szCs w:val="22"/>
        </w:rPr>
        <w:t>[</w:t>
      </w:r>
      <w:hyperlink w:anchor="biblio-58" w:history="1">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Convertir datos en información, información en conocimiento, y el conocimiento en planes operativos o estratégicos. </w:t>
      </w:r>
    </w:p>
    <w:p w:rsidR="00313F91"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Facilitar la disponibilidad de información a los usuarios de negocios, que les ayude a tomar decisiones más rápidamente. </w:t>
      </w:r>
    </w:p>
    <w:p w:rsidR="00313F91"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Apoyar de forma sostenible y continua a las organizaciones, para mejorar su competitividad ante el entorno de negocios cambiante de forma que puedan adaptarse a él. </w:t>
      </w:r>
    </w:p>
    <w:p w:rsidR="00313F91"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Ante la cantidad de información que va creciendo, disponer de más tiempo para analizarla, en lugar de gastar mucho tiempo en prepararla, organizarla y estructurarla. </w:t>
      </w:r>
    </w:p>
    <w:p w:rsidR="00313F91"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Permitir a las organizaciones dirigir de mejor forma, decidir, medir, gestionar y optimizar el alcance de la eficiencia y los resultados financieros. </w:t>
      </w:r>
    </w:p>
    <w:p w:rsidR="00313F91"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Disminuir sustancialmente la incertidumbre que existe ante la toma de decisiones respecto a un plan estratégico. </w:t>
      </w:r>
    </w:p>
    <w:p w:rsidR="00313F91" w:rsidRDefault="00C32A6C">
      <w:pPr>
        <w:pStyle w:val="Ttulo2"/>
        <w:shd w:val="clear" w:color="auto" w:fill="FFFFFF"/>
        <w:divId w:val="1002315498"/>
        <w:rPr>
          <w:rFonts w:ascii="Arial" w:eastAsia="Times New Roman" w:hAnsi="Arial" w:cs="Arial"/>
          <w:color w:val="000000"/>
        </w:rPr>
      </w:pPr>
      <w:bookmarkStart w:id="69" w:name="toc-Section-3.3"/>
      <w:r>
        <w:rPr>
          <w:rFonts w:ascii="Arial" w:eastAsia="Times New Roman" w:hAnsi="Arial" w:cs="Arial"/>
          <w:color w:val="000000"/>
        </w:rPr>
        <w:t>3.3</w:t>
      </w:r>
      <w:bookmarkEnd w:id="69"/>
      <w:r>
        <w:rPr>
          <w:rFonts w:ascii="Arial" w:eastAsia="Times New Roman" w:hAnsi="Arial" w:cs="Arial"/>
          <w:color w:val="000000"/>
        </w:rPr>
        <w:t> </w:t>
      </w:r>
      <w:r>
        <w:rPr>
          <w:rFonts w:ascii="Arial" w:eastAsia="Times New Roman" w:hAnsi="Arial" w:cs="Arial"/>
          <w:color w:val="000000"/>
        </w:rPr>
        <w:t xml:space="preserve">Componentes de Business Intelligence </w:t>
      </w:r>
    </w:p>
    <w:p w:rsidR="00313F91" w:rsidRDefault="00C32A6C">
      <w:pPr>
        <w:shd w:val="clear" w:color="auto" w:fill="FFFFFF"/>
        <w:spacing w:line="360" w:lineRule="atLeast"/>
        <w:divId w:val="418212356"/>
        <w:rPr>
          <w:rFonts w:ascii="Arial" w:eastAsia="Times New Roman" w:hAnsi="Arial" w:cs="Arial"/>
          <w:color w:val="000000"/>
          <w:sz w:val="22"/>
          <w:szCs w:val="22"/>
        </w:rPr>
      </w:pPr>
      <w:r>
        <w:rPr>
          <w:rFonts w:ascii="Arial" w:eastAsia="Times New Roman" w:hAnsi="Arial" w:cs="Arial"/>
          <w:color w:val="000000"/>
          <w:sz w:val="22"/>
          <w:szCs w:val="22"/>
        </w:rPr>
        <w:t xml:space="preserve">Implementar un proyecto de Business Intelligence en una organización es un proceso que sigue una serie de pasos, cada paso puede verse como un componente. En la figura </w:t>
      </w:r>
      <w:hyperlink w:anchor="fig:3.1" w:history="1">
        <w:r>
          <w:rPr>
            <w:rStyle w:val="Hipervnculo"/>
            <w:rFonts w:ascii="Arial" w:eastAsia="Times New Roman" w:hAnsi="Arial" w:cs="Arial"/>
            <w:sz w:val="22"/>
            <w:szCs w:val="22"/>
          </w:rPr>
          <w:t>3.1↓</w:t>
        </w:r>
      </w:hyperlink>
      <w:r>
        <w:rPr>
          <w:rFonts w:ascii="Arial" w:eastAsia="Times New Roman" w:hAnsi="Arial" w:cs="Arial"/>
          <w:color w:val="000000"/>
          <w:sz w:val="22"/>
          <w:szCs w:val="22"/>
        </w:rPr>
        <w:t xml:space="preserve"> observamos los distintos componentes que forman parte de Business Intelligence </w:t>
      </w:r>
      <w:r>
        <w:rPr>
          <w:rStyle w:val="bibcites"/>
          <w:rFonts w:ascii="Arial" w:eastAsia="Times New Roman" w:hAnsi="Arial" w:cs="Arial"/>
          <w:color w:val="000000"/>
          <w:sz w:val="22"/>
          <w:szCs w:val="22"/>
        </w:rPr>
        <w:t>[</w:t>
      </w:r>
      <w:hyperlink w:anchor="biblio-58" w:history="1">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jc w:val="center"/>
        <w:divId w:val="1055085239"/>
        <w:rPr>
          <w:rFonts w:ascii="Arial" w:eastAsia="Times New Roman" w:hAnsi="Arial" w:cs="Arial"/>
          <w:color w:val="000000"/>
          <w:sz w:val="22"/>
          <w:szCs w:val="22"/>
        </w:rPr>
      </w:pPr>
      <w:bookmarkStart w:id="70" w:name="fig:3.1"/>
      <w:bookmarkEnd w:id="70"/>
      <w:r>
        <w:rPr>
          <w:rFonts w:ascii="Arial" w:eastAsia="Times New Roman" w:hAnsi="Arial" w:cs="Arial"/>
          <w:noProof/>
          <w:color w:val="000000"/>
          <w:sz w:val="22"/>
          <w:szCs w:val="22"/>
          <w:lang w:val="en-US" w:eastAsia="en-US"/>
        </w:rPr>
        <w:drawing>
          <wp:inline distT="0" distB="0" distL="0" distR="0">
            <wp:extent cx="304800" cy="304800"/>
            <wp:effectExtent l="19050" t="0" r="0" b="0"/>
            <wp:docPr id="3" name="Imagen 3" descr="figure figuras/fuentes_in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figuras/fuentes_informacion.png"/>
                    <pic:cNvPicPr>
                      <a:picLocks noChangeAspect="1" noChangeArrowheads="1"/>
                    </pic:cNvPicPr>
                  </pic:nvPicPr>
                  <pic:blipFill>
                    <a:blip r:link="rId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055085239"/>
        <w:rPr>
          <w:rFonts w:ascii="Arial" w:eastAsia="Times New Roman" w:hAnsi="Arial" w:cs="Arial"/>
          <w:color w:val="000000"/>
          <w:sz w:val="22"/>
          <w:szCs w:val="22"/>
        </w:rPr>
      </w:pPr>
      <w:r>
        <w:rPr>
          <w:rFonts w:ascii="Arial" w:eastAsia="Times New Roman" w:hAnsi="Arial" w:cs="Arial"/>
          <w:color w:val="000000"/>
          <w:sz w:val="22"/>
          <w:szCs w:val="22"/>
        </w:rPr>
        <w:t>Figure 3.1</w:t>
      </w:r>
      <w:r>
        <w:rPr>
          <w:rFonts w:ascii="Arial" w:eastAsia="Times New Roman" w:hAnsi="Arial" w:cs="Arial"/>
          <w:color w:val="000000"/>
          <w:sz w:val="22"/>
          <w:szCs w:val="22"/>
        </w:rPr>
        <w:t> </w:t>
      </w:r>
      <w:r>
        <w:rPr>
          <w:rFonts w:ascii="Arial" w:eastAsia="Times New Roman" w:hAnsi="Arial" w:cs="Arial"/>
          <w:color w:val="000000"/>
          <w:sz w:val="22"/>
          <w:szCs w:val="22"/>
        </w:rPr>
        <w:t xml:space="preserve">Componentes de Business Intelligence </w:t>
      </w:r>
      <w:r>
        <w:rPr>
          <w:rStyle w:val="bibcites"/>
          <w:rFonts w:ascii="Arial" w:eastAsia="Times New Roman" w:hAnsi="Arial" w:cs="Arial"/>
          <w:color w:val="000000"/>
          <w:sz w:val="22"/>
          <w:szCs w:val="22"/>
        </w:rPr>
        <w:t>[</w:t>
      </w:r>
      <w:hyperlink w:anchor="biblio-58" w:history="1">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2095204342"/>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A continuación, una breve descripción de los componentes de Business Intelligence: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71" w:name="toc-Subsection-3.3.1"/>
      <w:r>
        <w:rPr>
          <w:rFonts w:ascii="Arial" w:eastAsia="Times New Roman" w:hAnsi="Arial" w:cs="Arial"/>
          <w:color w:val="000000"/>
        </w:rPr>
        <w:t>3.3.1</w:t>
      </w:r>
      <w:bookmarkEnd w:id="71"/>
      <w:r>
        <w:rPr>
          <w:rFonts w:ascii="Arial" w:eastAsia="Times New Roman" w:hAnsi="Arial" w:cs="Arial"/>
          <w:color w:val="000000"/>
        </w:rPr>
        <w:t> </w:t>
      </w:r>
      <w:r>
        <w:rPr>
          <w:rFonts w:ascii="Arial" w:eastAsia="Times New Roman" w:hAnsi="Arial" w:cs="Arial"/>
          <w:color w:val="000000"/>
        </w:rPr>
        <w:t xml:space="preserve">Fuentes de Información </w:t>
      </w:r>
    </w:p>
    <w:p w:rsidR="00313F91" w:rsidRDefault="00C32A6C">
      <w:pPr>
        <w:shd w:val="clear" w:color="auto" w:fill="FFFFFF"/>
        <w:spacing w:line="360" w:lineRule="atLeast"/>
        <w:divId w:val="917595454"/>
        <w:rPr>
          <w:rFonts w:ascii="Arial" w:eastAsia="Times New Roman" w:hAnsi="Arial" w:cs="Arial"/>
          <w:color w:val="000000"/>
          <w:sz w:val="22"/>
          <w:szCs w:val="22"/>
        </w:rPr>
      </w:pPr>
      <w:r>
        <w:rPr>
          <w:rFonts w:ascii="Arial" w:eastAsia="Times New Roman" w:hAnsi="Arial" w:cs="Arial"/>
          <w:color w:val="000000"/>
          <w:sz w:val="22"/>
          <w:szCs w:val="22"/>
        </w:rPr>
        <w:t xml:space="preserve">Las fuentes de información representan el origen de los datos con las cuales se alimenta de información al datawarehouse. Estas pueden provenir de diferentes sistemas como: </w:t>
      </w:r>
    </w:p>
    <w:p w:rsidR="00313F91" w:rsidRDefault="00C32A6C">
      <w:pPr>
        <w:numPr>
          <w:ilvl w:val="0"/>
          <w:numId w:val="1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Sistemas transaccionales, aplicaciones a medida, ERP</w:t>
      </w:r>
      <w:bookmarkStart w:id="72" w:name="noment-erp"/>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"nom-erp"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72"/>
      <w:r>
        <w:rPr>
          <w:rFonts w:ascii="Arial" w:eastAsia="Times New Roman" w:hAnsi="Arial" w:cs="Arial"/>
          <w:color w:val="000000"/>
          <w:sz w:val="22"/>
          <w:szCs w:val="22"/>
        </w:rPr>
        <w:t>, CRM</w:t>
      </w:r>
      <w:bookmarkStart w:id="73" w:name="noment-crm"/>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"nom-crm"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73"/>
      <w:r>
        <w:rPr>
          <w:rFonts w:ascii="Arial" w:eastAsia="Times New Roman" w:hAnsi="Arial" w:cs="Arial"/>
          <w:color w:val="000000"/>
          <w:sz w:val="22"/>
          <w:szCs w:val="22"/>
        </w:rPr>
        <w:t>, SCM</w:t>
      </w:r>
      <w:bookmarkStart w:id="74" w:name="noment-scm"/>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"nom-scm"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74"/>
      <w:r>
        <w:rPr>
          <w:rFonts w:ascii="Arial" w:eastAsia="Times New Roman" w:hAnsi="Arial" w:cs="Arial"/>
          <w:color w:val="000000"/>
          <w:sz w:val="22"/>
          <w:szCs w:val="22"/>
        </w:rPr>
        <w:t xml:space="preserve">, etc. </w:t>
      </w:r>
    </w:p>
    <w:p w:rsidR="00313F91" w:rsidRDefault="00C32A6C">
      <w:pPr>
        <w:numPr>
          <w:ilvl w:val="0"/>
          <w:numId w:val="1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Sistemas de información departamentales: previsiones, presupuestos, hojas de cálculo, etc. </w:t>
      </w:r>
    </w:p>
    <w:p w:rsidR="00313F91" w:rsidRDefault="00C32A6C">
      <w:pPr>
        <w:numPr>
          <w:ilvl w:val="0"/>
          <w:numId w:val="1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Fuentes de información externa, en algunos casos comprada a terceros. Las fuentes de información externas podrían ser importantes para enriquecer la información acerca de los clientes. Ej.: Base de datos de contribuyentes con RUC, base de datos del registro civil de las personas, etc. </w:t>
      </w:r>
    </w:p>
    <w:p w:rsidR="00313F91" w:rsidRDefault="00C32A6C">
      <w:pPr>
        <w:shd w:val="clear" w:color="auto" w:fill="FFFFFF"/>
        <w:spacing w:line="360" w:lineRule="atLeast"/>
        <w:divId w:val="1489711260"/>
        <w:rPr>
          <w:rFonts w:ascii="Arial" w:eastAsia="Times New Roman" w:hAnsi="Arial" w:cs="Arial"/>
          <w:color w:val="000000"/>
          <w:sz w:val="22"/>
          <w:szCs w:val="22"/>
        </w:rPr>
      </w:pPr>
      <w:r>
        <w:rPr>
          <w:rFonts w:ascii="Arial" w:eastAsia="Times New Roman" w:hAnsi="Arial" w:cs="Arial"/>
          <w:color w:val="000000"/>
          <w:sz w:val="22"/>
          <w:szCs w:val="22"/>
        </w:rPr>
        <w:t xml:space="preserve">También las fuentes de información son usualmente heterogéneas, pueden contener los siguientes tipos de datos </w:t>
      </w:r>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1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Estructurados: almacenados en las bases de datos. </w:t>
      </w:r>
    </w:p>
    <w:p w:rsidR="00313F91" w:rsidRDefault="00C32A6C">
      <w:pPr>
        <w:numPr>
          <w:ilvl w:val="0"/>
          <w:numId w:val="1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Semi estructurados: son formatos entendibles por los computadores como HTML</w:t>
      </w:r>
      <w:bookmarkStart w:id="75" w:name="noment-html"/>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"nom-html"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75"/>
      <w:r>
        <w:rPr>
          <w:rFonts w:ascii="Arial" w:eastAsia="Times New Roman" w:hAnsi="Arial" w:cs="Arial"/>
          <w:color w:val="000000"/>
          <w:sz w:val="22"/>
          <w:szCs w:val="22"/>
        </w:rPr>
        <w:t xml:space="preserve"> tabulado, Excel, CSV</w:t>
      </w:r>
      <w:bookmarkStart w:id="76" w:name="noment-csv"/>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"nom-csv"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76"/>
      <w:r>
        <w:rPr>
          <w:rFonts w:ascii="Arial" w:eastAsia="Times New Roman" w:hAnsi="Arial" w:cs="Arial"/>
          <w:color w:val="000000"/>
          <w:sz w:val="22"/>
          <w:szCs w:val="22"/>
        </w:rPr>
        <w:t xml:space="preserve"> u otros que pueden ser obtenidos mediante técnicas estándar de extracción de datos. </w:t>
      </w:r>
    </w:p>
    <w:p w:rsidR="00313F91" w:rsidRDefault="00C32A6C">
      <w:pPr>
        <w:numPr>
          <w:ilvl w:val="0"/>
          <w:numId w:val="1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No estructurados: son formatos no legibles para computadoras como Word, HTML no tabulado, PDF</w:t>
      </w:r>
      <w:bookmarkStart w:id="77" w:name="noment-pdf"/>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"nom-pdf"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77"/>
      <w:r>
        <w:rPr>
          <w:rFonts w:ascii="Arial" w:eastAsia="Times New Roman" w:hAnsi="Arial" w:cs="Arial"/>
          <w:color w:val="000000"/>
          <w:sz w:val="22"/>
          <w:szCs w:val="22"/>
        </w:rPr>
        <w:t xml:space="preserve">, etc. que pueden obtenerse mediante técnicas avanzadas de extracción de datos.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78" w:name="toc-Subsection-3.3.2"/>
      <w:r>
        <w:rPr>
          <w:rFonts w:ascii="Arial" w:eastAsia="Times New Roman" w:hAnsi="Arial" w:cs="Arial"/>
          <w:color w:val="000000"/>
        </w:rPr>
        <w:t>3.3.2</w:t>
      </w:r>
      <w:bookmarkEnd w:id="78"/>
      <w:r>
        <w:rPr>
          <w:rFonts w:ascii="Arial" w:eastAsia="Times New Roman" w:hAnsi="Arial" w:cs="Arial"/>
          <w:color w:val="000000"/>
        </w:rPr>
        <w:t> </w:t>
      </w:r>
      <w:r>
        <w:rPr>
          <w:rFonts w:ascii="Arial" w:eastAsia="Times New Roman" w:hAnsi="Arial" w:cs="Arial"/>
          <w:color w:val="000000"/>
        </w:rPr>
        <w:t xml:space="preserve">Extracción, Transformación y Carga </w:t>
      </w:r>
    </w:p>
    <w:p w:rsidR="00313F91" w:rsidRDefault="00C32A6C">
      <w:pPr>
        <w:shd w:val="clear" w:color="auto" w:fill="FFFFFF"/>
        <w:spacing w:line="360" w:lineRule="atLeast"/>
        <w:divId w:val="1261137876"/>
        <w:rPr>
          <w:rFonts w:ascii="Arial" w:eastAsia="Times New Roman" w:hAnsi="Arial" w:cs="Arial"/>
          <w:color w:val="000000"/>
          <w:sz w:val="22"/>
          <w:szCs w:val="22"/>
        </w:rPr>
      </w:pPr>
      <w:r>
        <w:rPr>
          <w:rFonts w:ascii="Arial" w:eastAsia="Times New Roman" w:hAnsi="Arial" w:cs="Arial"/>
          <w:color w:val="000000"/>
          <w:sz w:val="22"/>
          <w:szCs w:val="22"/>
        </w:rPr>
        <w:t>La extracción, transformación y carga, comúnmente abreviado por las siglas ETL</w:t>
      </w:r>
      <w:bookmarkStart w:id="79" w:name="noment-etl"/>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"nom-etl"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79"/>
      <w:r>
        <w:rPr>
          <w:rFonts w:ascii="Arial" w:eastAsia="Times New Roman" w:hAnsi="Arial" w:cs="Arial"/>
          <w:color w:val="000000"/>
          <w:sz w:val="22"/>
          <w:szCs w:val="22"/>
        </w:rPr>
        <w:t xml:space="preserve"> (</w:t>
      </w:r>
      <w:r>
        <w:rPr>
          <w:rFonts w:ascii="Arial" w:eastAsia="Times New Roman" w:hAnsi="Arial" w:cs="Arial"/>
          <w:i/>
          <w:iCs/>
          <w:color w:val="000000"/>
          <w:sz w:val="22"/>
          <w:szCs w:val="22"/>
        </w:rPr>
        <w:t>del inglés “Extract, Transform and Load</w:t>
      </w:r>
      <w:r>
        <w:rPr>
          <w:rFonts w:ascii="Arial" w:eastAsia="Times New Roman" w:hAnsi="Arial" w:cs="Arial"/>
          <w:color w:val="000000"/>
          <w:sz w:val="22"/>
          <w:szCs w:val="22"/>
        </w:rPr>
        <w:t xml:space="preserve">”) es un tipo de integración de datos que consiste en todo el proceso que se realiza entre las fuentes de información y el área de presentación de los datos </w:t>
      </w:r>
      <w:r>
        <w:rPr>
          <w:rStyle w:val="bibcites"/>
          <w:rFonts w:ascii="Arial" w:eastAsia="Times New Roman" w:hAnsi="Arial" w:cs="Arial"/>
          <w:color w:val="000000"/>
          <w:sz w:val="22"/>
          <w:szCs w:val="22"/>
        </w:rPr>
        <w:t>[</w:t>
      </w:r>
      <w:hyperlink w:anchor="biblio-86" w:history="1">
        <w:r>
          <w:rPr>
            <w:rStyle w:val="bib-sur"/>
            <w:rFonts w:ascii="Arial" w:eastAsia="Times New Roman" w:hAnsi="Arial" w:cs="Arial"/>
            <w:color w:val="0030C0"/>
            <w:sz w:val="22"/>
            <w:szCs w:val="22"/>
          </w:rPr>
          <w:t>Kim</w:t>
        </w:r>
        <w:r>
          <w:rPr>
            <w:rStyle w:val="bib-yy"/>
            <w:rFonts w:ascii="Arial" w:eastAsia="Times New Roman" w:hAnsi="Arial" w:cs="Arial"/>
            <w:color w:val="0030C0"/>
            <w:sz w:val="22"/>
            <w:szCs w:val="22"/>
          </w:rPr>
          <w:t>92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 utilizado para extraer los datos del origen, transformarlos de acuerdo a la necesidad o requerimientos y cargar los datos al datawarehouse. </w:t>
      </w:r>
    </w:p>
    <w:p w:rsidR="00313F91" w:rsidRDefault="00C32A6C">
      <w:pPr>
        <w:shd w:val="clear" w:color="auto" w:fill="FFFFFF"/>
        <w:spacing w:line="360" w:lineRule="atLeast"/>
        <w:ind w:firstLine="600"/>
        <w:divId w:val="890770627"/>
        <w:rPr>
          <w:rFonts w:ascii="Arial" w:eastAsia="Times New Roman" w:hAnsi="Arial" w:cs="Arial"/>
          <w:color w:val="000000"/>
          <w:sz w:val="22"/>
          <w:szCs w:val="22"/>
        </w:rPr>
      </w:pPr>
      <w:r>
        <w:rPr>
          <w:rFonts w:ascii="Arial" w:eastAsia="Times New Roman" w:hAnsi="Arial" w:cs="Arial"/>
          <w:color w:val="000000"/>
          <w:sz w:val="22"/>
          <w:szCs w:val="22"/>
        </w:rPr>
        <w:t xml:space="preserve">El proceso ETL se divide en 5 subprocesos </w:t>
      </w:r>
      <w:r>
        <w:rPr>
          <w:rStyle w:val="bibcites"/>
          <w:rFonts w:ascii="Arial" w:eastAsia="Times New Roman" w:hAnsi="Arial" w:cs="Arial"/>
          <w:color w:val="000000"/>
          <w:sz w:val="22"/>
          <w:szCs w:val="22"/>
        </w:rPr>
        <w:t>[</w:t>
      </w:r>
      <w:hyperlink w:anchor="biblio-58" w:history="1">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80" w:name="toc-Subsubsection--1"/>
      <w:bookmarkEnd w:id="80"/>
      <w:r>
        <w:rPr>
          <w:rFonts w:ascii="Arial" w:eastAsia="Times New Roman" w:hAnsi="Arial" w:cs="Arial"/>
          <w:i/>
          <w:iCs/>
          <w:color w:val="000000"/>
        </w:rPr>
        <w:lastRenderedPageBreak/>
        <w:t>Extracción</w:t>
      </w:r>
      <w:r>
        <w:rPr>
          <w:rFonts w:ascii="Arial" w:eastAsia="Times New Roman" w:hAnsi="Arial" w:cs="Arial"/>
          <w:color w:val="000000"/>
        </w:rPr>
        <w:t xml:space="preserve"> </w:t>
      </w:r>
    </w:p>
    <w:p w:rsidR="00313F91" w:rsidRDefault="00C32A6C">
      <w:pPr>
        <w:shd w:val="clear" w:color="auto" w:fill="FFFFFF"/>
        <w:spacing w:line="360" w:lineRule="atLeast"/>
        <w:divId w:val="164168384"/>
        <w:rPr>
          <w:rFonts w:ascii="Arial" w:eastAsia="Times New Roman" w:hAnsi="Arial" w:cs="Arial"/>
          <w:color w:val="000000"/>
          <w:sz w:val="22"/>
          <w:szCs w:val="22"/>
        </w:rPr>
      </w:pPr>
      <w:r>
        <w:rPr>
          <w:rFonts w:ascii="Arial" w:eastAsia="Times New Roman" w:hAnsi="Arial" w:cs="Arial"/>
          <w:color w:val="000000"/>
          <w:sz w:val="22"/>
          <w:szCs w:val="22"/>
        </w:rPr>
        <w:t xml:space="preserve">La extracción es el primer paso en el proceso de obtención de los datos, recupera los datos físicamente de las distintas fuentes de información. En este punto se dispone de los datos en bruto. El objetivo primordial es obtener los datos de las fuentes transaccionales necesarias y ajustarlos para los demás subprocesos de ETL. Para ello se deben determinar las mejores fuentes de información, las de mejor calidad. Para tal finalidad, se debe analizar las fuentes disponibles y escoger aquellas que sean mejores.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81" w:name="toc-Subsubsection--2"/>
      <w:bookmarkEnd w:id="81"/>
      <w:r>
        <w:rPr>
          <w:rFonts w:ascii="Arial" w:eastAsia="Times New Roman" w:hAnsi="Arial" w:cs="Arial"/>
          <w:i/>
          <w:iCs/>
          <w:color w:val="000000"/>
        </w:rPr>
        <w:t>Limpieza</w:t>
      </w:r>
      <w:r>
        <w:rPr>
          <w:rFonts w:ascii="Arial" w:eastAsia="Times New Roman" w:hAnsi="Arial" w:cs="Arial"/>
          <w:color w:val="000000"/>
        </w:rPr>
        <w:t xml:space="preserve"> </w:t>
      </w:r>
    </w:p>
    <w:p w:rsidR="00313F91" w:rsidRDefault="00C32A6C">
      <w:pPr>
        <w:shd w:val="clear" w:color="auto" w:fill="FFFFFF"/>
        <w:spacing w:line="360" w:lineRule="atLeast"/>
        <w:divId w:val="58017056"/>
        <w:rPr>
          <w:rFonts w:ascii="Arial" w:eastAsia="Times New Roman" w:hAnsi="Arial" w:cs="Arial"/>
          <w:color w:val="000000"/>
          <w:sz w:val="22"/>
          <w:szCs w:val="22"/>
        </w:rPr>
      </w:pPr>
      <w:r>
        <w:rPr>
          <w:rFonts w:ascii="Arial" w:eastAsia="Times New Roman" w:hAnsi="Arial" w:cs="Arial"/>
          <w:color w:val="000000"/>
          <w:sz w:val="22"/>
          <w:szCs w:val="22"/>
        </w:rPr>
        <w:t xml:space="preserve">Este proceso obtiene los datos originales y verifica la calidad de los datos, elimina datos repetidos, corrige los datos incorrectos y completa los valores vacíos, es decir se transforman los datos -siempre que sea posible- para reducir los errores de carga. En este momento se cuentan con datos sin errores y confiables. </w:t>
      </w:r>
    </w:p>
    <w:p w:rsidR="00313F91" w:rsidRDefault="00C32A6C">
      <w:pPr>
        <w:shd w:val="clear" w:color="auto" w:fill="FFFFFF"/>
        <w:spacing w:line="360" w:lineRule="atLeast"/>
        <w:ind w:firstLine="600"/>
        <w:divId w:val="1885679710"/>
        <w:rPr>
          <w:rFonts w:ascii="Arial" w:eastAsia="Times New Roman" w:hAnsi="Arial" w:cs="Arial"/>
          <w:color w:val="000000"/>
          <w:sz w:val="22"/>
          <w:szCs w:val="22"/>
        </w:rPr>
      </w:pPr>
      <w:r>
        <w:rPr>
          <w:rFonts w:ascii="Arial" w:eastAsia="Times New Roman" w:hAnsi="Arial" w:cs="Arial"/>
          <w:color w:val="000000"/>
          <w:sz w:val="22"/>
          <w:szCs w:val="22"/>
        </w:rPr>
        <w:t xml:space="preserve">Las fuentes transaccionales poseen datos que deben ser depurados y limpiados. Ciertos motivos que ocasionan que los datos estén “sucios” son: </w:t>
      </w:r>
    </w:p>
    <w:p w:rsidR="00313F91"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Valores por defecto. </w:t>
      </w:r>
    </w:p>
    <w:p w:rsidR="00313F91"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Campos vacíos. </w:t>
      </w:r>
    </w:p>
    <w:p w:rsidR="00313F91"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Campos con distintos usos. </w:t>
      </w:r>
    </w:p>
    <w:p w:rsidR="00313F91"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Uso inapropiado de los campos. </w:t>
      </w:r>
    </w:p>
    <w:p w:rsidR="00313F91"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 utilización de claves primarias. </w:t>
      </w:r>
    </w:p>
    <w:p w:rsidR="00313F91"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Selección del primer valor de una lista. </w:t>
      </w:r>
    </w:p>
    <w:p w:rsidR="00313F91"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Problemas de carga de antiguos sistemas o de integración entre sistemas. </w:t>
      </w:r>
    </w:p>
    <w:p w:rsidR="00313F91" w:rsidRDefault="00C32A6C">
      <w:pPr>
        <w:shd w:val="clear" w:color="auto" w:fill="FFFFFF"/>
        <w:spacing w:line="360" w:lineRule="atLeast"/>
        <w:divId w:val="1729645513"/>
        <w:rPr>
          <w:rFonts w:ascii="Arial" w:eastAsia="Times New Roman" w:hAnsi="Arial" w:cs="Arial"/>
          <w:color w:val="000000"/>
          <w:sz w:val="22"/>
          <w:szCs w:val="22"/>
        </w:rPr>
      </w:pPr>
      <w:r>
        <w:rPr>
          <w:rFonts w:ascii="Arial" w:eastAsia="Times New Roman" w:hAnsi="Arial" w:cs="Arial"/>
          <w:color w:val="000000"/>
          <w:sz w:val="22"/>
          <w:szCs w:val="22"/>
        </w:rPr>
        <w:t xml:space="preserve">La limpieza de datos se divide en distintas etapas: </w:t>
      </w:r>
    </w:p>
    <w:p w:rsidR="00313F91"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i/>
          <w:iCs/>
          <w:color w:val="000000"/>
          <w:sz w:val="22"/>
          <w:szCs w:val="22"/>
        </w:rPr>
        <w:t>Depurar los valores</w:t>
      </w:r>
      <w:r>
        <w:rPr>
          <w:rFonts w:ascii="Arial" w:eastAsia="Times New Roman" w:hAnsi="Arial" w:cs="Arial"/>
          <w:color w:val="000000"/>
          <w:sz w:val="22"/>
          <w:szCs w:val="22"/>
        </w:rPr>
        <w:t xml:space="preserve"> (parsing): busca e identifica los datos individuales de información de las fuentes origen. Ej.: separa el nombre completo en: nombre, primer apellido, segundo apellido; o la dirección en: calle, número, etc. </w:t>
      </w:r>
    </w:p>
    <w:p w:rsidR="00313F91"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i/>
          <w:iCs/>
          <w:color w:val="000000"/>
          <w:sz w:val="22"/>
          <w:szCs w:val="22"/>
        </w:rPr>
        <w:lastRenderedPageBreak/>
        <w:t>Corregir</w:t>
      </w:r>
      <w:r>
        <w:rPr>
          <w:rFonts w:ascii="Arial" w:eastAsia="Times New Roman" w:hAnsi="Arial" w:cs="Arial"/>
          <w:color w:val="000000"/>
          <w:sz w:val="22"/>
          <w:szCs w:val="22"/>
        </w:rPr>
        <w:t xml:space="preserve"> (correcting): modifica los valores de los campos utilizando algoritmos de corrección y orígenes externos de datos. Ej.: verifica que el código postal se corresponda con la dirección. </w:t>
      </w:r>
    </w:p>
    <w:p w:rsidR="00313F91"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i/>
          <w:iCs/>
          <w:color w:val="000000"/>
          <w:sz w:val="22"/>
          <w:szCs w:val="22"/>
        </w:rPr>
        <w:t>Estandarizar</w:t>
      </w:r>
      <w:r>
        <w:rPr>
          <w:rFonts w:ascii="Arial" w:eastAsia="Times New Roman" w:hAnsi="Arial" w:cs="Arial"/>
          <w:color w:val="000000"/>
          <w:sz w:val="22"/>
          <w:szCs w:val="22"/>
        </w:rPr>
        <w:t xml:space="preserve"> (standardizing): aplica estrategias para la transformación de los valores en formatos consistentes. Ej.: cambiar los términos Sr. o Sra. por sus correspondientes nombres completos. </w:t>
      </w:r>
    </w:p>
    <w:p w:rsidR="00313F91"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i/>
          <w:iCs/>
          <w:color w:val="000000"/>
          <w:sz w:val="22"/>
          <w:szCs w:val="22"/>
        </w:rPr>
        <w:t>Relacionar</w:t>
      </w:r>
      <w:r>
        <w:rPr>
          <w:rFonts w:ascii="Arial" w:eastAsia="Times New Roman" w:hAnsi="Arial" w:cs="Arial"/>
          <w:color w:val="000000"/>
          <w:sz w:val="22"/>
          <w:szCs w:val="22"/>
        </w:rPr>
        <w:t xml:space="preserve"> (matching): busca eliminar duplicados relacionando los valores de registros, mediante la corrección y la estandarización. Ej.: identificación de nombres, apellidos o direcciones semejantes.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82" w:name="toc-Subsubsection--3"/>
      <w:bookmarkEnd w:id="82"/>
      <w:r>
        <w:rPr>
          <w:rFonts w:ascii="Arial" w:eastAsia="Times New Roman" w:hAnsi="Arial" w:cs="Arial"/>
          <w:i/>
          <w:iCs/>
          <w:color w:val="000000"/>
        </w:rPr>
        <w:t>Transformación</w:t>
      </w:r>
      <w:r>
        <w:rPr>
          <w:rFonts w:ascii="Arial" w:eastAsia="Times New Roman" w:hAnsi="Arial" w:cs="Arial"/>
          <w:color w:val="000000"/>
        </w:rPr>
        <w:t xml:space="preserve"> </w:t>
      </w:r>
    </w:p>
    <w:p w:rsidR="00313F91" w:rsidRDefault="00C32A6C">
      <w:pPr>
        <w:shd w:val="clear" w:color="auto" w:fill="FFFFFF"/>
        <w:spacing w:line="360" w:lineRule="atLeast"/>
        <w:divId w:val="1132792897"/>
        <w:rPr>
          <w:rFonts w:ascii="Arial" w:eastAsia="Times New Roman" w:hAnsi="Arial" w:cs="Arial"/>
          <w:color w:val="000000"/>
          <w:sz w:val="22"/>
          <w:szCs w:val="22"/>
        </w:rPr>
      </w:pPr>
      <w:r>
        <w:rPr>
          <w:rFonts w:ascii="Arial" w:eastAsia="Times New Roman" w:hAnsi="Arial" w:cs="Arial"/>
          <w:color w:val="000000"/>
          <w:sz w:val="22"/>
          <w:szCs w:val="22"/>
        </w:rPr>
        <w:t xml:space="preserve">La transformación inicia una vez que los datos se encuentren limpios, los datos se transforman según la necesidades y las reglas del negocio. Como resultado se obtienen datos limpios, sólidos, fiables, sumarizados y útiles. </w:t>
      </w:r>
    </w:p>
    <w:p w:rsidR="00313F91" w:rsidRDefault="00C32A6C">
      <w:pPr>
        <w:shd w:val="clear" w:color="auto" w:fill="FFFFFF"/>
        <w:spacing w:line="360" w:lineRule="atLeast"/>
        <w:ind w:firstLine="600"/>
        <w:divId w:val="734822183"/>
        <w:rPr>
          <w:rFonts w:ascii="Arial" w:eastAsia="Times New Roman" w:hAnsi="Arial" w:cs="Arial"/>
          <w:color w:val="000000"/>
          <w:sz w:val="22"/>
          <w:szCs w:val="22"/>
        </w:rPr>
      </w:pPr>
      <w:r>
        <w:rPr>
          <w:rFonts w:ascii="Arial" w:eastAsia="Times New Roman" w:hAnsi="Arial" w:cs="Arial"/>
          <w:color w:val="000000"/>
          <w:sz w:val="22"/>
          <w:szCs w:val="22"/>
        </w:rPr>
        <w:t xml:space="preserve">La transformación incluye: </w:t>
      </w:r>
    </w:p>
    <w:p w:rsidR="00313F91" w:rsidRDefault="00C32A6C">
      <w:pPr>
        <w:numPr>
          <w:ilvl w:val="0"/>
          <w:numId w:val="1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Cambios de formato. </w:t>
      </w:r>
    </w:p>
    <w:p w:rsidR="00313F91" w:rsidRDefault="00C32A6C">
      <w:pPr>
        <w:numPr>
          <w:ilvl w:val="0"/>
          <w:numId w:val="1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Sustitución de códigos. </w:t>
      </w:r>
    </w:p>
    <w:p w:rsidR="00313F91" w:rsidRDefault="00C32A6C">
      <w:pPr>
        <w:numPr>
          <w:ilvl w:val="0"/>
          <w:numId w:val="1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Valores derivados y agregados. </w:t>
      </w:r>
    </w:p>
    <w:p w:rsidR="00313F91" w:rsidRDefault="00C32A6C">
      <w:pPr>
        <w:shd w:val="clear" w:color="auto" w:fill="FFFFFF"/>
        <w:spacing w:line="360" w:lineRule="atLeast"/>
        <w:divId w:val="1242833366"/>
        <w:rPr>
          <w:rFonts w:ascii="Arial" w:eastAsia="Times New Roman" w:hAnsi="Arial" w:cs="Arial"/>
          <w:color w:val="000000"/>
          <w:sz w:val="22"/>
          <w:szCs w:val="22"/>
        </w:rPr>
      </w:pPr>
      <w:r>
        <w:rPr>
          <w:rFonts w:ascii="Arial" w:eastAsia="Times New Roman" w:hAnsi="Arial" w:cs="Arial"/>
          <w:color w:val="000000"/>
          <w:sz w:val="22"/>
          <w:szCs w:val="22"/>
        </w:rPr>
        <w:t xml:space="preserve">Los agregados como sumas de las ventas generalmente se realizan mediante un cálculo previo y luego son almacenados para conseguir rendimientos más óptimos. En este proceso también se ajusta el nivel de granularidad o detalle, por ejemplo: se puede tener detalles a nivel de líneas de factura en los datos extraídos, pero en el datawarehouse lo que se almacena son las ventas semanales o mensuales. La diferencia del nivel de detalle en el análisis es lo que se denomina granularidad.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83" w:name="toc-Subsubsection--4"/>
      <w:bookmarkEnd w:id="83"/>
      <w:r>
        <w:rPr>
          <w:rFonts w:ascii="Arial" w:eastAsia="Times New Roman" w:hAnsi="Arial" w:cs="Arial"/>
          <w:i/>
          <w:iCs/>
          <w:color w:val="000000"/>
        </w:rPr>
        <w:t>Integración</w:t>
      </w:r>
      <w:r>
        <w:rPr>
          <w:rFonts w:ascii="Arial" w:eastAsia="Times New Roman" w:hAnsi="Arial" w:cs="Arial"/>
          <w:color w:val="000000"/>
        </w:rPr>
        <w:t xml:space="preserve"> </w:t>
      </w:r>
    </w:p>
    <w:p w:rsidR="00313F91" w:rsidRDefault="00C32A6C">
      <w:pPr>
        <w:shd w:val="clear" w:color="auto" w:fill="FFFFFF"/>
        <w:spacing w:line="360" w:lineRule="atLeast"/>
        <w:divId w:val="425005097"/>
        <w:rPr>
          <w:rFonts w:ascii="Arial" w:eastAsia="Times New Roman" w:hAnsi="Arial" w:cs="Arial"/>
          <w:color w:val="000000"/>
          <w:sz w:val="22"/>
          <w:szCs w:val="22"/>
        </w:rPr>
      </w:pPr>
      <w:r>
        <w:rPr>
          <w:rFonts w:ascii="Arial" w:eastAsia="Times New Roman" w:hAnsi="Arial" w:cs="Arial"/>
          <w:color w:val="000000"/>
          <w:sz w:val="22"/>
          <w:szCs w:val="22"/>
        </w:rPr>
        <w:t xml:space="preserve">La integración valida que los datos cargados en el datawarehouse sean consistentes con las definiciones y formatos especificados; los integra en los distintos modelos de las distintas áreas de negocio. Estos procesos pueden ser complejos.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84" w:name="toc-Subsubsection--5"/>
      <w:bookmarkEnd w:id="84"/>
      <w:r>
        <w:rPr>
          <w:rFonts w:ascii="Arial" w:eastAsia="Times New Roman" w:hAnsi="Arial" w:cs="Arial"/>
          <w:i/>
          <w:iCs/>
          <w:color w:val="000000"/>
        </w:rPr>
        <w:t>Actualización</w:t>
      </w:r>
      <w:r>
        <w:rPr>
          <w:rFonts w:ascii="Arial" w:eastAsia="Times New Roman" w:hAnsi="Arial" w:cs="Arial"/>
          <w:color w:val="000000"/>
        </w:rPr>
        <w:t xml:space="preserve"> </w:t>
      </w:r>
    </w:p>
    <w:p w:rsidR="00313F91" w:rsidRDefault="00C32A6C">
      <w:pPr>
        <w:shd w:val="clear" w:color="auto" w:fill="FFFFFF"/>
        <w:spacing w:line="360" w:lineRule="atLeast"/>
        <w:divId w:val="104739372"/>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Este proceso es el que permite agregar los nuevos datos al datawarehouse, determina la frecuencia con el que se realizarán nuevas cargas de datos al datawarehouse.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85" w:name="toc-Subsection-3.3.3"/>
      <w:r>
        <w:rPr>
          <w:rFonts w:ascii="Arial" w:eastAsia="Times New Roman" w:hAnsi="Arial" w:cs="Arial"/>
          <w:color w:val="000000"/>
        </w:rPr>
        <w:t>3.3.3</w:t>
      </w:r>
      <w:bookmarkEnd w:id="85"/>
      <w:r>
        <w:rPr>
          <w:rFonts w:ascii="Arial" w:eastAsia="Times New Roman" w:hAnsi="Arial" w:cs="Arial"/>
          <w:color w:val="000000"/>
        </w:rPr>
        <w:t> </w:t>
      </w:r>
      <w:r>
        <w:rPr>
          <w:rFonts w:ascii="Arial" w:eastAsia="Times New Roman" w:hAnsi="Arial" w:cs="Arial"/>
          <w:color w:val="000000"/>
        </w:rPr>
        <w:t xml:space="preserve">Datawarehouse </w:t>
      </w:r>
    </w:p>
    <w:p w:rsidR="00313F91" w:rsidRDefault="00C32A6C">
      <w:pPr>
        <w:shd w:val="clear" w:color="auto" w:fill="FFFFFF"/>
        <w:spacing w:line="360" w:lineRule="atLeast"/>
        <w:divId w:val="1389383179"/>
        <w:rPr>
          <w:rFonts w:ascii="Arial" w:eastAsia="Times New Roman" w:hAnsi="Arial" w:cs="Arial"/>
          <w:color w:val="000000"/>
          <w:sz w:val="22"/>
          <w:szCs w:val="22"/>
        </w:rPr>
      </w:pPr>
      <w:r>
        <w:rPr>
          <w:rFonts w:ascii="Arial" w:eastAsia="Times New Roman" w:hAnsi="Arial" w:cs="Arial"/>
          <w:color w:val="000000"/>
          <w:sz w:val="22"/>
          <w:szCs w:val="22"/>
        </w:rPr>
        <w:t>El datawarehouse abreviado como DW</w:t>
      </w:r>
      <w:bookmarkStart w:id="86" w:name="noment-dw"/>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"nom-dw"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86"/>
      <w:r>
        <w:rPr>
          <w:rFonts w:ascii="Arial" w:eastAsia="Times New Roman" w:hAnsi="Arial" w:cs="Arial"/>
          <w:color w:val="000000"/>
          <w:sz w:val="22"/>
          <w:szCs w:val="22"/>
        </w:rPr>
        <w:t xml:space="preserve"> o “almacén de datos” son conjuntos de datos acerca de las operaciones de una organización, brindan una visión total, común e integrada de los datos. Hoy en día se piensa que son las principales tecnologías que apoyan el entorno heterogéneo de toma de decisiones, el datawarehouse tiene las siguientes propiedades: no volátil, coherente, fiable y con información histórica </w:t>
      </w:r>
      <w:r>
        <w:rPr>
          <w:rStyle w:val="bibcites"/>
          <w:rFonts w:ascii="Arial" w:eastAsia="Times New Roman" w:hAnsi="Arial" w:cs="Arial"/>
          <w:color w:val="000000"/>
          <w:sz w:val="22"/>
          <w:szCs w:val="22"/>
        </w:rPr>
        <w:t>[</w:t>
      </w:r>
      <w:hyperlink w:anchor="biblio-109" w:history="1">
        <w:r>
          <w:rPr>
            <w:rStyle w:val="bib-sur"/>
            <w:rFonts w:ascii="Arial" w:eastAsia="Times New Roman" w:hAnsi="Arial" w:cs="Arial"/>
            <w:color w:val="0030C0"/>
            <w:sz w:val="22"/>
            <w:szCs w:val="22"/>
          </w:rPr>
          <w:t>Inm</w:t>
        </w:r>
        <w:r>
          <w:rPr>
            <w:rStyle w:val="bib-yy"/>
            <w:rFonts w:ascii="Arial" w:eastAsia="Times New Roman" w:hAnsi="Arial" w:cs="Arial"/>
            <w:color w:val="0030C0"/>
            <w:sz w:val="22"/>
            <w:szCs w:val="22"/>
          </w:rPr>
          <w:t>92</w:t>
        </w:r>
      </w:hyperlink>
      <w:r>
        <w:rPr>
          <w:rStyle w:val="bibcites"/>
          <w:rFonts w:ascii="Arial" w:eastAsia="Times New Roman" w:hAnsi="Arial" w:cs="Arial"/>
          <w:color w:val="000000"/>
          <w:sz w:val="22"/>
          <w:szCs w:val="22"/>
        </w:rPr>
        <w:t xml:space="preserve">, </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63933591"/>
        <w:rPr>
          <w:rFonts w:ascii="Arial" w:eastAsia="Times New Roman" w:hAnsi="Arial" w:cs="Arial"/>
          <w:color w:val="000000"/>
          <w:sz w:val="22"/>
          <w:szCs w:val="22"/>
        </w:rPr>
      </w:pPr>
      <w:r>
        <w:rPr>
          <w:rFonts w:ascii="Arial" w:eastAsia="Times New Roman" w:hAnsi="Arial" w:cs="Arial"/>
          <w:color w:val="000000"/>
          <w:sz w:val="22"/>
          <w:szCs w:val="22"/>
        </w:rPr>
        <w:t xml:space="preserve">El profesor Hugh J. Watson </w:t>
      </w:r>
      <w:r>
        <w:rPr>
          <w:rStyle w:val="bibcites"/>
          <w:rFonts w:ascii="Arial" w:eastAsia="Times New Roman" w:hAnsi="Arial" w:cs="Arial"/>
          <w:color w:val="000000"/>
          <w:sz w:val="22"/>
          <w:szCs w:val="22"/>
        </w:rPr>
        <w:t>[</w:t>
      </w:r>
      <w:bookmarkStart w:id="87" w:name="cite-4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Wat</w:t>
      </w:r>
      <w:r>
        <w:rPr>
          <w:rStyle w:val="bib-yy"/>
          <w:rFonts w:ascii="Arial" w:eastAsia="Times New Roman" w:hAnsi="Arial" w:cs="Arial"/>
          <w:color w:val="0030C0"/>
          <w:sz w:val="22"/>
          <w:szCs w:val="22"/>
        </w:rPr>
        <w:t>06</w:t>
      </w:r>
      <w:r>
        <w:rPr>
          <w:rStyle w:val="bibcites"/>
          <w:rFonts w:ascii="Arial" w:eastAsia="Times New Roman" w:hAnsi="Arial" w:cs="Arial"/>
          <w:color w:val="000000"/>
          <w:sz w:val="22"/>
          <w:szCs w:val="22"/>
        </w:rPr>
        <w:fldChar w:fldCharType="end"/>
      </w:r>
      <w:bookmarkEnd w:id="8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 define como: </w:t>
      </w:r>
    </w:p>
    <w:p w:rsidR="00313F91" w:rsidRDefault="00C32A6C">
      <w:pPr>
        <w:shd w:val="clear" w:color="auto" w:fill="FFFFFF"/>
        <w:spacing w:line="360" w:lineRule="atLeast"/>
        <w:ind w:firstLine="600"/>
        <w:divId w:val="1770159027"/>
        <w:rPr>
          <w:rFonts w:ascii="Arial" w:eastAsia="Times New Roman" w:hAnsi="Arial" w:cs="Arial"/>
          <w:color w:val="000000"/>
          <w:sz w:val="22"/>
          <w:szCs w:val="22"/>
        </w:rPr>
      </w:pPr>
      <w:r>
        <w:rPr>
          <w:rFonts w:ascii="Arial" w:eastAsia="Times New Roman" w:hAnsi="Arial" w:cs="Arial"/>
          <w:i/>
          <w:iCs/>
          <w:color w:val="000000"/>
          <w:sz w:val="22"/>
          <w:szCs w:val="22"/>
        </w:rPr>
        <w:t>“Un datawarehouse es una colección de información creada para soportar las aplicaciones de toma de decisiones. Datawarehousing es el proceso completo de extraer información, transformarla y cargarla en un datawarehouse y el acceso a esta información por los usuarios finales y las aplicaciones.”</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610207044"/>
        <w:rPr>
          <w:rFonts w:ascii="Arial" w:eastAsia="Times New Roman" w:hAnsi="Arial" w:cs="Arial"/>
          <w:color w:val="000000"/>
          <w:sz w:val="22"/>
          <w:szCs w:val="22"/>
        </w:rPr>
      </w:pPr>
      <w:r>
        <w:rPr>
          <w:rFonts w:ascii="Arial" w:eastAsia="Times New Roman" w:hAnsi="Arial" w:cs="Arial"/>
          <w:color w:val="000000"/>
          <w:sz w:val="22"/>
          <w:szCs w:val="22"/>
        </w:rPr>
        <w:t xml:space="preserve">Bill Inmon </w:t>
      </w:r>
      <w:r>
        <w:rPr>
          <w:rStyle w:val="bibcites"/>
          <w:rFonts w:ascii="Arial" w:eastAsia="Times New Roman" w:hAnsi="Arial" w:cs="Arial"/>
          <w:color w:val="000000"/>
          <w:sz w:val="22"/>
          <w:szCs w:val="22"/>
        </w:rPr>
        <w:t>[</w:t>
      </w:r>
      <w:bookmarkStart w:id="88" w:name="cite-10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"biblio-109"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Inm</w:t>
      </w:r>
      <w:r>
        <w:rPr>
          <w:rStyle w:val="bib-yy"/>
          <w:rFonts w:ascii="Arial" w:eastAsia="Times New Roman" w:hAnsi="Arial" w:cs="Arial"/>
          <w:color w:val="0030C0"/>
          <w:sz w:val="22"/>
          <w:szCs w:val="22"/>
        </w:rPr>
        <w:t>92</w:t>
      </w:r>
      <w:r>
        <w:rPr>
          <w:rStyle w:val="bibcites"/>
          <w:rFonts w:ascii="Arial" w:eastAsia="Times New Roman" w:hAnsi="Arial" w:cs="Arial"/>
          <w:color w:val="000000"/>
          <w:sz w:val="22"/>
          <w:szCs w:val="22"/>
        </w:rPr>
        <w:fldChar w:fldCharType="end"/>
      </w:r>
      <w:bookmarkEnd w:id="8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definió las características que debe cumplir un datawarehouse: </w:t>
      </w:r>
    </w:p>
    <w:p w:rsidR="00313F91"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Orientado a un área: cada parte del datawarehouse está construida para resolver un problema de negocio. Ej.: entender los hábitos de compra de clientes, analizar la calidad de los productos, analizar la productividad de una línea de fabricación. </w:t>
      </w:r>
    </w:p>
    <w:p w:rsidR="00313F91"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Integrado: la información debe ser transformada en medidas, códigos y formatos comunes para que sea de utilidad. Ej.: la moneda en que están expresadas los importes es común. </w:t>
      </w:r>
    </w:p>
    <w:p w:rsidR="00313F91"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Indexado en el tiempo: se mantiene la información histórica. Ej.: analizar la evolución de las ventas en los periodos deseados. </w:t>
      </w:r>
    </w:p>
    <w:p w:rsidR="00313F91"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No volátil: los usuarios no la mantienen como lo harían en los entornos transaccionales. No se ve actualizado continuamente, sino periódicamente de forma preestablecida. La información se almacena para la toma de decisiones </w:t>
      </w:r>
    </w:p>
    <w:p w:rsidR="00313F91" w:rsidRDefault="00C32A6C">
      <w:pPr>
        <w:shd w:val="clear" w:color="auto" w:fill="FFFFFF"/>
        <w:spacing w:line="360" w:lineRule="atLeast"/>
        <w:divId w:val="1231967628"/>
        <w:rPr>
          <w:rFonts w:ascii="Arial" w:eastAsia="Times New Roman" w:hAnsi="Arial" w:cs="Arial"/>
          <w:color w:val="000000"/>
          <w:sz w:val="22"/>
          <w:szCs w:val="22"/>
        </w:rPr>
      </w:pPr>
      <w:r>
        <w:rPr>
          <w:rFonts w:ascii="Arial" w:eastAsia="Times New Roman" w:hAnsi="Arial" w:cs="Arial"/>
          <w:color w:val="000000"/>
          <w:sz w:val="22"/>
          <w:szCs w:val="22"/>
        </w:rPr>
        <w:t xml:space="preserve">Ralph Kimbal </w:t>
      </w:r>
      <w:r>
        <w:rPr>
          <w:rStyle w:val="bibcites"/>
          <w:rFonts w:ascii="Arial" w:eastAsia="Times New Roman" w:hAnsi="Arial" w:cs="Arial"/>
          <w:color w:val="000000"/>
          <w:sz w:val="22"/>
          <w:szCs w:val="22"/>
        </w:rPr>
        <w:t>[</w:t>
      </w:r>
      <w:hyperlink w:anchor="biblio-86" w:history="1">
        <w:r>
          <w:rPr>
            <w:rStyle w:val="bib-sur"/>
            <w:rFonts w:ascii="Arial" w:eastAsia="Times New Roman" w:hAnsi="Arial" w:cs="Arial"/>
            <w:color w:val="0030C0"/>
            <w:sz w:val="22"/>
            <w:szCs w:val="22"/>
          </w:rPr>
          <w:t>Kim</w:t>
        </w:r>
        <w:r>
          <w:rPr>
            <w:rStyle w:val="bib-yy"/>
            <w:rFonts w:ascii="Arial" w:eastAsia="Times New Roman" w:hAnsi="Arial" w:cs="Arial"/>
            <w:color w:val="0030C0"/>
            <w:sz w:val="22"/>
            <w:szCs w:val="22"/>
          </w:rPr>
          <w:t>92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define los objetivos que debería cumplir un datawarehouse: </w:t>
      </w:r>
    </w:p>
    <w:p w:rsidR="00313F91"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El alcance de un datawarehouse puede ser a nivel de departamento o corporativo. </w:t>
      </w:r>
    </w:p>
    <w:p w:rsidR="00313F91"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El datawarehouse no es sólo información sino también las herramientas de consulta, análisis y presentación de la información. </w:t>
      </w:r>
    </w:p>
    <w:p w:rsidR="00313F91"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La información del datawarehouse es consistente. </w:t>
      </w:r>
    </w:p>
    <w:p w:rsidR="00313F91"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La calidad de información en el datawarehouse es el motor de business reengineering. </w:t>
      </w:r>
    </w:p>
    <w:p w:rsidR="00313F91" w:rsidRDefault="00C32A6C">
      <w:pPr>
        <w:shd w:val="clear" w:color="auto" w:fill="FFFFFF"/>
        <w:spacing w:line="360" w:lineRule="atLeast"/>
        <w:divId w:val="1520853254"/>
        <w:rPr>
          <w:rFonts w:ascii="Arial" w:eastAsia="Times New Roman" w:hAnsi="Arial" w:cs="Arial"/>
          <w:color w:val="000000"/>
          <w:sz w:val="22"/>
          <w:szCs w:val="22"/>
        </w:rPr>
      </w:pPr>
      <w:r>
        <w:rPr>
          <w:rFonts w:ascii="Arial" w:eastAsia="Times New Roman" w:hAnsi="Arial" w:cs="Arial"/>
          <w:color w:val="000000"/>
          <w:sz w:val="22"/>
          <w:szCs w:val="22"/>
        </w:rPr>
        <w:t xml:space="preserve">Se debe recalcar que existen otros varios elementos relacionados a un datawarehouse </w:t>
      </w:r>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Datawarehousing: consiste en extraer y filtrar los datos de las operaciones transaccionales provenientes de las distintas fuentes de información o sistemas externos para transformar, integrar y almacenar en el almacén de datos, con el objetivo de acceder a ellos para brindar soporte en la toma de decisiones. </w:t>
      </w:r>
    </w:p>
    <w:p w:rsidR="00313F91"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Data Mart: representa un conjunto parcial de datos del datawarehouse que permite el análisis de un determinado proceso. </w:t>
      </w:r>
    </w:p>
    <w:p w:rsidR="00313F91"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Operational Data Store (ODS</w:t>
      </w:r>
      <w:bookmarkStart w:id="89" w:name="noment-ods"/>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"nom-ods"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89"/>
      <w:r>
        <w:rPr>
          <w:rFonts w:ascii="Arial" w:eastAsia="Times New Roman" w:hAnsi="Arial" w:cs="Arial"/>
          <w:color w:val="000000"/>
          <w:sz w:val="22"/>
          <w:szCs w:val="22"/>
        </w:rPr>
        <w:t xml:space="preserve">): es un repositorio de datos temporal que contiene solamente los últimos valores de los datos extraídos. </w:t>
      </w:r>
    </w:p>
    <w:p w:rsidR="00313F91"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Staging Área: es un sistema intermedio existente entre las fuentes de origen de los datos y el datawarehouse con el objetivo de:</w:t>
      </w:r>
    </w:p>
    <w:p w:rsidR="00313F91"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Agilizar la extracción de los datos de las fuentes de origen heterogéneas y complejas. </w:t>
      </w:r>
    </w:p>
    <w:p w:rsidR="00313F91"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Mejorar la calidad de los datos. </w:t>
      </w:r>
    </w:p>
    <w:p w:rsidR="00313F91"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Ser utilizado como caché de datos con el que luego se realiza el proceso de datawarehousing. </w:t>
      </w:r>
    </w:p>
    <w:p w:rsidR="00313F91"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Ser utilizada para el acceso a información más detallada no contenida en el datawarehouse. </w:t>
      </w:r>
    </w:p>
    <w:p w:rsidR="00313F91"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Procesos ETL: es la herramienta de integración de datos que consolida los datos de las distintas fuentes de origen, para luego almacenarlos en el datawarehouse, data mart, staging área y ODS. </w:t>
      </w:r>
    </w:p>
    <w:p w:rsidR="00313F91"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Metadatos: es la representación estructurada de los datos que detallan características de las instancias aportando informaciones para identificar y administrar dichas instancias.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90" w:name="toc-Subsubsection--6"/>
      <w:bookmarkEnd w:id="90"/>
      <w:r>
        <w:rPr>
          <w:rFonts w:ascii="Arial" w:eastAsia="Times New Roman" w:hAnsi="Arial" w:cs="Arial"/>
          <w:color w:val="000000"/>
        </w:rPr>
        <w:t xml:space="preserve">Elementos de un datawarehouse </w:t>
      </w:r>
    </w:p>
    <w:p w:rsidR="00313F91" w:rsidRDefault="00C32A6C">
      <w:pPr>
        <w:shd w:val="clear" w:color="auto" w:fill="FFFFFF"/>
        <w:spacing w:line="360" w:lineRule="atLeast"/>
        <w:divId w:val="1024746153"/>
        <w:rPr>
          <w:rFonts w:ascii="Arial" w:eastAsia="Times New Roman" w:hAnsi="Arial" w:cs="Arial"/>
          <w:color w:val="000000"/>
          <w:sz w:val="22"/>
          <w:szCs w:val="22"/>
        </w:rPr>
      </w:pPr>
      <w:r>
        <w:rPr>
          <w:rFonts w:ascii="Arial" w:eastAsia="Times New Roman" w:hAnsi="Arial" w:cs="Arial"/>
          <w:color w:val="000000"/>
          <w:sz w:val="22"/>
          <w:szCs w:val="22"/>
        </w:rPr>
        <w:t xml:space="preserve">Una base de datos con una estructura relacional se rige por las “formas normales” </w:t>
      </w:r>
      <w:r>
        <w:rPr>
          <w:rStyle w:val="bibcites"/>
          <w:rFonts w:ascii="Arial" w:eastAsia="Times New Roman" w:hAnsi="Arial" w:cs="Arial"/>
          <w:color w:val="000000"/>
          <w:sz w:val="22"/>
          <w:szCs w:val="22"/>
        </w:rPr>
        <w:t>[</w:t>
      </w:r>
      <w:bookmarkStart w:id="91" w:name="cite-6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KH</w:t>
      </w:r>
      <w:r>
        <w:rPr>
          <w:rStyle w:val="bib-yy"/>
          <w:rFonts w:ascii="Arial" w:eastAsia="Times New Roman" w:hAnsi="Arial" w:cs="Arial"/>
          <w:color w:val="0030C0"/>
          <w:sz w:val="22"/>
          <w:szCs w:val="22"/>
        </w:rPr>
        <w:t>03</w:t>
      </w:r>
      <w:r>
        <w:rPr>
          <w:rStyle w:val="bibcites"/>
          <w:rFonts w:ascii="Arial" w:eastAsia="Times New Roman" w:hAnsi="Arial" w:cs="Arial"/>
          <w:color w:val="000000"/>
          <w:sz w:val="22"/>
          <w:szCs w:val="22"/>
        </w:rPr>
        <w:fldChar w:fldCharType="end"/>
      </w:r>
      <w:bookmarkEnd w:id="9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Un datawarehouse debe dejar de lado dicho patrón de diseño. La idea principal es que los datos almacenados en el datawarehouse estén desnormalizadas, con el fin de agilizar las consultas. Para ello se debe identificar los procesos, las vistas y las medidas cuantificables del negocio que están relacionados. Según </w:t>
      </w:r>
      <w:r>
        <w:rPr>
          <w:rStyle w:val="bibcites"/>
          <w:rFonts w:ascii="Arial" w:eastAsia="Times New Roman" w:hAnsi="Arial" w:cs="Arial"/>
          <w:color w:val="000000"/>
          <w:sz w:val="22"/>
          <w:szCs w:val="22"/>
        </w:rPr>
        <w:t>[</w:t>
      </w:r>
      <w:hyperlink w:anchor="biblio-57" w:history="1">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elementos de un datawarehouse son: </w:t>
      </w:r>
    </w:p>
    <w:p w:rsidR="00313F91" w:rsidRDefault="00C32A6C">
      <w:pPr>
        <w:numPr>
          <w:ilvl w:val="0"/>
          <w:numId w:val="2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hecho</w:t>
      </w:r>
      <w:r>
        <w:rPr>
          <w:rFonts w:ascii="Arial" w:eastAsia="Times New Roman" w:hAnsi="Arial" w:cs="Arial"/>
          <w:color w:val="000000"/>
          <w:sz w:val="22"/>
          <w:szCs w:val="22"/>
        </w:rPr>
        <w:t xml:space="preserve">: es la representación de un proceso de negocio en el datawarehouse. En el diseño se representa como una tabla que permite guardar dos tipos de atributos diferenciados: </w:t>
      </w:r>
    </w:p>
    <w:p w:rsidR="00313F91" w:rsidRDefault="00C32A6C">
      <w:pPr>
        <w:numPr>
          <w:ilvl w:val="1"/>
          <w:numId w:val="2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Medidas del proceso de trabajo que se pretende modelar. </w:t>
      </w:r>
    </w:p>
    <w:p w:rsidR="00313F91" w:rsidRDefault="00C32A6C">
      <w:pPr>
        <w:numPr>
          <w:ilvl w:val="1"/>
          <w:numId w:val="2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Claves foráneas hacia registros de una tabla de dimensión. </w:t>
      </w:r>
    </w:p>
    <w:p w:rsidR="00313F91" w:rsidRDefault="00C32A6C">
      <w:pPr>
        <w:numPr>
          <w:ilvl w:val="0"/>
          <w:numId w:val="2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Dimensión</w:t>
      </w:r>
      <w:r>
        <w:rPr>
          <w:rFonts w:ascii="Arial" w:eastAsia="Times New Roman" w:hAnsi="Arial" w:cs="Arial"/>
          <w:color w:val="000000"/>
          <w:sz w:val="22"/>
          <w:szCs w:val="22"/>
        </w:rPr>
        <w:t xml:space="preserve">: se corresponde con una vista del proceso de negocio en el datawarehouse. </w:t>
      </w:r>
    </w:p>
    <w:p w:rsidR="00313F91" w:rsidRDefault="00C32A6C">
      <w:pPr>
        <w:numPr>
          <w:ilvl w:val="0"/>
          <w:numId w:val="2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Métrica</w:t>
      </w:r>
      <w:r>
        <w:rPr>
          <w:rFonts w:ascii="Arial" w:eastAsia="Times New Roman" w:hAnsi="Arial" w:cs="Arial"/>
          <w:color w:val="000000"/>
          <w:sz w:val="22"/>
          <w:szCs w:val="22"/>
        </w:rPr>
        <w:t xml:space="preserve">: son los indicadores de un proceso de negocio que permiten medir o cuantificar un proceso.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92" w:name="toc-Subsubsection--7"/>
      <w:bookmarkEnd w:id="92"/>
      <w:r>
        <w:rPr>
          <w:rFonts w:ascii="Arial" w:eastAsia="Times New Roman" w:hAnsi="Arial" w:cs="Arial"/>
          <w:color w:val="000000"/>
        </w:rPr>
        <w:t xml:space="preserve">Tipos de esquemas para estructurar los datos en un datawarehouse </w:t>
      </w:r>
    </w:p>
    <w:p w:rsidR="00313F91" w:rsidRDefault="00C32A6C">
      <w:pPr>
        <w:numPr>
          <w:ilvl w:val="0"/>
          <w:numId w:val="2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Esquema en estrella:</w:t>
      </w:r>
      <w:r>
        <w:rPr>
          <w:rFonts w:ascii="Arial" w:eastAsia="Times New Roman" w:hAnsi="Arial" w:cs="Arial"/>
          <w:color w:val="000000"/>
          <w:sz w:val="22"/>
          <w:szCs w:val="22"/>
        </w:rPr>
        <w:t xml:space="preserve"> consiste en que la información sea estructurada en procesos, vistas y métricas semejante a una estrella. En el diseño, se tiene una tabla de hechos que se encuentra en el centro y es el objeto de análisis, y rodeada por una o varias tablas dimensionales que representan cada una de las vistas que interactúan en la descripción del hecho. </w:t>
      </w:r>
    </w:p>
    <w:p w:rsidR="00313F91" w:rsidRDefault="00C32A6C">
      <w:pPr>
        <w:numPr>
          <w:ilvl w:val="0"/>
          <w:numId w:val="2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Esquema en copo de nieve:</w:t>
      </w:r>
      <w:r>
        <w:rPr>
          <w:rFonts w:ascii="Arial" w:eastAsia="Times New Roman" w:hAnsi="Arial" w:cs="Arial"/>
          <w:color w:val="000000"/>
          <w:sz w:val="22"/>
          <w:szCs w:val="22"/>
        </w:rPr>
        <w:t xml:space="preserve"> es un esquema derivado del esquema estrella, en el que las tablas de dimensión son normalizadas en múltiples tablas. Por este motivo la tabla de hechos ya no es la única tabla en relacionarse con otras tablas.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93" w:name="toc-Subsection-3.3.4"/>
      <w:r>
        <w:rPr>
          <w:rFonts w:ascii="Arial" w:eastAsia="Times New Roman" w:hAnsi="Arial" w:cs="Arial"/>
          <w:color w:val="000000"/>
        </w:rPr>
        <w:lastRenderedPageBreak/>
        <w:t>3.3.4</w:t>
      </w:r>
      <w:bookmarkEnd w:id="93"/>
      <w:r>
        <w:rPr>
          <w:rFonts w:ascii="Arial" w:eastAsia="Times New Roman" w:hAnsi="Arial" w:cs="Arial"/>
          <w:color w:val="000000"/>
        </w:rPr>
        <w:t> </w:t>
      </w:r>
      <w:r>
        <w:rPr>
          <w:rFonts w:ascii="Arial" w:eastAsia="Times New Roman" w:hAnsi="Arial" w:cs="Arial"/>
          <w:color w:val="000000"/>
        </w:rPr>
        <w:t xml:space="preserve">OLAP </w:t>
      </w:r>
    </w:p>
    <w:p w:rsidR="00313F91" w:rsidRDefault="00C32A6C">
      <w:pPr>
        <w:shd w:val="clear" w:color="auto" w:fill="FFFFFF"/>
        <w:spacing w:line="360" w:lineRule="atLeast"/>
        <w:divId w:val="930966958"/>
        <w:rPr>
          <w:rFonts w:ascii="Arial" w:eastAsia="Times New Roman" w:hAnsi="Arial" w:cs="Arial"/>
          <w:color w:val="000000"/>
          <w:sz w:val="22"/>
          <w:szCs w:val="22"/>
        </w:rPr>
      </w:pPr>
      <w:r>
        <w:rPr>
          <w:rFonts w:ascii="Arial" w:eastAsia="Times New Roman" w:hAnsi="Arial" w:cs="Arial"/>
          <w:color w:val="000000"/>
          <w:sz w:val="22"/>
          <w:szCs w:val="22"/>
        </w:rPr>
        <w:t>Existen múltiples tecnologías que permiten analizar la información almacenada en un datawarehouse, uno de los más importantes es OLAP</w:t>
      </w:r>
      <w:bookmarkStart w:id="94" w:name="noment-olap"/>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"nom-olap"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94"/>
      <w:r>
        <w:rPr>
          <w:rFonts w:ascii="Arial" w:eastAsia="Times New Roman" w:hAnsi="Arial" w:cs="Arial"/>
          <w:color w:val="000000"/>
          <w:sz w:val="22"/>
          <w:szCs w:val="22"/>
        </w:rPr>
        <w:t xml:space="preserve"> (</w:t>
      </w:r>
      <w:r>
        <w:rPr>
          <w:rFonts w:ascii="Arial" w:eastAsia="Times New Roman" w:hAnsi="Arial" w:cs="Arial"/>
          <w:i/>
          <w:iCs/>
          <w:color w:val="000000"/>
          <w:sz w:val="22"/>
          <w:szCs w:val="22"/>
        </w:rPr>
        <w:t>Online Analytical Processing</w:t>
      </w:r>
      <w:r>
        <w:rPr>
          <w:rFonts w:ascii="Arial" w:eastAsia="Times New Roman" w:hAnsi="Arial" w:cs="Arial"/>
          <w:color w:val="000000"/>
          <w:sz w:val="22"/>
          <w:szCs w:val="22"/>
        </w:rPr>
        <w:t xml:space="preserve">), esta tecnología permite realizar un análisis multidimensional de un hecho, desde distintas perspectivas o dimensiones mediante consultas complejas que van desde pocas hasta docenas de operaciones de unión, filtrado, agrupación y agregación. El principal objetivo es agilizar la consulta de grandes cantidades de datos </w:t>
      </w:r>
      <w:r>
        <w:rPr>
          <w:rStyle w:val="bibcites"/>
          <w:rFonts w:ascii="Arial" w:eastAsia="Times New Roman" w:hAnsi="Arial" w:cs="Arial"/>
          <w:color w:val="000000"/>
          <w:sz w:val="22"/>
          <w:szCs w:val="22"/>
        </w:rPr>
        <w:t>[</w:t>
      </w:r>
      <w:bookmarkStart w:id="95" w:name="cite-11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"biblio-110"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Wre</w:t>
      </w:r>
      <w:r>
        <w:rPr>
          <w:rStyle w:val="bib-yy"/>
          <w:rFonts w:ascii="Arial" w:eastAsia="Times New Roman" w:hAnsi="Arial" w:cs="Arial"/>
          <w:color w:val="0030C0"/>
          <w:sz w:val="22"/>
          <w:szCs w:val="22"/>
        </w:rPr>
        <w:t>06</w:t>
      </w:r>
      <w:r>
        <w:rPr>
          <w:rStyle w:val="bibcites"/>
          <w:rFonts w:ascii="Arial" w:eastAsia="Times New Roman" w:hAnsi="Arial" w:cs="Arial"/>
          <w:color w:val="000000"/>
          <w:sz w:val="22"/>
          <w:szCs w:val="22"/>
        </w:rPr>
        <w:fldChar w:fldCharType="end"/>
      </w:r>
      <w:bookmarkEnd w:id="95"/>
      <w:r>
        <w:rPr>
          <w:rStyle w:val="bibcites"/>
          <w:rFonts w:ascii="Arial" w:eastAsia="Times New Roman" w:hAnsi="Arial" w:cs="Arial"/>
          <w:color w:val="000000"/>
          <w:sz w:val="22"/>
          <w:szCs w:val="22"/>
        </w:rPr>
        <w:t>][</w:t>
      </w:r>
      <w:bookmarkStart w:id="96" w:name="cite-5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"biblio-58"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Can</w:t>
      </w:r>
      <w:r>
        <w:rPr>
          <w:rStyle w:val="bib-yy"/>
          <w:rFonts w:ascii="Arial" w:eastAsia="Times New Roman" w:hAnsi="Arial" w:cs="Arial"/>
          <w:color w:val="0030C0"/>
          <w:sz w:val="22"/>
          <w:szCs w:val="22"/>
        </w:rPr>
        <w:t>07</w:t>
      </w:r>
      <w:r>
        <w:rPr>
          <w:rStyle w:val="bibcites"/>
          <w:rFonts w:ascii="Arial" w:eastAsia="Times New Roman" w:hAnsi="Arial" w:cs="Arial"/>
          <w:color w:val="000000"/>
          <w:sz w:val="22"/>
          <w:szCs w:val="22"/>
        </w:rPr>
        <w:fldChar w:fldCharType="end"/>
      </w:r>
      <w:bookmarkEnd w:id="9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290624357"/>
        <w:rPr>
          <w:rFonts w:ascii="Arial" w:eastAsia="Times New Roman" w:hAnsi="Arial" w:cs="Arial"/>
          <w:color w:val="000000"/>
          <w:sz w:val="22"/>
          <w:szCs w:val="22"/>
        </w:rPr>
      </w:pPr>
      <w:r>
        <w:rPr>
          <w:rFonts w:ascii="Arial" w:eastAsia="Times New Roman" w:hAnsi="Arial" w:cs="Arial"/>
          <w:color w:val="000000"/>
          <w:sz w:val="22"/>
          <w:szCs w:val="22"/>
        </w:rPr>
        <w:t xml:space="preserve">Una definición formal de OLAP sería </w:t>
      </w:r>
      <w:r>
        <w:rPr>
          <w:rStyle w:val="bibcites"/>
          <w:rFonts w:ascii="Arial" w:eastAsia="Times New Roman" w:hAnsi="Arial" w:cs="Arial"/>
          <w:color w:val="000000"/>
          <w:sz w:val="22"/>
          <w:szCs w:val="22"/>
        </w:rPr>
        <w:t>[</w:t>
      </w:r>
      <w:bookmarkStart w:id="97" w:name="cite-57"/>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"biblio-57"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CC</w:t>
      </w:r>
      <w:r>
        <w:rPr>
          <w:rStyle w:val="bib-yy"/>
          <w:rFonts w:ascii="Arial" w:eastAsia="Times New Roman" w:hAnsi="Arial" w:cs="Arial"/>
          <w:color w:val="0030C0"/>
          <w:sz w:val="22"/>
          <w:szCs w:val="22"/>
        </w:rPr>
        <w:t>10</w:t>
      </w:r>
      <w:r>
        <w:rPr>
          <w:rStyle w:val="bibcites"/>
          <w:rFonts w:ascii="Arial" w:eastAsia="Times New Roman" w:hAnsi="Arial" w:cs="Arial"/>
          <w:color w:val="000000"/>
          <w:sz w:val="22"/>
          <w:szCs w:val="22"/>
        </w:rPr>
        <w:fldChar w:fldCharType="end"/>
      </w:r>
      <w:bookmarkEnd w:id="9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518005937"/>
        <w:rPr>
          <w:rFonts w:ascii="Arial" w:eastAsia="Times New Roman" w:hAnsi="Arial" w:cs="Arial"/>
          <w:color w:val="000000"/>
          <w:sz w:val="22"/>
          <w:szCs w:val="22"/>
        </w:rPr>
      </w:pPr>
      <w:r>
        <w:rPr>
          <w:rFonts w:ascii="Arial" w:eastAsia="Times New Roman" w:hAnsi="Arial" w:cs="Arial"/>
          <w:color w:val="000000"/>
          <w:sz w:val="22"/>
          <w:szCs w:val="22"/>
        </w:rPr>
        <w:t>“</w:t>
      </w:r>
      <w:r>
        <w:rPr>
          <w:rFonts w:ascii="Arial" w:eastAsia="Times New Roman" w:hAnsi="Arial" w:cs="Arial"/>
          <w:i/>
          <w:iCs/>
          <w:color w:val="000000"/>
          <w:sz w:val="22"/>
          <w:szCs w:val="22"/>
        </w:rPr>
        <w:t>Se entiende por OLAP o proceso analítico en línea, al método ágil y flexible para organizar datos, especialmente metadatos, sobre un objeto o jerarquía de objetos como en un sistema u organización multidimensional, y cuyo objetivo es recuperar y manipular datos y combinaciones de los mismos a través de consultas o incluso informes</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873880317"/>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3.2" w:history="1">
        <w:r>
          <w:rPr>
            <w:rStyle w:val="Hipervnculo"/>
            <w:rFonts w:ascii="Arial" w:eastAsia="Times New Roman" w:hAnsi="Arial" w:cs="Arial"/>
            <w:sz w:val="22"/>
            <w:szCs w:val="22"/>
          </w:rPr>
          <w:t>3.2↓</w:t>
        </w:r>
      </w:hyperlink>
      <w:r>
        <w:rPr>
          <w:rFonts w:ascii="Arial" w:eastAsia="Times New Roman" w:hAnsi="Arial" w:cs="Arial"/>
          <w:color w:val="000000"/>
          <w:sz w:val="22"/>
          <w:szCs w:val="22"/>
        </w:rPr>
        <w:t xml:space="preserve"> se observa una representación gráfica del OLAP también conocida como cubo. En el ejemplo el cubo tiene 3 dimensiones (Tiempo, Producto y Región) sobre las cuales se pueden realizar consultas, ej.: Monto total de venta del producto “A” en el año “B” en la región “C”. Los cubos OLAP también permiten representar jerarquías, en el caso de la dimensión Tiempo la jerarquía podría estar compuesta por año, semestre, mes, semana y día. </w:t>
      </w:r>
    </w:p>
    <w:p w:rsidR="00313F91" w:rsidRDefault="00C32A6C">
      <w:pPr>
        <w:shd w:val="clear" w:color="auto" w:fill="FFFFFF"/>
        <w:spacing w:line="360" w:lineRule="atLeast"/>
        <w:ind w:firstLine="600"/>
        <w:jc w:val="center"/>
        <w:divId w:val="1078403725"/>
        <w:rPr>
          <w:rFonts w:ascii="Arial" w:eastAsia="Times New Roman" w:hAnsi="Arial" w:cs="Arial"/>
          <w:color w:val="000000"/>
          <w:sz w:val="22"/>
          <w:szCs w:val="22"/>
        </w:rPr>
      </w:pPr>
      <w:bookmarkStart w:id="98" w:name="fig:3.2"/>
      <w:bookmarkEnd w:id="98"/>
      <w:r>
        <w:rPr>
          <w:rFonts w:ascii="Arial" w:eastAsia="Times New Roman" w:hAnsi="Arial" w:cs="Arial"/>
          <w:noProof/>
          <w:color w:val="000000"/>
          <w:sz w:val="22"/>
          <w:szCs w:val="22"/>
          <w:lang w:val="en-US" w:eastAsia="en-US"/>
        </w:rPr>
        <w:drawing>
          <wp:inline distT="0" distB="0" distL="0" distR="0">
            <wp:extent cx="304800" cy="304800"/>
            <wp:effectExtent l="19050" t="0" r="0" b="0"/>
            <wp:docPr id="4" name="Imagen 4" descr="figure figuras/O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figuras/OLAP.png"/>
                    <pic:cNvPicPr>
                      <a:picLocks noChangeAspect="1" noChangeArrowheads="1"/>
                    </pic:cNvPicPr>
                  </pic:nvPicPr>
                  <pic:blipFill>
                    <a:blip r:link="rId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078403725"/>
        <w:rPr>
          <w:rFonts w:ascii="Arial" w:eastAsia="Times New Roman" w:hAnsi="Arial" w:cs="Arial"/>
          <w:color w:val="000000"/>
          <w:sz w:val="22"/>
          <w:szCs w:val="22"/>
        </w:rPr>
      </w:pPr>
      <w:r>
        <w:rPr>
          <w:rFonts w:ascii="Arial" w:eastAsia="Times New Roman" w:hAnsi="Arial" w:cs="Arial"/>
          <w:color w:val="000000"/>
          <w:sz w:val="22"/>
          <w:szCs w:val="22"/>
        </w:rPr>
        <w:t>Figure 3.2</w:t>
      </w:r>
      <w:r>
        <w:rPr>
          <w:rFonts w:ascii="Arial" w:eastAsia="Times New Roman" w:hAnsi="Arial" w:cs="Arial"/>
          <w:color w:val="000000"/>
          <w:sz w:val="22"/>
          <w:szCs w:val="22"/>
        </w:rPr>
        <w:t> </w:t>
      </w:r>
      <w:r>
        <w:rPr>
          <w:rFonts w:ascii="Arial" w:eastAsia="Times New Roman" w:hAnsi="Arial" w:cs="Arial"/>
          <w:color w:val="000000"/>
          <w:sz w:val="22"/>
          <w:szCs w:val="22"/>
        </w:rPr>
        <w:t xml:space="preserve">Cubo OLAP </w:t>
      </w:r>
    </w:p>
    <w:p w:rsidR="00313F91" w:rsidRDefault="00C32A6C">
      <w:pPr>
        <w:shd w:val="clear" w:color="auto" w:fill="FFFFFF"/>
        <w:spacing w:line="360" w:lineRule="atLeast"/>
        <w:ind w:firstLine="600"/>
        <w:divId w:val="1016732270"/>
        <w:rPr>
          <w:rFonts w:ascii="Arial" w:eastAsia="Times New Roman" w:hAnsi="Arial" w:cs="Arial"/>
          <w:color w:val="000000"/>
          <w:sz w:val="22"/>
          <w:szCs w:val="22"/>
        </w:rPr>
      </w:pPr>
      <w:r>
        <w:rPr>
          <w:rFonts w:ascii="Arial" w:eastAsia="Times New Roman" w:hAnsi="Arial" w:cs="Arial"/>
          <w:color w:val="000000"/>
          <w:sz w:val="22"/>
          <w:szCs w:val="22"/>
        </w:rPr>
        <w:t xml:space="preserve">Existen distintos tipos de OLAP, las cuales difieren principalmente en la forma de guardar los datos: </w:t>
      </w:r>
    </w:p>
    <w:p w:rsidR="00313F91" w:rsidRDefault="00C32A6C">
      <w:pPr>
        <w:numPr>
          <w:ilvl w:val="0"/>
          <w:numId w:val="2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MOLAP</w:t>
      </w:r>
      <w:bookmarkStart w:id="99" w:name="noment-molap"/>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"nom-molap"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99"/>
      <w:r>
        <w:rPr>
          <w:rFonts w:ascii="Arial" w:eastAsia="Times New Roman" w:hAnsi="Arial" w:cs="Arial"/>
          <w:color w:val="000000"/>
          <w:sz w:val="22"/>
          <w:szCs w:val="22"/>
        </w:rPr>
        <w:t xml:space="preserve"> (Multidimensional OLAP): es la forma tradicional del OLAP, accede directamente sobre una base de datos multidimensional, que utiliza estructuras de datos optimizadas para la recuperación de los mismos, es eficaz en los tiempos de respuestas de las consultas. </w:t>
      </w:r>
    </w:p>
    <w:p w:rsidR="00313F91" w:rsidRDefault="00C32A6C">
      <w:pPr>
        <w:numPr>
          <w:ilvl w:val="0"/>
          <w:numId w:val="2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ROLAP</w:t>
      </w:r>
      <w:bookmarkStart w:id="100" w:name="noment-rolap"/>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"nom-rolap"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00"/>
      <w:r>
        <w:rPr>
          <w:rFonts w:ascii="Arial" w:eastAsia="Times New Roman" w:hAnsi="Arial" w:cs="Arial"/>
          <w:color w:val="000000"/>
          <w:sz w:val="22"/>
          <w:szCs w:val="22"/>
        </w:rPr>
        <w:t xml:space="preserve"> (Relational OLAP): accede directamente a las bases de datos relacionales que almacenan los datos base y las tablas dimensionales como tablas relacionadas. </w:t>
      </w:r>
    </w:p>
    <w:p w:rsidR="00313F91" w:rsidRDefault="00C32A6C">
      <w:pPr>
        <w:numPr>
          <w:ilvl w:val="0"/>
          <w:numId w:val="2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HOLAP</w:t>
      </w:r>
      <w:bookmarkStart w:id="101" w:name="noment-holap"/>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"nom-holap"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01"/>
      <w:r>
        <w:rPr>
          <w:rFonts w:ascii="Arial" w:eastAsia="Times New Roman" w:hAnsi="Arial" w:cs="Arial"/>
          <w:color w:val="000000"/>
          <w:sz w:val="22"/>
          <w:szCs w:val="22"/>
        </w:rPr>
        <w:t xml:space="preserve"> (Hybrid OLAP): es una combinación de las dos anteriores, permite almacenar parte de los datos en una base de datos multidimensional y otra parte </w:t>
      </w:r>
      <w:r>
        <w:rPr>
          <w:rFonts w:ascii="Arial" w:eastAsia="Times New Roman" w:hAnsi="Arial" w:cs="Arial"/>
          <w:color w:val="000000"/>
          <w:sz w:val="22"/>
          <w:szCs w:val="22"/>
        </w:rPr>
        <w:lastRenderedPageBreak/>
        <w:t xml:space="preserve">en una relacional. En la base de datos relacional se guardan grandes cantidades de información detallada, mientras que en la multidimensional se almacenan datos menos detallados o agregados.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02" w:name="toc-Subsection-3.3.5"/>
      <w:r>
        <w:rPr>
          <w:rFonts w:ascii="Arial" w:eastAsia="Times New Roman" w:hAnsi="Arial" w:cs="Arial"/>
          <w:color w:val="000000"/>
        </w:rPr>
        <w:t>3.3.5</w:t>
      </w:r>
      <w:bookmarkEnd w:id="102"/>
      <w:r>
        <w:rPr>
          <w:rFonts w:ascii="Arial" w:eastAsia="Times New Roman" w:hAnsi="Arial" w:cs="Arial"/>
          <w:color w:val="000000"/>
        </w:rPr>
        <w:t> </w:t>
      </w:r>
      <w:r>
        <w:rPr>
          <w:rFonts w:ascii="Arial" w:eastAsia="Times New Roman" w:hAnsi="Arial" w:cs="Arial"/>
          <w:color w:val="000000"/>
        </w:rPr>
        <w:t xml:space="preserve">Herramientas de BI </w:t>
      </w:r>
    </w:p>
    <w:p w:rsidR="00313F91" w:rsidRDefault="00C32A6C">
      <w:pPr>
        <w:shd w:val="clear" w:color="auto" w:fill="FFFFFF"/>
        <w:spacing w:line="360" w:lineRule="atLeast"/>
        <w:divId w:val="2100131191"/>
        <w:rPr>
          <w:rFonts w:ascii="Arial" w:eastAsia="Times New Roman" w:hAnsi="Arial" w:cs="Arial"/>
          <w:color w:val="000000"/>
          <w:sz w:val="22"/>
          <w:szCs w:val="22"/>
        </w:rPr>
      </w:pPr>
      <w:r>
        <w:rPr>
          <w:rFonts w:ascii="Arial" w:eastAsia="Times New Roman" w:hAnsi="Arial" w:cs="Arial"/>
          <w:color w:val="000000"/>
          <w:sz w:val="22"/>
          <w:szCs w:val="22"/>
        </w:rPr>
        <w:t xml:space="preserve">Las principales herramientas de Business Intelligence son </w:t>
      </w:r>
      <w:r>
        <w:rPr>
          <w:rStyle w:val="bibcites"/>
          <w:rFonts w:ascii="Arial" w:eastAsia="Times New Roman" w:hAnsi="Arial" w:cs="Arial"/>
          <w:color w:val="000000"/>
          <w:sz w:val="22"/>
          <w:szCs w:val="22"/>
        </w:rPr>
        <w:t>[</w:t>
      </w:r>
      <w:bookmarkStart w:id="103" w:name="cite-107"/>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"biblio-107"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EH</w:t>
      </w:r>
      <w:r>
        <w:rPr>
          <w:rStyle w:val="bib-yy"/>
          <w:rFonts w:ascii="Arial" w:eastAsia="Times New Roman" w:hAnsi="Arial" w:cs="Arial"/>
          <w:color w:val="0030C0"/>
          <w:sz w:val="22"/>
          <w:szCs w:val="22"/>
        </w:rPr>
        <w:t>05</w:t>
      </w:r>
      <w:r>
        <w:rPr>
          <w:rStyle w:val="bibcites"/>
          <w:rFonts w:ascii="Arial" w:eastAsia="Times New Roman" w:hAnsi="Arial" w:cs="Arial"/>
          <w:color w:val="000000"/>
          <w:sz w:val="22"/>
          <w:szCs w:val="22"/>
        </w:rPr>
        <w:fldChar w:fldCharType="end"/>
      </w:r>
      <w:bookmarkEnd w:id="10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Generadores de informes</w:t>
      </w:r>
      <w:r>
        <w:rPr>
          <w:rFonts w:ascii="Arial" w:eastAsia="Times New Roman" w:hAnsi="Arial" w:cs="Arial"/>
          <w:color w:val="000000"/>
          <w:sz w:val="22"/>
          <w:szCs w:val="22"/>
        </w:rPr>
        <w:t xml:space="preserve">: La utilizan generalmente los desarrolladores expertos para la creación de informes estándar para departamentos o grupos de una organización. </w:t>
      </w:r>
    </w:p>
    <w:p w:rsidR="00313F91"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Herramientas de usuario final de consultas e informes</w:t>
      </w:r>
      <w:r>
        <w:rPr>
          <w:rFonts w:ascii="Arial" w:eastAsia="Times New Roman" w:hAnsi="Arial" w:cs="Arial"/>
          <w:color w:val="000000"/>
          <w:sz w:val="22"/>
          <w:szCs w:val="22"/>
        </w:rPr>
        <w:t xml:space="preserve">: Utilizada por los propios usuarios finales que crean sus propios reportes y donde no se requiere experiencia en programación. </w:t>
      </w:r>
    </w:p>
    <w:p w:rsidR="00313F91"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Herramientas OLAP</w:t>
      </w:r>
      <w:r>
        <w:rPr>
          <w:rFonts w:ascii="Arial" w:eastAsia="Times New Roman" w:hAnsi="Arial" w:cs="Arial"/>
          <w:color w:val="000000"/>
          <w:sz w:val="22"/>
          <w:szCs w:val="22"/>
        </w:rPr>
        <w:t xml:space="preserve">: Permiten un análisis multidimensional de la información desde distintas perspectivas y periodos de tiempo. </w:t>
      </w:r>
    </w:p>
    <w:p w:rsidR="00313F91"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Herramientas de Dashboard y Scorecard</w:t>
      </w:r>
      <w:r>
        <w:rPr>
          <w:rFonts w:ascii="Arial" w:eastAsia="Times New Roman" w:hAnsi="Arial" w:cs="Arial"/>
          <w:color w:val="000000"/>
          <w:sz w:val="22"/>
          <w:szCs w:val="22"/>
        </w:rPr>
        <w:t xml:space="preserve">: Permite visualizar la información crítica sobre el rendimiento con un vistazo general mediante gráficos y con opción de visualizar información detallada para un mejor análisis. </w:t>
      </w:r>
    </w:p>
    <w:p w:rsidR="00313F91"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Herramientas de planificación, modelización y consolidación</w:t>
      </w:r>
      <w:r>
        <w:rPr>
          <w:rFonts w:ascii="Arial" w:eastAsia="Times New Roman" w:hAnsi="Arial" w:cs="Arial"/>
          <w:color w:val="000000"/>
          <w:sz w:val="22"/>
          <w:szCs w:val="22"/>
        </w:rPr>
        <w:t xml:space="preserve">: Posibilita a los usuarios generar planes y simulaciones con la información de BI. Proveen a los dashboards y scorecards las métricas con los umbrales y objetivos. </w:t>
      </w:r>
    </w:p>
    <w:p w:rsidR="00313F91"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i/>
          <w:iCs/>
          <w:color w:val="000000"/>
          <w:sz w:val="22"/>
          <w:szCs w:val="22"/>
        </w:rPr>
        <w:t>Herramientas datamining</w:t>
      </w:r>
      <w:r>
        <w:rPr>
          <w:rFonts w:ascii="Arial" w:eastAsia="Times New Roman" w:hAnsi="Arial" w:cs="Arial"/>
          <w:color w:val="000000"/>
          <w:sz w:val="22"/>
          <w:szCs w:val="22"/>
        </w:rPr>
        <w:t xml:space="preserve">: Utilizado por los analistas para crear modelos estadísticos de las actividades. Consiste en un proceso para descubrir patrones desconocidos contenidos en la información con los cuales es posible resolver problemas del negocio. </w:t>
      </w:r>
    </w:p>
    <w:p w:rsidR="00313F91" w:rsidRDefault="00C32A6C">
      <w:pPr>
        <w:pStyle w:val="Ttulo2"/>
        <w:shd w:val="clear" w:color="auto" w:fill="FFFFFF"/>
        <w:divId w:val="1002315498"/>
        <w:rPr>
          <w:rFonts w:ascii="Arial" w:eastAsia="Times New Roman" w:hAnsi="Arial" w:cs="Arial"/>
          <w:color w:val="000000"/>
        </w:rPr>
      </w:pPr>
      <w:bookmarkStart w:id="104" w:name="toc-Section-3.4"/>
      <w:r>
        <w:rPr>
          <w:rFonts w:ascii="Arial" w:eastAsia="Times New Roman" w:hAnsi="Arial" w:cs="Arial"/>
          <w:color w:val="000000"/>
        </w:rPr>
        <w:t>3.4</w:t>
      </w:r>
      <w:bookmarkEnd w:id="104"/>
      <w:r>
        <w:rPr>
          <w:rFonts w:ascii="Arial" w:eastAsia="Times New Roman" w:hAnsi="Arial" w:cs="Arial"/>
          <w:color w:val="000000"/>
        </w:rPr>
        <w:t> </w:t>
      </w:r>
      <w:r>
        <w:rPr>
          <w:rFonts w:ascii="Arial" w:eastAsia="Times New Roman" w:hAnsi="Arial" w:cs="Arial"/>
          <w:color w:val="000000"/>
        </w:rPr>
        <w:t xml:space="preserve">Indicadores Clave de Rendimiento </w:t>
      </w:r>
    </w:p>
    <w:p w:rsidR="00313F91" w:rsidRDefault="00C32A6C">
      <w:pPr>
        <w:shd w:val="clear" w:color="auto" w:fill="FFFFFF"/>
        <w:spacing w:line="360" w:lineRule="atLeast"/>
        <w:divId w:val="1955400616"/>
        <w:rPr>
          <w:rFonts w:ascii="Arial" w:eastAsia="Times New Roman" w:hAnsi="Arial" w:cs="Arial"/>
          <w:color w:val="000000"/>
          <w:sz w:val="22"/>
          <w:szCs w:val="22"/>
        </w:rPr>
      </w:pPr>
      <w:r>
        <w:rPr>
          <w:rFonts w:ascii="Arial" w:eastAsia="Times New Roman" w:hAnsi="Arial" w:cs="Arial"/>
          <w:color w:val="000000"/>
          <w:sz w:val="22"/>
          <w:szCs w:val="22"/>
        </w:rPr>
        <w:t xml:space="preserve">Los KPI o Indicadores Clave de Rendimiento se tratan de indicadores que son decisivos para analizar de forma rápida la situación del negocio y facilitar la toma de decisiones. Una característica es que todos los KPI son indicadores, pero no todos los indicadores son KPI. Otra característica es que cada organización debe definir sus propios KPI según </w:t>
      </w:r>
      <w:r>
        <w:rPr>
          <w:rFonts w:ascii="Arial" w:eastAsia="Times New Roman" w:hAnsi="Arial" w:cs="Arial"/>
          <w:color w:val="000000"/>
          <w:sz w:val="22"/>
          <w:szCs w:val="22"/>
        </w:rPr>
        <w:lastRenderedPageBreak/>
        <w:t xml:space="preserve">la actividad realizada, el tipo de producto o la estrategia de negocios, no pueden copiarse ya que cada organización es diferente y requiere de una reflexión estratégica de donde saldrán los KPI. Otro elemento importante de los KPI es que pueden no ser exclusivamente del tipo financiero, pueden medir otros valores como por ejemplo: calidad del servicio. Por último los KPI son un elemento importante en la estrategia de negocios por su capacidad de comunicar resultados a las personas que forman parte del proyecto. </w:t>
      </w:r>
      <w:r>
        <w:rPr>
          <w:rStyle w:val="bibcites"/>
          <w:rFonts w:ascii="Arial" w:eastAsia="Times New Roman" w:hAnsi="Arial" w:cs="Arial"/>
          <w:color w:val="000000"/>
          <w:sz w:val="22"/>
          <w:szCs w:val="22"/>
        </w:rPr>
        <w:t>[</w:t>
      </w:r>
      <w:hyperlink w:anchor="biblio-75" w:history="1">
        <w:r>
          <w:rPr>
            <w:rStyle w:val="bib-sur"/>
            <w:rFonts w:ascii="Arial" w:eastAsia="Times New Roman" w:hAnsi="Arial" w:cs="Arial"/>
            <w:color w:val="0030C0"/>
            <w:sz w:val="22"/>
            <w:szCs w:val="22"/>
          </w:rPr>
          <w:t>Alv</w:t>
        </w:r>
        <w:r>
          <w:rPr>
            <w:rStyle w:val="bib-yy"/>
            <w:rFonts w:ascii="Arial" w:eastAsia="Times New Roman" w:hAnsi="Arial" w:cs="Arial"/>
            <w:color w:val="0030C0"/>
            <w:sz w:val="22"/>
            <w:szCs w:val="22"/>
          </w:rPr>
          <w:t>13</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661859651"/>
        <w:rPr>
          <w:rFonts w:ascii="Arial" w:eastAsia="Times New Roman" w:hAnsi="Arial" w:cs="Arial"/>
          <w:color w:val="000000"/>
          <w:sz w:val="22"/>
          <w:szCs w:val="22"/>
        </w:rPr>
      </w:pPr>
      <w:r>
        <w:rPr>
          <w:rFonts w:ascii="Arial" w:eastAsia="Times New Roman" w:hAnsi="Arial" w:cs="Arial"/>
          <w:color w:val="000000"/>
          <w:sz w:val="22"/>
          <w:szCs w:val="22"/>
        </w:rPr>
        <w:t xml:space="preserve">Un cuadro de gestión o de mando no debe excederse en la cantidad de KPI, porque puede darse el problema de “la parálisis por el análisis”, que ocurre cuando se pasa de no tener ninguna información a contar con decenas de indicadores, y una de las características del entorno competitivo actual es que se deben tomar decisiones de forma rápida y antes de que lo hagan los demás competidores </w:t>
      </w:r>
      <w:r>
        <w:rPr>
          <w:rStyle w:val="bibcites"/>
          <w:rFonts w:ascii="Arial" w:eastAsia="Times New Roman" w:hAnsi="Arial" w:cs="Arial"/>
          <w:color w:val="000000"/>
          <w:sz w:val="22"/>
          <w:szCs w:val="22"/>
        </w:rPr>
        <w:t>[</w:t>
      </w:r>
      <w:hyperlink w:anchor="biblio-75" w:history="1">
        <w:r>
          <w:rPr>
            <w:rStyle w:val="bib-sur"/>
            <w:rFonts w:ascii="Arial" w:eastAsia="Times New Roman" w:hAnsi="Arial" w:cs="Arial"/>
            <w:color w:val="0030C0"/>
            <w:sz w:val="22"/>
            <w:szCs w:val="22"/>
          </w:rPr>
          <w:t>Alv</w:t>
        </w:r>
        <w:r>
          <w:rPr>
            <w:rStyle w:val="bib-yy"/>
            <w:rFonts w:ascii="Arial" w:eastAsia="Times New Roman" w:hAnsi="Arial" w:cs="Arial"/>
            <w:color w:val="0030C0"/>
            <w:sz w:val="22"/>
            <w:szCs w:val="22"/>
          </w:rPr>
          <w:t>13</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45979861"/>
        <w:rPr>
          <w:rFonts w:ascii="Arial" w:eastAsia="Times New Roman" w:hAnsi="Arial" w:cs="Arial"/>
          <w:color w:val="000000"/>
          <w:sz w:val="22"/>
          <w:szCs w:val="22"/>
        </w:rPr>
      </w:pPr>
      <w:r>
        <w:rPr>
          <w:rFonts w:ascii="Arial" w:eastAsia="Times New Roman" w:hAnsi="Arial" w:cs="Arial"/>
          <w:color w:val="000000"/>
          <w:sz w:val="22"/>
          <w:szCs w:val="22"/>
        </w:rPr>
        <w:t xml:space="preserve">En el capítulo 5 haremos uso de los conceptos, herramientas y tecnologías que nos provee Business Intelligence para obtener los datos que ayudarán a desarrollar una solución al problema de estudio sobre pronóstico de la demanda, iniciaremos con una breve descripción de la fuente de información, el proceso ETL (Extracción, Transformación y Carga), la especificación del datawarehouse, la definición de los indicadores clave de rendimiento y finalmente el etiquetado a cada tupla de indicadores que se transformarán en datos de entrada para el proceso de aprendizaje automático. </w:t>
      </w:r>
    </w:p>
    <w:p w:rsidR="00313F91" w:rsidRDefault="00C32A6C">
      <w:pPr>
        <w:pStyle w:val="Ttulo2"/>
        <w:shd w:val="clear" w:color="auto" w:fill="FFFFFF"/>
        <w:divId w:val="1002315498"/>
        <w:rPr>
          <w:rFonts w:ascii="Arial" w:eastAsia="Times New Roman" w:hAnsi="Arial" w:cs="Arial"/>
          <w:color w:val="000000"/>
        </w:rPr>
      </w:pPr>
      <w:bookmarkStart w:id="105" w:name="toc-Section-3.5"/>
      <w:r>
        <w:rPr>
          <w:rFonts w:ascii="Arial" w:eastAsia="Times New Roman" w:hAnsi="Arial" w:cs="Arial"/>
          <w:color w:val="000000"/>
        </w:rPr>
        <w:t>3.5</w:t>
      </w:r>
      <w:bookmarkEnd w:id="105"/>
      <w:r>
        <w:rPr>
          <w:rFonts w:ascii="Arial" w:eastAsia="Times New Roman" w:hAnsi="Arial" w:cs="Arial"/>
          <w:color w:val="000000"/>
        </w:rPr>
        <w:t> </w:t>
      </w:r>
      <w:r>
        <w:rPr>
          <w:rFonts w:ascii="Arial" w:eastAsia="Times New Roman" w:hAnsi="Arial" w:cs="Arial"/>
          <w:color w:val="000000"/>
        </w:rPr>
        <w:t xml:space="preserve">Aplicaciones de BI </w:t>
      </w:r>
    </w:p>
    <w:p w:rsidR="00313F91" w:rsidRDefault="00C32A6C">
      <w:pPr>
        <w:shd w:val="clear" w:color="auto" w:fill="FFFFFF"/>
        <w:spacing w:line="360" w:lineRule="atLeast"/>
        <w:divId w:val="150221844"/>
        <w:rPr>
          <w:rFonts w:ascii="Arial" w:eastAsia="Times New Roman" w:hAnsi="Arial" w:cs="Arial"/>
          <w:color w:val="000000"/>
          <w:sz w:val="22"/>
          <w:szCs w:val="22"/>
        </w:rPr>
      </w:pPr>
      <w:r>
        <w:rPr>
          <w:rFonts w:ascii="Arial" w:eastAsia="Times New Roman" w:hAnsi="Arial" w:cs="Arial"/>
          <w:color w:val="000000"/>
          <w:sz w:val="22"/>
          <w:szCs w:val="22"/>
        </w:rPr>
        <w:t xml:space="preserve">Los sistemas de Business Intelligence abarcan un grupo cada vez mayor de usuarios como especialistas en tareas de control, información financiera, personal de ventas, directivos y gerentes </w:t>
      </w:r>
      <w:r>
        <w:rPr>
          <w:rStyle w:val="bibcites"/>
          <w:rFonts w:ascii="Arial" w:eastAsia="Times New Roman" w:hAnsi="Arial" w:cs="Arial"/>
          <w:color w:val="000000"/>
          <w:sz w:val="22"/>
          <w:szCs w:val="22"/>
        </w:rPr>
        <w:t>[</w:t>
      </w:r>
      <w:bookmarkStart w:id="106" w:name="cite-8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"biblio-88"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RGS</w:t>
      </w:r>
      <w:r>
        <w:rPr>
          <w:rStyle w:val="bib-yy"/>
          <w:rFonts w:ascii="Arial" w:eastAsia="Times New Roman" w:hAnsi="Arial" w:cs="Arial"/>
          <w:color w:val="0030C0"/>
          <w:sz w:val="22"/>
          <w:szCs w:val="22"/>
        </w:rPr>
        <w:t>02</w:t>
      </w:r>
      <w:r>
        <w:rPr>
          <w:rStyle w:val="bibcites"/>
          <w:rFonts w:ascii="Arial" w:eastAsia="Times New Roman" w:hAnsi="Arial" w:cs="Arial"/>
          <w:color w:val="000000"/>
          <w:sz w:val="22"/>
          <w:szCs w:val="22"/>
        </w:rPr>
        <w:fldChar w:fldCharType="end"/>
      </w:r>
      <w:bookmarkEnd w:id="10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 el cuadro </w:t>
      </w:r>
      <w:hyperlink w:anchor="Cuadro:3.1" w:history="1">
        <w:r>
          <w:rPr>
            <w:rStyle w:val="Hipervnculo"/>
            <w:rFonts w:ascii="Arial" w:eastAsia="Times New Roman" w:hAnsi="Arial" w:cs="Arial"/>
            <w:sz w:val="22"/>
            <w:szCs w:val="22"/>
          </w:rPr>
          <w:t>3.5↓</w:t>
        </w:r>
      </w:hyperlink>
      <w:r>
        <w:rPr>
          <w:rFonts w:ascii="Arial" w:eastAsia="Times New Roman" w:hAnsi="Arial" w:cs="Arial"/>
          <w:color w:val="000000"/>
          <w:sz w:val="22"/>
          <w:szCs w:val="22"/>
        </w:rPr>
        <w:t xml:space="preserve"> se puede ver algunas de las áreas en las que se pueden implementar sistemas de Business Intelligence, en la primera columna se citan las áreas que utilizan con mayor frecuencia como: compañías comerciales, compañías de seguros, entidades financieras, telecomunicaciones y empresas de manufactura; en la segunda columna se exponen algunos casos de aplicación como: análisis de ventas, planificación de pedidos, análisis de clientes, gestión de créditos, etc. </w:t>
      </w:r>
    </w:p>
    <w:tbl>
      <w:tblPr>
        <w:tblW w:w="0" w:type="auto"/>
        <w:tblCellMar>
          <w:top w:w="15" w:type="dxa"/>
          <w:left w:w="15" w:type="dxa"/>
          <w:bottom w:w="15" w:type="dxa"/>
          <w:right w:w="15" w:type="dxa"/>
        </w:tblCellMar>
        <w:tblLook w:val="04A0" w:firstRow="1" w:lastRow="0" w:firstColumn="1" w:lastColumn="0" w:noHBand="0" w:noVBand="1"/>
      </w:tblPr>
      <w:tblGrid>
        <w:gridCol w:w="2835"/>
        <w:gridCol w:w="6237"/>
      </w:tblGrid>
      <w:tr w:rsidR="00313F91">
        <w:trPr>
          <w:divId w:val="6370204"/>
        </w:trPr>
        <w:tc>
          <w:tcPr>
            <w:tcW w:w="2835" w:type="dxa"/>
            <w:gridSpan w:val="2"/>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spacing w:before="240" w:after="240"/>
              <w:jc w:val="center"/>
              <w:divId w:val="1964920012"/>
              <w:rPr>
                <w:rFonts w:ascii="Arial" w:eastAsia="Times New Roman" w:hAnsi="Arial" w:cs="Arial"/>
                <w:color w:val="000000"/>
                <w:sz w:val="22"/>
                <w:szCs w:val="22"/>
              </w:rPr>
            </w:pPr>
            <w:bookmarkStart w:id="107" w:name="Cuadro:3.1"/>
            <w:bookmarkEnd w:id="107"/>
            <w:r>
              <w:rPr>
                <w:rFonts w:ascii="Arial" w:eastAsia="Times New Roman" w:hAnsi="Arial" w:cs="Arial"/>
                <w:color w:val="000000"/>
                <w:sz w:val="22"/>
                <w:szCs w:val="22"/>
              </w:rPr>
              <w:t xml:space="preserve">Áreas de aplicación de BI </w:t>
            </w:r>
          </w:p>
        </w:tc>
      </w:tr>
      <w:tr w:rsidR="00313F91">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 xml:space="preserve">Áreas de aplicación de </w:t>
            </w:r>
            <w:r>
              <w:rPr>
                <w:rStyle w:val="small"/>
                <w:rFonts w:ascii="Arial" w:eastAsia="Times New Roman" w:hAnsi="Arial" w:cs="Arial"/>
                <w:b/>
                <w:bCs/>
                <w:i/>
                <w:iCs/>
                <w:color w:val="000000"/>
                <w:sz w:val="22"/>
                <w:szCs w:val="22"/>
              </w:rPr>
              <w:lastRenderedPageBreak/>
              <w:t>BI</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lastRenderedPageBreak/>
              <w:t>Casos de uso</w:t>
            </w:r>
            <w:r>
              <w:rPr>
                <w:rFonts w:ascii="Arial" w:eastAsia="Times New Roman" w:hAnsi="Arial" w:cs="Arial"/>
                <w:color w:val="000000"/>
                <w:sz w:val="22"/>
                <w:szCs w:val="22"/>
              </w:rPr>
              <w:t xml:space="preserve"> </w:t>
            </w:r>
          </w:p>
        </w:tc>
      </w:tr>
      <w:tr w:rsidR="00313F91">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lastRenderedPageBreak/>
              <w:t>Empresas Retail</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numPr>
                <w:ilvl w:val="0"/>
                <w:numId w:val="26"/>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Proporcionar un análisis de las transacciones de los clientes. Determinar los productos más vendidos, promociones, hábitos de compras.</w:t>
            </w:r>
            <w:r>
              <w:rPr>
                <w:rFonts w:ascii="Arial" w:eastAsia="Times New Roman" w:hAnsi="Arial" w:cs="Arial"/>
                <w:color w:val="000000"/>
                <w:sz w:val="22"/>
                <w:szCs w:val="22"/>
              </w:rPr>
              <w:t xml:space="preserve"> </w:t>
            </w:r>
          </w:p>
          <w:p w:rsidR="00313F91" w:rsidRDefault="00C32A6C">
            <w:pPr>
              <w:numPr>
                <w:ilvl w:val="0"/>
                <w:numId w:val="26"/>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Pronóstico. Uso de datos históricos para pronosticar la demanda y basarse en el pronóstico para definir los requisitos de inventario con mayor precisión.</w:t>
            </w:r>
            <w:r>
              <w:rPr>
                <w:rFonts w:ascii="Arial" w:eastAsia="Times New Roman" w:hAnsi="Arial" w:cs="Arial"/>
                <w:color w:val="000000"/>
                <w:sz w:val="22"/>
                <w:szCs w:val="22"/>
              </w:rPr>
              <w:t xml:space="preserve"> </w:t>
            </w:r>
          </w:p>
        </w:tc>
      </w:tr>
      <w:tr w:rsidR="00313F91">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Inventario</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numPr>
                <w:ilvl w:val="0"/>
                <w:numId w:val="27"/>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Planificación de Inventarios. Ayudar a identificar el nivel de inventario necesario para garantizar la demanda de los clientes.</w:t>
            </w:r>
            <w:r>
              <w:rPr>
                <w:rFonts w:ascii="Arial" w:eastAsia="Times New Roman" w:hAnsi="Arial" w:cs="Arial"/>
                <w:color w:val="000000"/>
                <w:sz w:val="22"/>
                <w:szCs w:val="22"/>
              </w:rPr>
              <w:t xml:space="preserve"> </w:t>
            </w:r>
          </w:p>
        </w:tc>
      </w:tr>
      <w:tr w:rsidR="00313F91">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Gestión de Pedidos</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numPr>
                <w:ilvl w:val="0"/>
                <w:numId w:val="28"/>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Pedido y reposición. Uso de la información para tomar decisiones más rápidas sobre los artículos a pedir y determinar cantidades óptimas.</w:t>
            </w:r>
            <w:r>
              <w:rPr>
                <w:rFonts w:ascii="Arial" w:eastAsia="Times New Roman" w:hAnsi="Arial" w:cs="Arial"/>
                <w:color w:val="000000"/>
                <w:sz w:val="22"/>
                <w:szCs w:val="22"/>
              </w:rPr>
              <w:t xml:space="preserve"> </w:t>
            </w:r>
          </w:p>
        </w:tc>
      </w:tr>
      <w:tr w:rsidR="00313F91">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Contabilidad</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numPr>
                <w:ilvl w:val="0"/>
                <w:numId w:val="29"/>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El uso de datos contables permite una mejor oportunidad de administración del riesgo, agilizar las operaciones, identificar ahorros de costos y oportunidades estratégicas de ingresos.</w:t>
            </w:r>
            <w:r>
              <w:rPr>
                <w:rFonts w:ascii="Arial" w:eastAsia="Times New Roman" w:hAnsi="Arial" w:cs="Arial"/>
                <w:color w:val="000000"/>
                <w:sz w:val="22"/>
                <w:szCs w:val="22"/>
              </w:rPr>
              <w:t xml:space="preserve"> </w:t>
            </w:r>
          </w:p>
        </w:tc>
      </w:tr>
      <w:tr w:rsidR="00313F91">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Bancos, Financieras y Valores</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numPr>
                <w:ilvl w:val="0"/>
                <w:numId w:val="30"/>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Análisis de rentabilidad del cliente: Analizar la rentabilidad global del cliente, a corto y largo plazo, proporcionar la base para las ventas de alta rentabilidad y la banca de relación, maximizar las ventas a clientes de alto valor, reducir los costos para los clientes de bajo valor, maximizar la rentabilidad de nuevos productos y servicios.</w:t>
            </w:r>
            <w:r>
              <w:rPr>
                <w:rFonts w:ascii="Arial" w:eastAsia="Times New Roman" w:hAnsi="Arial" w:cs="Arial"/>
                <w:color w:val="000000"/>
                <w:sz w:val="22"/>
                <w:szCs w:val="22"/>
              </w:rPr>
              <w:t xml:space="preserve"> </w:t>
            </w:r>
          </w:p>
          <w:p w:rsidR="00313F91" w:rsidRDefault="00C32A6C">
            <w:pPr>
              <w:numPr>
                <w:ilvl w:val="0"/>
                <w:numId w:val="30"/>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Gestión de créditos: Establecer patrones de progresión de problemas de crédito por clase y tipo de clientes, alertar a los clientes para evitar problemas de crédito, gestionar límites de crédito, evaluar la cartera crediticia del banco, reducir pérdidas crediticias.</w:t>
            </w:r>
            <w:r>
              <w:rPr>
                <w:rFonts w:ascii="Arial" w:eastAsia="Times New Roman" w:hAnsi="Arial" w:cs="Arial"/>
                <w:color w:val="000000"/>
                <w:sz w:val="22"/>
                <w:szCs w:val="22"/>
              </w:rPr>
              <w:t xml:space="preserve"> </w:t>
            </w:r>
          </w:p>
          <w:p w:rsidR="00313F91" w:rsidRDefault="00C32A6C">
            <w:pPr>
              <w:numPr>
                <w:ilvl w:val="0"/>
                <w:numId w:val="30"/>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 xml:space="preserve">Atención en sucursales: Mejorar el servicio y la atención al cliente, aperturas de nuevas cuentas, </w:t>
            </w:r>
            <w:r>
              <w:rPr>
                <w:rStyle w:val="footnotesize"/>
                <w:rFonts w:ascii="Arial" w:eastAsia="Times New Roman" w:hAnsi="Arial" w:cs="Arial"/>
                <w:color w:val="000000"/>
                <w:sz w:val="22"/>
                <w:szCs w:val="22"/>
              </w:rPr>
              <w:lastRenderedPageBreak/>
              <w:t>fortalecer la lealtad del cliente.</w:t>
            </w:r>
            <w:r>
              <w:rPr>
                <w:rFonts w:ascii="Arial" w:eastAsia="Times New Roman" w:hAnsi="Arial" w:cs="Arial"/>
                <w:color w:val="000000"/>
                <w:sz w:val="22"/>
                <w:szCs w:val="22"/>
              </w:rPr>
              <w:t xml:space="preserve"> </w:t>
            </w:r>
          </w:p>
        </w:tc>
      </w:tr>
      <w:tr w:rsidR="00313F91">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lastRenderedPageBreak/>
              <w:t>Telecomunicaciones</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numPr>
                <w:ilvl w:val="0"/>
                <w:numId w:val="31"/>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Perfil y segmentación de clientes. Determinar perfiles de productos de alto beneficio y segmentos de clientes, proporcionar perfiles de clientes detallados e integrados, desarrollar programas individualizados de llamadas frecuentes, determinar futuras necesidades de los clientes.</w:t>
            </w:r>
            <w:r>
              <w:rPr>
                <w:rFonts w:ascii="Arial" w:eastAsia="Times New Roman" w:hAnsi="Arial" w:cs="Arial"/>
                <w:color w:val="000000"/>
                <w:sz w:val="22"/>
                <w:szCs w:val="22"/>
              </w:rPr>
              <w:t xml:space="preserve"> </w:t>
            </w:r>
          </w:p>
          <w:p w:rsidR="00313F91" w:rsidRDefault="00C32A6C">
            <w:pPr>
              <w:numPr>
                <w:ilvl w:val="0"/>
                <w:numId w:val="31"/>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Previsión de la demanda del cliente. Prever las necesidades futuras del producto o actividad de servicio, proporcionar una base para el análisis y control de la rotación para mejorar la retención de clientes.</w:t>
            </w:r>
            <w:r>
              <w:rPr>
                <w:rFonts w:ascii="Arial" w:eastAsia="Times New Roman" w:hAnsi="Arial" w:cs="Arial"/>
                <w:color w:val="000000"/>
                <w:sz w:val="22"/>
                <w:szCs w:val="22"/>
              </w:rPr>
              <w:t xml:space="preserve"> </w:t>
            </w:r>
          </w:p>
        </w:tc>
      </w:tr>
      <w:tr w:rsidR="00313F91">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Transporte</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numPr>
                <w:ilvl w:val="0"/>
                <w:numId w:val="32"/>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Aerolíneas. Analizar conductas, tarifas abonadas, respuestas a promociones, canje de millas, categorías de los pasajeros frecuentes de la empresa.</w:t>
            </w:r>
            <w:r>
              <w:rPr>
                <w:rFonts w:ascii="Arial" w:eastAsia="Times New Roman" w:hAnsi="Arial" w:cs="Arial"/>
                <w:color w:val="000000"/>
                <w:sz w:val="22"/>
                <w:szCs w:val="22"/>
              </w:rPr>
              <w:t xml:space="preserve"> </w:t>
            </w:r>
          </w:p>
        </w:tc>
      </w:tr>
      <w:tr w:rsidR="00313F91">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Educación</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numPr>
                <w:ilvl w:val="0"/>
                <w:numId w:val="33"/>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Universidades y Colegios. Análisis del proceso de admisión de alumnos, registros de cursos y asistencia estudiantil, monitoreo del progreso de los alumnos.</w:t>
            </w:r>
            <w:r>
              <w:rPr>
                <w:rFonts w:ascii="Arial" w:eastAsia="Times New Roman" w:hAnsi="Arial" w:cs="Arial"/>
                <w:color w:val="000000"/>
                <w:sz w:val="22"/>
                <w:szCs w:val="22"/>
              </w:rPr>
              <w:t xml:space="preserve"> </w:t>
            </w:r>
          </w:p>
        </w:tc>
      </w:tr>
      <w:tr w:rsidR="00313F91">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Salud</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313F91" w:rsidRDefault="00C32A6C">
            <w:pPr>
              <w:numPr>
                <w:ilvl w:val="0"/>
                <w:numId w:val="34"/>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Analizar los resultados, identificar tendencias, detectar patrones y predecir los resultados para mejorar el desempeño clínico y operacional.</w:t>
            </w:r>
            <w:r>
              <w:rPr>
                <w:rFonts w:ascii="Arial" w:eastAsia="Times New Roman" w:hAnsi="Arial" w:cs="Arial"/>
                <w:color w:val="000000"/>
                <w:sz w:val="22"/>
                <w:szCs w:val="22"/>
              </w:rPr>
              <w:t xml:space="preserve"> </w:t>
            </w:r>
          </w:p>
          <w:p w:rsidR="00313F91" w:rsidRDefault="00C32A6C">
            <w:pPr>
              <w:numPr>
                <w:ilvl w:val="0"/>
                <w:numId w:val="34"/>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Monitorear iniciativas de calidad y programas de atención.</w:t>
            </w:r>
            <w:r>
              <w:rPr>
                <w:rFonts w:ascii="Arial" w:eastAsia="Times New Roman" w:hAnsi="Arial" w:cs="Arial"/>
                <w:color w:val="000000"/>
                <w:sz w:val="22"/>
                <w:szCs w:val="22"/>
              </w:rPr>
              <w:t xml:space="preserve"> </w:t>
            </w:r>
          </w:p>
          <w:p w:rsidR="00313F91" w:rsidRDefault="00C32A6C">
            <w:pPr>
              <w:numPr>
                <w:ilvl w:val="0"/>
                <w:numId w:val="34"/>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Seguimiento y monitoreo de ingresos, márgenes y rendimiento operacional.</w:t>
            </w:r>
            <w:r>
              <w:rPr>
                <w:rFonts w:ascii="Arial" w:eastAsia="Times New Roman" w:hAnsi="Arial" w:cs="Arial"/>
                <w:color w:val="000000"/>
                <w:sz w:val="22"/>
                <w:szCs w:val="22"/>
              </w:rPr>
              <w:t xml:space="preserve"> </w:t>
            </w:r>
          </w:p>
        </w:tc>
      </w:tr>
    </w:tbl>
    <w:p w:rsidR="00313F91" w:rsidRDefault="00C32A6C">
      <w:pPr>
        <w:pStyle w:val="Ttulo2"/>
        <w:shd w:val="clear" w:color="auto" w:fill="FFFFFF"/>
        <w:divId w:val="1002315498"/>
        <w:rPr>
          <w:rFonts w:ascii="Arial" w:eastAsia="Times New Roman" w:hAnsi="Arial" w:cs="Arial"/>
          <w:color w:val="000000"/>
        </w:rPr>
      </w:pPr>
      <w:bookmarkStart w:id="108" w:name="toc-Section-3.6"/>
      <w:r>
        <w:rPr>
          <w:rFonts w:ascii="Arial" w:eastAsia="Times New Roman" w:hAnsi="Arial" w:cs="Arial"/>
          <w:color w:val="000000"/>
        </w:rPr>
        <w:t>3.6</w:t>
      </w:r>
      <w:bookmarkEnd w:id="108"/>
      <w:r>
        <w:rPr>
          <w:rFonts w:ascii="Arial" w:eastAsia="Times New Roman" w:hAnsi="Arial" w:cs="Arial"/>
          <w:color w:val="000000"/>
        </w:rPr>
        <w:t> </w:t>
      </w:r>
      <w:r>
        <w:rPr>
          <w:rFonts w:ascii="Arial" w:eastAsia="Times New Roman" w:hAnsi="Arial" w:cs="Arial"/>
          <w:color w:val="000000"/>
        </w:rPr>
        <w:t xml:space="preserve">Resumen </w:t>
      </w:r>
    </w:p>
    <w:p w:rsidR="00313F91" w:rsidRDefault="00C32A6C">
      <w:pPr>
        <w:shd w:val="clear" w:color="auto" w:fill="FFFFFF"/>
        <w:spacing w:line="360" w:lineRule="atLeast"/>
        <w:divId w:val="2014334253"/>
        <w:rPr>
          <w:rFonts w:ascii="Arial" w:eastAsia="Times New Roman" w:hAnsi="Arial" w:cs="Arial"/>
          <w:color w:val="000000"/>
          <w:sz w:val="22"/>
          <w:szCs w:val="22"/>
        </w:rPr>
      </w:pPr>
      <w:r>
        <w:rPr>
          <w:rStyle w:val="black"/>
          <w:rFonts w:ascii="Arial" w:eastAsia="Times New Roman" w:hAnsi="Arial" w:cs="Arial"/>
          <w:color w:val="000000"/>
          <w:sz w:val="22"/>
          <w:szCs w:val="22"/>
        </w:rPr>
        <w:t xml:space="preserve">En el capítulo se introdujeron los conceptos más relevantes de Business Intelligence. El término acuñado en 1989 por Howard Dressner consultor de Gartner Group lo describe como un conjunto de conceptos y métodos para transformar los datos empresariales en </w:t>
      </w:r>
      <w:r>
        <w:rPr>
          <w:rStyle w:val="black"/>
          <w:rFonts w:ascii="Arial" w:eastAsia="Times New Roman" w:hAnsi="Arial" w:cs="Arial"/>
          <w:color w:val="000000"/>
          <w:sz w:val="22"/>
          <w:szCs w:val="22"/>
        </w:rPr>
        <w:lastRenderedPageBreak/>
        <w:t xml:space="preserve">información significativa y útil para mejorar las decisiones. Se realiza una breve introducción de los principales componentes de Business Intelligence citadas a continuación: </w:t>
      </w:r>
    </w:p>
    <w:p w:rsidR="00313F91"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rPr>
      </w:pPr>
      <w:r>
        <w:rPr>
          <w:rStyle w:val="black"/>
          <w:rFonts w:ascii="Arial" w:eastAsia="Times New Roman" w:hAnsi="Arial" w:cs="Arial"/>
          <w:color w:val="000000"/>
          <w:sz w:val="22"/>
          <w:szCs w:val="22"/>
        </w:rPr>
        <w:t>Fuentes de información.</w:t>
      </w:r>
      <w:r>
        <w:rPr>
          <w:rFonts w:ascii="Arial" w:eastAsia="Times New Roman" w:hAnsi="Arial" w:cs="Arial"/>
          <w:color w:val="000000"/>
          <w:sz w:val="22"/>
          <w:szCs w:val="22"/>
        </w:rPr>
        <w:t xml:space="preserve"> </w:t>
      </w:r>
    </w:p>
    <w:p w:rsidR="00313F91"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rPr>
      </w:pPr>
      <w:r>
        <w:rPr>
          <w:rStyle w:val="black"/>
          <w:rFonts w:ascii="Arial" w:eastAsia="Times New Roman" w:hAnsi="Arial" w:cs="Arial"/>
          <w:color w:val="000000"/>
          <w:sz w:val="22"/>
          <w:szCs w:val="22"/>
        </w:rPr>
        <w:t>Extracción, transformación y carga.</w:t>
      </w:r>
      <w:r>
        <w:rPr>
          <w:rFonts w:ascii="Arial" w:eastAsia="Times New Roman" w:hAnsi="Arial" w:cs="Arial"/>
          <w:color w:val="000000"/>
          <w:sz w:val="22"/>
          <w:szCs w:val="22"/>
        </w:rPr>
        <w:t xml:space="preserve"> </w:t>
      </w:r>
    </w:p>
    <w:p w:rsidR="00313F91"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rPr>
      </w:pPr>
      <w:r>
        <w:rPr>
          <w:rStyle w:val="black"/>
          <w:rFonts w:ascii="Arial" w:eastAsia="Times New Roman" w:hAnsi="Arial" w:cs="Arial"/>
          <w:color w:val="000000"/>
          <w:sz w:val="22"/>
          <w:szCs w:val="22"/>
        </w:rPr>
        <w:t>Datawarehouse.</w:t>
      </w:r>
      <w:r>
        <w:rPr>
          <w:rFonts w:ascii="Arial" w:eastAsia="Times New Roman" w:hAnsi="Arial" w:cs="Arial"/>
          <w:color w:val="000000"/>
          <w:sz w:val="22"/>
          <w:szCs w:val="22"/>
        </w:rPr>
        <w:t xml:space="preserve"> </w:t>
      </w:r>
    </w:p>
    <w:p w:rsidR="00313F91"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rPr>
      </w:pPr>
      <w:r>
        <w:rPr>
          <w:rStyle w:val="black"/>
          <w:rFonts w:ascii="Arial" w:eastAsia="Times New Roman" w:hAnsi="Arial" w:cs="Arial"/>
          <w:color w:val="000000"/>
          <w:sz w:val="22"/>
          <w:szCs w:val="22"/>
        </w:rPr>
        <w:t>Análisis OLAP, y</w:t>
      </w:r>
      <w:r>
        <w:rPr>
          <w:rFonts w:ascii="Arial" w:eastAsia="Times New Roman" w:hAnsi="Arial" w:cs="Arial"/>
          <w:color w:val="000000"/>
          <w:sz w:val="22"/>
          <w:szCs w:val="22"/>
        </w:rPr>
        <w:t xml:space="preserve"> </w:t>
      </w:r>
    </w:p>
    <w:p w:rsidR="00313F91"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rPr>
      </w:pPr>
      <w:r>
        <w:rPr>
          <w:rStyle w:val="black"/>
          <w:rFonts w:ascii="Arial" w:eastAsia="Times New Roman" w:hAnsi="Arial" w:cs="Arial"/>
          <w:color w:val="000000"/>
          <w:sz w:val="22"/>
          <w:szCs w:val="22"/>
        </w:rPr>
        <w:t>Herramientas de visualización.</w:t>
      </w:r>
      <w:r>
        <w:rPr>
          <w:rFonts w:ascii="Arial" w:eastAsia="Times New Roman" w:hAnsi="Arial" w:cs="Arial"/>
          <w:color w:val="000000"/>
          <w:sz w:val="22"/>
          <w:szCs w:val="22"/>
        </w:rPr>
        <w:t xml:space="preserve"> </w:t>
      </w:r>
    </w:p>
    <w:p w:rsidR="00313F91" w:rsidRDefault="00C32A6C">
      <w:pPr>
        <w:shd w:val="clear" w:color="auto" w:fill="FFFFFF"/>
        <w:spacing w:line="360" w:lineRule="atLeast"/>
        <w:divId w:val="1597668974"/>
        <w:rPr>
          <w:rFonts w:ascii="Arial" w:eastAsia="Times New Roman" w:hAnsi="Arial" w:cs="Arial"/>
          <w:color w:val="000000"/>
          <w:sz w:val="22"/>
          <w:szCs w:val="22"/>
        </w:rPr>
      </w:pPr>
      <w:r>
        <w:rPr>
          <w:rFonts w:ascii="Arial" w:eastAsia="Times New Roman" w:hAnsi="Arial" w:cs="Arial"/>
          <w:color w:val="000000"/>
          <w:sz w:val="22"/>
          <w:szCs w:val="22"/>
        </w:rPr>
        <w:t xml:space="preserve">Los Indicadores Claves de Rendimiento, como lo dice el nombre se tratan de indicadores que son decisivos y brindan un análisis rápido de la situación actual del negocio para facilitar la toma de decisiones. Son un elemento importarte en la estrategia de negocios por su capacidad de comunicar resultados a las personas que forman parte del proyecto. </w:t>
      </w:r>
    </w:p>
    <w:p w:rsidR="00313F91" w:rsidRDefault="00C32A6C">
      <w:pPr>
        <w:shd w:val="clear" w:color="auto" w:fill="FFFFFF"/>
        <w:spacing w:line="360" w:lineRule="atLeast"/>
        <w:ind w:firstLine="600"/>
        <w:divId w:val="17120068"/>
        <w:rPr>
          <w:rFonts w:ascii="Arial" w:eastAsia="Times New Roman" w:hAnsi="Arial" w:cs="Arial"/>
          <w:color w:val="000000"/>
          <w:sz w:val="22"/>
          <w:szCs w:val="22"/>
        </w:rPr>
      </w:pPr>
      <w:r>
        <w:rPr>
          <w:rStyle w:val="black"/>
          <w:rFonts w:ascii="Arial" w:eastAsia="Times New Roman" w:hAnsi="Arial" w:cs="Arial"/>
          <w:color w:val="000000"/>
          <w:sz w:val="22"/>
          <w:szCs w:val="22"/>
        </w:rPr>
        <w:t xml:space="preserve">Por último, en el cuadro </w:t>
      </w:r>
      <w:hyperlink w:anchor="Cuadro:3.1" w:history="1">
        <w:r>
          <w:rPr>
            <w:rStyle w:val="Hipervnculo"/>
            <w:rFonts w:ascii="Arial" w:eastAsia="Times New Roman" w:hAnsi="Arial" w:cs="Arial"/>
            <w:sz w:val="22"/>
            <w:szCs w:val="22"/>
          </w:rPr>
          <w:t>3.5↑</w:t>
        </w:r>
      </w:hyperlink>
      <w:r>
        <w:rPr>
          <w:rStyle w:val="black"/>
          <w:rFonts w:ascii="Arial" w:eastAsia="Times New Roman" w:hAnsi="Arial" w:cs="Arial"/>
          <w:color w:val="000000"/>
          <w:sz w:val="22"/>
          <w:szCs w:val="22"/>
        </w:rPr>
        <w:t xml:space="preserve"> se resumen algunas de las áreas de mayor aplicación de Business Intelligence, entre las que cabe destacar: salud, educación, transporte, telecomunicaciones, bancos, financieras, inventario, empresas retail.</w:t>
      </w:r>
      <w:r>
        <w:rPr>
          <w:rFonts w:ascii="Arial" w:eastAsia="Times New Roman" w:hAnsi="Arial" w:cs="Arial"/>
          <w:color w:val="000000"/>
          <w:sz w:val="22"/>
          <w:szCs w:val="22"/>
        </w:rPr>
        <w:t xml:space="preserve"> </w:t>
      </w:r>
    </w:p>
    <w:p w:rsidR="00313F91" w:rsidRDefault="00C32A6C">
      <w:pPr>
        <w:pStyle w:val="Ttulo1"/>
        <w:shd w:val="clear" w:color="auto" w:fill="FFFFFF"/>
        <w:divId w:val="1002315498"/>
        <w:rPr>
          <w:rFonts w:ascii="Arial" w:eastAsia="Times New Roman" w:hAnsi="Arial" w:cs="Arial"/>
          <w:color w:val="000000"/>
        </w:rPr>
      </w:pPr>
      <w:bookmarkStart w:id="109" w:name="toc-Chapter-4"/>
      <w:r>
        <w:rPr>
          <w:rFonts w:ascii="Arial" w:eastAsia="Times New Roman" w:hAnsi="Arial" w:cs="Arial"/>
          <w:color w:val="000000"/>
        </w:rPr>
        <w:t>4</w:t>
      </w:r>
      <w:bookmarkEnd w:id="109"/>
      <w:r>
        <w:rPr>
          <w:rFonts w:ascii="Arial" w:eastAsia="Times New Roman" w:hAnsi="Arial" w:cs="Arial"/>
          <w:color w:val="000000"/>
        </w:rPr>
        <w:t> </w:t>
      </w:r>
      <w:r>
        <w:rPr>
          <w:rFonts w:ascii="Arial" w:eastAsia="Times New Roman" w:hAnsi="Arial" w:cs="Arial"/>
          <w:color w:val="000000"/>
        </w:rPr>
        <w:t xml:space="preserve">Machine Learning </w:t>
      </w:r>
    </w:p>
    <w:p w:rsidR="00313F91" w:rsidRDefault="00C32A6C">
      <w:pPr>
        <w:shd w:val="clear" w:color="auto" w:fill="FFFFFF"/>
        <w:spacing w:line="360" w:lineRule="atLeast"/>
        <w:divId w:val="976303527"/>
        <w:rPr>
          <w:rFonts w:ascii="Arial" w:eastAsia="Times New Roman" w:hAnsi="Arial" w:cs="Arial"/>
          <w:color w:val="000000"/>
          <w:sz w:val="22"/>
          <w:szCs w:val="22"/>
        </w:rPr>
      </w:pPr>
      <w:r>
        <w:rPr>
          <w:rFonts w:ascii="Arial" w:eastAsia="Times New Roman" w:hAnsi="Arial" w:cs="Arial"/>
          <w:color w:val="000000"/>
          <w:sz w:val="22"/>
          <w:szCs w:val="22"/>
        </w:rPr>
        <w:t xml:space="preserve">El objetivo de este capítulo es visualizar qué aspectos de Machine Learning fueron tomados como componentes de solución al problema de estudio. </w:t>
      </w:r>
    </w:p>
    <w:p w:rsidR="00313F91" w:rsidRDefault="00C32A6C">
      <w:pPr>
        <w:shd w:val="clear" w:color="auto" w:fill="FFFFFF"/>
        <w:spacing w:line="360" w:lineRule="atLeast"/>
        <w:ind w:firstLine="600"/>
        <w:divId w:val="1579242256"/>
        <w:rPr>
          <w:rFonts w:ascii="Arial" w:eastAsia="Times New Roman" w:hAnsi="Arial" w:cs="Arial"/>
          <w:color w:val="000000"/>
          <w:sz w:val="22"/>
          <w:szCs w:val="22"/>
        </w:rPr>
      </w:pPr>
      <w:r>
        <w:rPr>
          <w:rFonts w:ascii="Arial" w:eastAsia="Times New Roman" w:hAnsi="Arial" w:cs="Arial"/>
          <w:color w:val="000000"/>
          <w:sz w:val="22"/>
          <w:szCs w:val="22"/>
        </w:rPr>
        <w:t xml:space="preserve">En lo que va de la Edad Contemporánea, el hombre siente fuertemente la necesidad de encontrar respuestas a ciertos aspectos de sus propias capacidades, respuestas de cómo funciona el cerebro humano, cómo se van originando e hilando los pensamientos, cómo se va adquiriendo el conocimiento, cómo la racionalidad está presente en las decisiones humanas, cuál es el mecanismo de toma de decisiones de la mente humana, cómo utiliza su inteligencia para resolver problemas e ideas abstractas, cuál es el proceso que sigue la mente para poder aprender, interrogantes sobre la memoria del cerebro y cómo los sentidos van alimentando de percepciones para tener una visión única del universo. La ciencia de la computación ha abierto la puerta a dichas respuestas. </w:t>
      </w:r>
    </w:p>
    <w:p w:rsidR="00313F91" w:rsidRDefault="00C32A6C">
      <w:pPr>
        <w:shd w:val="clear" w:color="auto" w:fill="FFFFFF"/>
        <w:spacing w:line="360" w:lineRule="atLeast"/>
        <w:ind w:firstLine="600"/>
        <w:divId w:val="808134902"/>
        <w:rPr>
          <w:rFonts w:ascii="Arial" w:eastAsia="Times New Roman" w:hAnsi="Arial" w:cs="Arial"/>
          <w:color w:val="000000"/>
          <w:sz w:val="22"/>
          <w:szCs w:val="22"/>
        </w:rPr>
      </w:pPr>
      <w:r>
        <w:rPr>
          <w:rFonts w:ascii="Arial" w:eastAsia="Times New Roman" w:hAnsi="Arial" w:cs="Arial"/>
          <w:color w:val="000000"/>
          <w:sz w:val="22"/>
          <w:szCs w:val="22"/>
        </w:rPr>
        <w:t xml:space="preserve">En 1950 Alan Turing dio uno de los saltos más importantes al proponer el enfoque de su “Prueba de Turing”, donde un computador es considerado como agente inteligente </w:t>
      </w:r>
      <w:r>
        <w:rPr>
          <w:rFonts w:ascii="Arial" w:eastAsia="Times New Roman" w:hAnsi="Arial" w:cs="Arial"/>
          <w:color w:val="000000"/>
          <w:sz w:val="22"/>
          <w:szCs w:val="22"/>
        </w:rPr>
        <w:lastRenderedPageBreak/>
        <w:t xml:space="preserve">si un evaluador humano, sin interactuar con el computador, realiza preguntas y no es capaz de distinguir si las respuestas vienen de una persona o del computador. En su artículo “Computing Machinery and Intelligence” </w:t>
      </w:r>
      <w:r>
        <w:rPr>
          <w:rStyle w:val="bibcites"/>
          <w:rFonts w:ascii="Arial" w:eastAsia="Times New Roman" w:hAnsi="Arial" w:cs="Arial"/>
          <w:color w:val="000000"/>
          <w:sz w:val="22"/>
          <w:szCs w:val="22"/>
        </w:rPr>
        <w:t>[</w:t>
      </w:r>
      <w:bookmarkStart w:id="110" w:name="cite-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Tur</w:t>
      </w:r>
      <w:r>
        <w:rPr>
          <w:rStyle w:val="bib-yy"/>
          <w:rFonts w:ascii="Arial" w:eastAsia="Times New Roman" w:hAnsi="Arial" w:cs="Arial"/>
          <w:color w:val="0030C0"/>
          <w:sz w:val="22"/>
          <w:szCs w:val="22"/>
        </w:rPr>
        <w:t>50</w:t>
      </w:r>
      <w:r>
        <w:rPr>
          <w:rStyle w:val="bibcites"/>
          <w:rFonts w:ascii="Arial" w:eastAsia="Times New Roman" w:hAnsi="Arial" w:cs="Arial"/>
          <w:color w:val="000000"/>
          <w:sz w:val="22"/>
          <w:szCs w:val="22"/>
        </w:rPr>
        <w:fldChar w:fldCharType="end"/>
      </w:r>
      <w:bookmarkEnd w:id="11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expuso este y otros conceptos y como tal es considerado padre de la Inteligencia Artificial (IA</w:t>
      </w:r>
      <w:bookmarkStart w:id="111" w:name="noment-ia"/>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"nom-ia"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11"/>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2092777335"/>
        <w:rPr>
          <w:rFonts w:ascii="Arial" w:eastAsia="Times New Roman" w:hAnsi="Arial" w:cs="Arial"/>
          <w:color w:val="000000"/>
          <w:sz w:val="22"/>
          <w:szCs w:val="22"/>
        </w:rPr>
      </w:pPr>
      <w:r>
        <w:rPr>
          <w:rFonts w:ascii="Arial" w:eastAsia="Times New Roman" w:hAnsi="Arial" w:cs="Arial"/>
          <w:color w:val="000000"/>
          <w:sz w:val="22"/>
          <w:szCs w:val="22"/>
        </w:rPr>
        <w:t xml:space="preserve">Aunque hoy en día aún es válida la Prueba de Turing, el desafío no está en construir un agente inteligente total, sino mas bien buscar que un computador tenga capacidades como </w:t>
      </w:r>
      <w:r>
        <w:rPr>
          <w:rStyle w:val="bibcites"/>
          <w:rFonts w:ascii="Arial" w:eastAsia="Times New Roman" w:hAnsi="Arial" w:cs="Arial"/>
          <w:color w:val="000000"/>
          <w:sz w:val="22"/>
          <w:szCs w:val="22"/>
        </w:rPr>
        <w:t>[</w:t>
      </w:r>
      <w:hyperlink w:anchor="biblio-102" w:history="1">
        <w:r>
          <w:rPr>
            <w:rStyle w:val="bib-sur"/>
            <w:rFonts w:ascii="Arial" w:eastAsia="Times New Roman" w:hAnsi="Arial" w:cs="Arial"/>
            <w:color w:val="0030C0"/>
            <w:sz w:val="22"/>
            <w:szCs w:val="22"/>
          </w:rPr>
          <w:t>RN</w:t>
        </w:r>
        <w:r>
          <w:rPr>
            <w:rStyle w:val="bib-yy"/>
            <w:rFonts w:ascii="Arial" w:eastAsia="Times New Roman" w:hAnsi="Arial" w:cs="Arial"/>
            <w:color w:val="0030C0"/>
            <w:sz w:val="22"/>
            <w:szCs w:val="22"/>
          </w:rPr>
          <w:t>04</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Procesamiento del lenguaje natural </w:t>
      </w:r>
    </w:p>
    <w:p w:rsidR="00313F91"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Representación del conocimiento </w:t>
      </w:r>
    </w:p>
    <w:p w:rsidR="00313F91"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Razonamiento automático </w:t>
      </w:r>
    </w:p>
    <w:p w:rsidR="00313F91"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Aprendizaje automático (Machine Learning) </w:t>
      </w:r>
    </w:p>
    <w:p w:rsidR="00313F91"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Visión computacional </w:t>
      </w:r>
    </w:p>
    <w:p w:rsidR="00313F91"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Robótica </w:t>
      </w:r>
    </w:p>
    <w:p w:rsidR="00313F91" w:rsidRDefault="00C32A6C">
      <w:pPr>
        <w:shd w:val="clear" w:color="auto" w:fill="FFFFFF"/>
        <w:spacing w:line="360" w:lineRule="atLeast"/>
        <w:divId w:val="2097096273"/>
        <w:rPr>
          <w:rFonts w:ascii="Arial" w:eastAsia="Times New Roman" w:hAnsi="Arial" w:cs="Arial"/>
          <w:color w:val="000000"/>
          <w:sz w:val="22"/>
          <w:szCs w:val="22"/>
        </w:rPr>
      </w:pPr>
      <w:r>
        <w:rPr>
          <w:rFonts w:ascii="Arial" w:eastAsia="Times New Roman" w:hAnsi="Arial" w:cs="Arial"/>
          <w:color w:val="000000"/>
          <w:sz w:val="22"/>
          <w:szCs w:val="22"/>
        </w:rPr>
        <w:t xml:space="preserve">Entre los precursores de IA están John McCarthy, Marvin Minsky, Allen Newell y Herbert Simon, todos ganadores del premio “ACM A.M. Turing Award” </w:t>
      </w:r>
      <w:r>
        <w:rPr>
          <w:rStyle w:val="bibcites"/>
          <w:rFonts w:ascii="Arial" w:eastAsia="Times New Roman" w:hAnsi="Arial" w:cs="Arial"/>
          <w:color w:val="000000"/>
          <w:sz w:val="22"/>
          <w:szCs w:val="22"/>
        </w:rPr>
        <w:t>[</w:t>
      </w:r>
      <w:bookmarkStart w:id="112" w:name="cite-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Awa</w:t>
      </w:r>
      <w:r>
        <w:rPr>
          <w:rStyle w:val="bib-yy"/>
          <w:rFonts w:ascii="Arial" w:eastAsia="Times New Roman" w:hAnsi="Arial" w:cs="Arial"/>
          <w:color w:val="0030C0"/>
          <w:sz w:val="22"/>
          <w:szCs w:val="22"/>
        </w:rPr>
        <w:t>??</w:t>
      </w:r>
      <w:r>
        <w:rPr>
          <w:rStyle w:val="bibcites"/>
          <w:rFonts w:ascii="Arial" w:eastAsia="Times New Roman" w:hAnsi="Arial" w:cs="Arial"/>
          <w:color w:val="000000"/>
          <w:sz w:val="22"/>
          <w:szCs w:val="22"/>
        </w:rPr>
        <w:fldChar w:fldCharType="end"/>
      </w:r>
      <w:bookmarkEnd w:id="11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por sus notables aportes en los inicios de IA. McCarthy acuño el término Artificial Intelligence en el taller “Dartmouth Summer Research Project on Artificial Intelligence” que organizó y se desarrolló en junio del año 1956. </w:t>
      </w:r>
    </w:p>
    <w:p w:rsidR="00313F91" w:rsidRDefault="00C32A6C">
      <w:pPr>
        <w:shd w:val="clear" w:color="auto" w:fill="FFFFFF"/>
        <w:spacing w:line="360" w:lineRule="atLeast"/>
        <w:ind w:firstLine="600"/>
        <w:divId w:val="332731108"/>
        <w:rPr>
          <w:rFonts w:ascii="Arial" w:eastAsia="Times New Roman" w:hAnsi="Arial" w:cs="Arial"/>
          <w:color w:val="000000"/>
          <w:sz w:val="22"/>
          <w:szCs w:val="22"/>
        </w:rPr>
      </w:pPr>
      <w:r>
        <w:rPr>
          <w:rFonts w:ascii="Arial" w:eastAsia="Times New Roman" w:hAnsi="Arial" w:cs="Arial"/>
          <w:color w:val="000000"/>
          <w:sz w:val="22"/>
          <w:szCs w:val="22"/>
        </w:rPr>
        <w:t xml:space="preserve">En palabras transcriptas, el taller perseguía el siguiente objetivo: </w:t>
      </w:r>
      <w:r>
        <w:rPr>
          <w:rFonts w:ascii="Arial" w:eastAsia="Times New Roman" w:hAnsi="Arial" w:cs="Arial"/>
          <w:i/>
          <w:iCs/>
          <w:color w:val="000000"/>
          <w:sz w:val="22"/>
          <w:szCs w:val="22"/>
        </w:rPr>
        <w:t>“El estudio debe proceder sobre la base de la conjetura de que cada aspecto del aprendizaje o cualquier otra característica de la inteligencia puede, en principio, describirse tan precisamente que se puede hacer que una máquina lo simule. Se intentará encontrar cómo hacer que las máquinas usen el lenguaje, formen abstracciones y conceptos, resuelvan tipos de problemas ahora reservados para los humanos y se mejoren a sí mismos. Creemos que se puede lograr un avance significativo en uno o más de estos problemas si un grupo de científicos cuidadosamente seleccionados trabajan juntos durante un verano”</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261795207"/>
        <w:rPr>
          <w:rFonts w:ascii="Arial" w:eastAsia="Times New Roman" w:hAnsi="Arial" w:cs="Arial"/>
          <w:color w:val="000000"/>
          <w:sz w:val="22"/>
          <w:szCs w:val="22"/>
        </w:rPr>
      </w:pPr>
      <w:r>
        <w:rPr>
          <w:rFonts w:ascii="Arial" w:eastAsia="Times New Roman" w:hAnsi="Arial" w:cs="Arial"/>
          <w:color w:val="000000"/>
          <w:sz w:val="22"/>
          <w:szCs w:val="22"/>
        </w:rPr>
        <w:t xml:space="preserve">Entre los aportes más destacados de McCarthy se pueden mencionar la definición del lenguaje de alto nivel Lisp, la creación del tiempo compartido y el artículo “Programs with Common Sense” </w:t>
      </w:r>
      <w:r>
        <w:rPr>
          <w:rStyle w:val="bibcites"/>
          <w:rFonts w:ascii="Arial" w:eastAsia="Times New Roman" w:hAnsi="Arial" w:cs="Arial"/>
          <w:color w:val="000000"/>
          <w:sz w:val="22"/>
          <w:szCs w:val="22"/>
        </w:rPr>
        <w:t>[</w:t>
      </w:r>
      <w:bookmarkStart w:id="113" w:name="cite-5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McC</w:t>
      </w:r>
      <w:r>
        <w:rPr>
          <w:rStyle w:val="bib-yy"/>
          <w:rFonts w:ascii="Arial" w:eastAsia="Times New Roman" w:hAnsi="Arial" w:cs="Arial"/>
          <w:color w:val="0030C0"/>
          <w:sz w:val="22"/>
          <w:szCs w:val="22"/>
        </w:rPr>
        <w:t>59</w:t>
      </w:r>
      <w:r>
        <w:rPr>
          <w:rStyle w:val="bibcites"/>
          <w:rFonts w:ascii="Arial" w:eastAsia="Times New Roman" w:hAnsi="Arial" w:cs="Arial"/>
          <w:color w:val="000000"/>
          <w:sz w:val="22"/>
          <w:szCs w:val="22"/>
        </w:rPr>
        <w:fldChar w:fldCharType="end"/>
      </w:r>
      <w:bookmarkEnd w:id="11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donde define su </w:t>
      </w:r>
      <w:r>
        <w:rPr>
          <w:rFonts w:ascii="Arial" w:eastAsia="Times New Roman" w:hAnsi="Arial" w:cs="Arial"/>
          <w:i/>
          <w:iCs/>
          <w:color w:val="000000"/>
          <w:sz w:val="22"/>
          <w:szCs w:val="22"/>
        </w:rPr>
        <w:t>Generador de Consejos</w:t>
      </w:r>
      <w:r>
        <w:rPr>
          <w:rFonts w:ascii="Arial" w:eastAsia="Times New Roman" w:hAnsi="Arial" w:cs="Arial"/>
          <w:color w:val="000000"/>
          <w:sz w:val="22"/>
          <w:szCs w:val="22"/>
        </w:rPr>
        <w:t>, todos estos aportes desarrollados en 1958. Minsky diseñó SNARC</w:t>
      </w:r>
      <w:bookmarkStart w:id="114" w:name="noment-snarc"/>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"nom-snarc"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14"/>
      <w:r>
        <w:rPr>
          <w:rFonts w:ascii="Arial" w:eastAsia="Times New Roman" w:hAnsi="Arial" w:cs="Arial"/>
          <w:color w:val="000000"/>
          <w:sz w:val="22"/>
          <w:szCs w:val="22"/>
        </w:rPr>
        <w:t xml:space="preserve"> (Stochastic Neural Analog Reinforcement Calculator) la primera máquina a partir de una red neuronal en el año </w:t>
      </w:r>
      <w:r>
        <w:rPr>
          <w:rFonts w:ascii="Arial" w:eastAsia="Times New Roman" w:hAnsi="Arial" w:cs="Arial"/>
          <w:color w:val="000000"/>
          <w:sz w:val="22"/>
          <w:szCs w:val="22"/>
        </w:rPr>
        <w:lastRenderedPageBreak/>
        <w:t xml:space="preserve">1951, junto a Seymour Papert publicó el libro “Perceptrons: an introduction to computational geometry” </w:t>
      </w:r>
      <w:r>
        <w:rPr>
          <w:rStyle w:val="bibcites"/>
          <w:rFonts w:ascii="Arial" w:eastAsia="Times New Roman" w:hAnsi="Arial" w:cs="Arial"/>
          <w:color w:val="000000"/>
          <w:sz w:val="22"/>
          <w:szCs w:val="22"/>
        </w:rPr>
        <w:t>[</w:t>
      </w:r>
      <w:bookmarkStart w:id="115" w:name="cite-7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MP</w:t>
      </w:r>
      <w:r>
        <w:rPr>
          <w:rStyle w:val="bib-yy"/>
          <w:rFonts w:ascii="Arial" w:eastAsia="Times New Roman" w:hAnsi="Arial" w:cs="Arial"/>
          <w:color w:val="0030C0"/>
          <w:sz w:val="22"/>
          <w:szCs w:val="22"/>
        </w:rPr>
        <w:t>87</w:t>
      </w:r>
      <w:r>
        <w:rPr>
          <w:rStyle w:val="bibcites"/>
          <w:rFonts w:ascii="Arial" w:eastAsia="Times New Roman" w:hAnsi="Arial" w:cs="Arial"/>
          <w:color w:val="000000"/>
          <w:sz w:val="22"/>
          <w:szCs w:val="22"/>
        </w:rPr>
        <w:fldChar w:fldCharType="end"/>
      </w:r>
      <w:bookmarkEnd w:id="11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 el año 1969 y también creó un modelo de redes semánticas denominadas “marcos” publicado en “A framework for representing knowledge” en el año 1974 </w:t>
      </w:r>
      <w:r>
        <w:rPr>
          <w:rStyle w:val="bibcites"/>
          <w:rFonts w:ascii="Arial" w:eastAsia="Times New Roman" w:hAnsi="Arial" w:cs="Arial"/>
          <w:color w:val="000000"/>
          <w:sz w:val="22"/>
          <w:szCs w:val="22"/>
        </w:rPr>
        <w:t>[</w:t>
      </w:r>
      <w:bookmarkStart w:id="116" w:name="cite-77"/>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"biblio-77"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Min</w:t>
      </w:r>
      <w:r>
        <w:rPr>
          <w:rStyle w:val="bib-yy"/>
          <w:rFonts w:ascii="Arial" w:eastAsia="Times New Roman" w:hAnsi="Arial" w:cs="Arial"/>
          <w:color w:val="0030C0"/>
          <w:sz w:val="22"/>
          <w:szCs w:val="22"/>
        </w:rPr>
        <w:t>74</w:t>
      </w:r>
      <w:r>
        <w:rPr>
          <w:rStyle w:val="bibcites"/>
          <w:rFonts w:ascii="Arial" w:eastAsia="Times New Roman" w:hAnsi="Arial" w:cs="Arial"/>
          <w:color w:val="000000"/>
          <w:sz w:val="22"/>
          <w:szCs w:val="22"/>
        </w:rPr>
        <w:fldChar w:fldCharType="end"/>
      </w:r>
      <w:bookmarkEnd w:id="11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713848961"/>
        <w:rPr>
          <w:rFonts w:ascii="Arial" w:eastAsia="Times New Roman" w:hAnsi="Arial" w:cs="Arial"/>
          <w:color w:val="000000"/>
          <w:sz w:val="22"/>
          <w:szCs w:val="22"/>
        </w:rPr>
      </w:pPr>
      <w:r>
        <w:rPr>
          <w:rFonts w:ascii="Arial" w:eastAsia="Times New Roman" w:hAnsi="Arial" w:cs="Arial"/>
          <w:color w:val="000000"/>
          <w:sz w:val="22"/>
          <w:szCs w:val="22"/>
        </w:rPr>
        <w:t>En setiembre de 1956 en el “MIT</w:t>
      </w:r>
      <w:bookmarkStart w:id="117" w:name="noment-mit"/>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"nom-mit"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17"/>
      <w:r>
        <w:rPr>
          <w:rFonts w:ascii="Arial" w:eastAsia="Times New Roman" w:hAnsi="Arial" w:cs="Arial"/>
          <w:color w:val="000000"/>
          <w:sz w:val="22"/>
          <w:szCs w:val="22"/>
        </w:rPr>
        <w:t xml:space="preserve"> Symposium on Information Theory” se mostraron trabajos muy importantes como el de George Miller que presentó “The Magical Number Seven, Plus or Minus Two: Some Limits on our Capacity for Processing Information”, Noam Chomsky presentó “Three Models for the Description of Language”, y Allen Newell y Herbert Simon presentaron “The Logic Theory Machine”: programa de computador capaz de hacer la demostración de un teorema y considerado el primer programa de IA. </w:t>
      </w:r>
    </w:p>
    <w:p w:rsidR="00313F91" w:rsidRDefault="00C32A6C">
      <w:pPr>
        <w:shd w:val="clear" w:color="auto" w:fill="FFFFFF"/>
        <w:spacing w:line="360" w:lineRule="atLeast"/>
        <w:ind w:firstLine="600"/>
        <w:divId w:val="172189226"/>
        <w:rPr>
          <w:rFonts w:ascii="Arial" w:eastAsia="Times New Roman" w:hAnsi="Arial" w:cs="Arial"/>
          <w:color w:val="000000"/>
          <w:sz w:val="22"/>
          <w:szCs w:val="22"/>
        </w:rPr>
      </w:pPr>
      <w:r>
        <w:rPr>
          <w:rFonts w:ascii="Arial" w:eastAsia="Times New Roman" w:hAnsi="Arial" w:cs="Arial"/>
          <w:color w:val="000000"/>
          <w:sz w:val="22"/>
          <w:szCs w:val="22"/>
        </w:rPr>
        <w:t>El campo de la ciencia cognitiva echó sus raíces en este simposio evidenciando que los modelos informáticos se pueden utilizar para modelar la psicología de la memoria, el lenguaje y el pensamiento lógico. En 1959 presentaron el programa “General Problem Solver” (GPS</w:t>
      </w:r>
      <w:bookmarkStart w:id="118" w:name="noment-gps"/>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"nom-gps"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18"/>
      <w:r>
        <w:rPr>
          <w:rFonts w:ascii="Arial" w:eastAsia="Times New Roman" w:hAnsi="Arial" w:cs="Arial"/>
          <w:color w:val="000000"/>
          <w:sz w:val="22"/>
          <w:szCs w:val="22"/>
        </w:rPr>
        <w:t xml:space="preserve">), pretendía funcionar como una máquina universal para resolver problemas y fue el primer programa de computador que separó su conocimiento de los problemas (reglas representadas como datos de entrada) de su estrategia de cómo resolver problemas (un motor de resolución genérico). </w:t>
      </w:r>
    </w:p>
    <w:p w:rsidR="00313F91" w:rsidRDefault="00C32A6C">
      <w:pPr>
        <w:shd w:val="clear" w:color="auto" w:fill="FFFFFF"/>
        <w:spacing w:line="360" w:lineRule="atLeast"/>
        <w:ind w:firstLine="600"/>
        <w:divId w:val="145365945"/>
        <w:rPr>
          <w:rFonts w:ascii="Arial" w:eastAsia="Times New Roman" w:hAnsi="Arial" w:cs="Arial"/>
          <w:color w:val="000000"/>
          <w:sz w:val="22"/>
          <w:szCs w:val="22"/>
        </w:rPr>
      </w:pPr>
      <w:r>
        <w:rPr>
          <w:rFonts w:ascii="Arial" w:eastAsia="Times New Roman" w:hAnsi="Arial" w:cs="Arial"/>
          <w:color w:val="000000"/>
          <w:sz w:val="22"/>
          <w:szCs w:val="22"/>
        </w:rPr>
        <w:t xml:space="preserve">Machine Learning como subcampo de IA está presente en muchas aplicaciones de la vida real, especialmente en aquellas donde se requiere el procesamiento de grandes cantidades de datos. Por esta razón la tecnología de la información la toma como aliado esencial. Muchos avances tecnológicos de última generación utilizan algoritmos de Machine Learning para realizar un análisis inteligente de los datos </w:t>
      </w:r>
      <w:r>
        <w:rPr>
          <w:rStyle w:val="bibcites"/>
          <w:rFonts w:ascii="Arial" w:eastAsia="Times New Roman" w:hAnsi="Arial" w:cs="Arial"/>
          <w:color w:val="000000"/>
          <w:sz w:val="22"/>
          <w:szCs w:val="22"/>
        </w:rPr>
        <w:t>[</w:t>
      </w:r>
      <w:hyperlink w:anchor="biblio-5" w:history="1">
        <w:r>
          <w:rPr>
            <w:rStyle w:val="bib-sur"/>
            <w:rFonts w:ascii="Arial" w:eastAsia="Times New Roman" w:hAnsi="Arial" w:cs="Arial"/>
            <w:color w:val="0030C0"/>
            <w:sz w:val="22"/>
            <w:szCs w:val="22"/>
          </w:rPr>
          <w:t>SV</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Entre algunas aplicaciones conocidas se destacan: </w:t>
      </w:r>
    </w:p>
    <w:p w:rsidR="00313F91"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Reconocimiento facial de Facebook: técnicas de Computer Vision and Pattern Recognition. https://research.fb.com/learning-to-segment/ </w:t>
      </w:r>
    </w:p>
    <w:p w:rsidR="00313F91"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Kinect para Xbox 360: técnicas de reconocimiento de voz y reconocimiento facial para la identificación automática de los usuarios. </w:t>
      </w:r>
    </w:p>
    <w:p w:rsidR="00313F91"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Voice recognition. </w:t>
      </w:r>
    </w:p>
    <w:p w:rsidR="00313F91"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Campo relacionado del reconocimiento de caracteres manuscritos. </w:t>
      </w:r>
    </w:p>
    <w:p w:rsidR="00313F91"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Motores de búsqueda. </w:t>
      </w:r>
    </w:p>
    <w:p w:rsidR="00313F91"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Recomender system en plataformas como Amazon, Netflix, Facebook. </w:t>
      </w:r>
    </w:p>
    <w:p w:rsidR="00313F91"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Reconocimiento automático de ciertas áreas en el mundo realizado por satélites. </w:t>
      </w:r>
    </w:p>
    <w:p w:rsidR="00313F91" w:rsidRDefault="00C32A6C">
      <w:pPr>
        <w:shd w:val="clear" w:color="auto" w:fill="FFFFFF"/>
        <w:spacing w:line="360" w:lineRule="atLeast"/>
        <w:divId w:val="579489731"/>
        <w:rPr>
          <w:rFonts w:ascii="Arial" w:eastAsia="Times New Roman" w:hAnsi="Arial" w:cs="Arial"/>
          <w:color w:val="000000"/>
          <w:sz w:val="22"/>
          <w:szCs w:val="22"/>
        </w:rPr>
      </w:pPr>
      <w:r>
        <w:rPr>
          <w:rFonts w:ascii="Arial" w:eastAsia="Times New Roman" w:hAnsi="Arial" w:cs="Arial"/>
          <w:color w:val="000000"/>
          <w:sz w:val="22"/>
          <w:szCs w:val="22"/>
        </w:rPr>
        <w:t>Para dimensionar el gran crecimiento de los datos digitales en el mundo, en un estudio publicado por la International Data Corporation (IDC</w:t>
      </w:r>
      <w:bookmarkStart w:id="119" w:name="noment-idc"/>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"nom-idc"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19"/>
      <w:r>
        <w:rPr>
          <w:rFonts w:ascii="Arial" w:eastAsia="Times New Roman" w:hAnsi="Arial" w:cs="Arial"/>
          <w:color w:val="000000"/>
          <w:sz w:val="22"/>
          <w:szCs w:val="22"/>
        </w:rPr>
        <w:t xml:space="preserve">) y patrocinado por Dell EMC que se denomina: “The Digital Universe in 2020: Big Data, Bigger Digital Shadows, and Biggest Growth in the Far East” </w:t>
      </w:r>
      <w:r>
        <w:rPr>
          <w:rStyle w:val="bibcites"/>
          <w:rFonts w:ascii="Arial" w:eastAsia="Times New Roman" w:hAnsi="Arial" w:cs="Arial"/>
          <w:color w:val="000000"/>
          <w:sz w:val="22"/>
          <w:szCs w:val="22"/>
        </w:rPr>
        <w:t>[</w:t>
      </w:r>
      <w:bookmarkStart w:id="120" w:name="cite-53"/>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GR</w:t>
      </w:r>
      <w:r>
        <w:rPr>
          <w:rStyle w:val="bib-yy"/>
          <w:rFonts w:ascii="Arial" w:eastAsia="Times New Roman" w:hAnsi="Arial" w:cs="Arial"/>
          <w:color w:val="0030C0"/>
          <w:sz w:val="22"/>
          <w:szCs w:val="22"/>
        </w:rPr>
        <w:t>12</w:t>
      </w:r>
      <w:r>
        <w:rPr>
          <w:rStyle w:val="bibcites"/>
          <w:rFonts w:ascii="Arial" w:eastAsia="Times New Roman" w:hAnsi="Arial" w:cs="Arial"/>
          <w:color w:val="000000"/>
          <w:sz w:val="22"/>
          <w:szCs w:val="22"/>
        </w:rPr>
        <w:fldChar w:fldCharType="end"/>
      </w:r>
      <w:bookmarkEnd w:id="12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se analizó qué tan rápido crecerían los datos cada año. La medida incluyeron todos los datos digitales creados, replicados o consumidos en un solo año. En la Figura </w:t>
      </w:r>
      <w:hyperlink w:anchor="fig:IDC-exabyes" w:history="1">
        <w:r>
          <w:rPr>
            <w:rStyle w:val="Hipervnculo"/>
            <w:rFonts w:ascii="Arial" w:eastAsia="Times New Roman" w:hAnsi="Arial" w:cs="Arial"/>
            <w:sz w:val="22"/>
            <w:szCs w:val="22"/>
          </w:rPr>
          <w:t>4.1↓</w:t>
        </w:r>
      </w:hyperlink>
      <w:r>
        <w:rPr>
          <w:rFonts w:ascii="Arial" w:eastAsia="Times New Roman" w:hAnsi="Arial" w:cs="Arial"/>
          <w:color w:val="000000"/>
          <w:sz w:val="22"/>
          <w:szCs w:val="22"/>
        </w:rPr>
        <w:t xml:space="preserve"> se muestra una proyección del tamaño hasta el 2020. </w:t>
      </w:r>
    </w:p>
    <w:p w:rsidR="00313F91" w:rsidRDefault="00C32A6C">
      <w:pPr>
        <w:shd w:val="clear" w:color="auto" w:fill="FFFFFF"/>
        <w:spacing w:line="360" w:lineRule="atLeast"/>
        <w:ind w:firstLine="600"/>
        <w:jc w:val="center"/>
        <w:divId w:val="176508300"/>
        <w:rPr>
          <w:rFonts w:ascii="Arial" w:eastAsia="Times New Roman" w:hAnsi="Arial" w:cs="Arial"/>
          <w:color w:val="000000"/>
          <w:sz w:val="22"/>
          <w:szCs w:val="22"/>
        </w:rPr>
      </w:pPr>
      <w:bookmarkStart w:id="121" w:name="fig:IDC-exabyes"/>
      <w:bookmarkEnd w:id="121"/>
      <w:r>
        <w:rPr>
          <w:rFonts w:ascii="Arial" w:eastAsia="Times New Roman" w:hAnsi="Arial" w:cs="Arial"/>
          <w:noProof/>
          <w:color w:val="000000"/>
          <w:sz w:val="22"/>
          <w:szCs w:val="22"/>
          <w:lang w:val="en-US" w:eastAsia="en-US"/>
        </w:rPr>
        <w:drawing>
          <wp:inline distT="0" distB="0" distL="0" distR="0">
            <wp:extent cx="304800" cy="304800"/>
            <wp:effectExtent l="19050" t="0" r="0" b="0"/>
            <wp:docPr id="5" name="Imagen 5" descr="figure recursos/THE DIGITAL UNIVERSE IN 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recursos/THE DIGITAL UNIVERSE IN 2020.png"/>
                    <pic:cNvPicPr>
                      <a:picLocks noChangeAspect="1" noChangeArrowheads="1"/>
                    </pic:cNvPicPr>
                  </pic:nvPicPr>
                  <pic:blipFill>
                    <a:blip r:link="rId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76508300"/>
        <w:rPr>
          <w:rFonts w:ascii="Arial" w:eastAsia="Times New Roman" w:hAnsi="Arial" w:cs="Arial"/>
          <w:color w:val="000000"/>
          <w:sz w:val="22"/>
          <w:szCs w:val="22"/>
        </w:rPr>
      </w:pPr>
      <w:r>
        <w:rPr>
          <w:rFonts w:ascii="Arial" w:eastAsia="Times New Roman" w:hAnsi="Arial" w:cs="Arial"/>
          <w:color w:val="000000"/>
          <w:sz w:val="22"/>
          <w:szCs w:val="22"/>
        </w:rPr>
        <w:t>Figure 4.1</w:t>
      </w:r>
      <w:r>
        <w:rPr>
          <w:rFonts w:ascii="Arial" w:eastAsia="Times New Roman" w:hAnsi="Arial" w:cs="Arial"/>
          <w:color w:val="000000"/>
          <w:sz w:val="22"/>
          <w:szCs w:val="22"/>
        </w:rPr>
        <w:t> </w:t>
      </w:r>
      <w:r>
        <w:rPr>
          <w:rFonts w:ascii="Arial" w:eastAsia="Times New Roman" w:hAnsi="Arial" w:cs="Arial"/>
          <w:color w:val="000000"/>
          <w:sz w:val="22"/>
          <w:szCs w:val="22"/>
        </w:rPr>
        <w:t xml:space="preserve">Proyección de crecimiento de datos del 2005 al 2020. </w:t>
      </w:r>
    </w:p>
    <w:p w:rsidR="00313F91" w:rsidRDefault="00C32A6C">
      <w:pPr>
        <w:shd w:val="clear" w:color="auto" w:fill="FFFFFF"/>
        <w:spacing w:line="360" w:lineRule="atLeast"/>
        <w:ind w:firstLine="600"/>
        <w:divId w:val="329328968"/>
        <w:rPr>
          <w:rFonts w:ascii="Arial" w:eastAsia="Times New Roman" w:hAnsi="Arial" w:cs="Arial"/>
          <w:color w:val="000000"/>
          <w:sz w:val="22"/>
          <w:szCs w:val="22"/>
        </w:rPr>
      </w:pPr>
      <w:r>
        <w:rPr>
          <w:rFonts w:ascii="Arial" w:eastAsia="Times New Roman" w:hAnsi="Arial" w:cs="Arial"/>
          <w:color w:val="000000"/>
          <w:sz w:val="22"/>
          <w:szCs w:val="22"/>
        </w:rPr>
        <w:t>Los datos incluían: videos de YouTube, películas, datos bancarios, imágenes de cámaras de seguridad en aeropuertos, datos de las colisiones subatómicas del Gran Colisionador de Hadrones en el CERN</w:t>
      </w:r>
      <w:bookmarkStart w:id="122" w:name="noment-cern"/>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"nom-cern"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22"/>
      <w:r>
        <w:rPr>
          <w:rFonts w:ascii="Arial" w:eastAsia="Times New Roman" w:hAnsi="Arial" w:cs="Arial"/>
          <w:color w:val="000000"/>
          <w:sz w:val="22"/>
          <w:szCs w:val="22"/>
        </w:rPr>
        <w:t xml:space="preserve">, llamadas telefónicas, mensajes de texto, etc. Los resultados indicaron que en el 2005 existían 130 exabytes en datos digitales, en el 2010 llegó a 1200 exabytes, en el 2015 a unos 7900 exabytes y para el 2020 se pronostica que llegará a los 40000 exabytes. IDC estima que para el 2020 hasta el 33% de los datos digitales contendrán información valiosa. </w:t>
      </w:r>
    </w:p>
    <w:p w:rsidR="00313F91" w:rsidRDefault="00C32A6C">
      <w:pPr>
        <w:pStyle w:val="Ttulo2"/>
        <w:shd w:val="clear" w:color="auto" w:fill="FFFFFF"/>
        <w:divId w:val="1002315498"/>
        <w:rPr>
          <w:rFonts w:ascii="Arial" w:eastAsia="Times New Roman" w:hAnsi="Arial" w:cs="Arial"/>
          <w:color w:val="000000"/>
        </w:rPr>
      </w:pPr>
      <w:bookmarkStart w:id="123" w:name="toc-Section-4.1"/>
      <w:r>
        <w:rPr>
          <w:rFonts w:ascii="Arial" w:eastAsia="Times New Roman" w:hAnsi="Arial" w:cs="Arial"/>
          <w:color w:val="000000"/>
        </w:rPr>
        <w:t>4.1</w:t>
      </w:r>
      <w:bookmarkEnd w:id="123"/>
      <w:r>
        <w:rPr>
          <w:rFonts w:ascii="Arial" w:eastAsia="Times New Roman" w:hAnsi="Arial" w:cs="Arial"/>
          <w:color w:val="000000"/>
        </w:rPr>
        <w:t> </w:t>
      </w:r>
      <w:r>
        <w:rPr>
          <w:rFonts w:ascii="Arial" w:eastAsia="Times New Roman" w:hAnsi="Arial" w:cs="Arial"/>
          <w:color w:val="000000"/>
        </w:rPr>
        <w:t xml:space="preserve">Definición </w:t>
      </w:r>
    </w:p>
    <w:p w:rsidR="00313F91" w:rsidRDefault="00C32A6C">
      <w:pPr>
        <w:shd w:val="clear" w:color="auto" w:fill="FFFFFF"/>
        <w:spacing w:line="360" w:lineRule="atLeast"/>
        <w:divId w:val="830215759"/>
        <w:rPr>
          <w:rFonts w:ascii="Arial" w:eastAsia="Times New Roman" w:hAnsi="Arial" w:cs="Arial"/>
          <w:color w:val="000000"/>
          <w:sz w:val="22"/>
          <w:szCs w:val="22"/>
        </w:rPr>
      </w:pPr>
      <w:r>
        <w:rPr>
          <w:rFonts w:ascii="Arial" w:eastAsia="Times New Roman" w:hAnsi="Arial" w:cs="Arial"/>
          <w:color w:val="000000"/>
          <w:sz w:val="22"/>
          <w:szCs w:val="22"/>
        </w:rPr>
        <w:t>El término Machine Learning fue propuesto por Arthur Samuel en el año 1959 mientras trabajaba para IBM</w:t>
      </w:r>
      <w:bookmarkStart w:id="124" w:name="noment-ibm"/>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"nom-ibm"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24"/>
      <w:r>
        <w:rPr>
          <w:rFonts w:ascii="Arial" w:eastAsia="Times New Roman" w:hAnsi="Arial" w:cs="Arial"/>
          <w:color w:val="000000"/>
          <w:sz w:val="22"/>
          <w:szCs w:val="22"/>
        </w:rPr>
        <w:t xml:space="preserve">. En el IBM Journal publicó “Some Studies in Machine Learning Using the Game of Checker” en el cual escribió: </w:t>
      </w:r>
      <w:r>
        <w:rPr>
          <w:rFonts w:ascii="Arial" w:eastAsia="Times New Roman" w:hAnsi="Arial" w:cs="Arial"/>
          <w:i/>
          <w:iCs/>
          <w:color w:val="000000"/>
          <w:sz w:val="22"/>
          <w:szCs w:val="22"/>
        </w:rPr>
        <w:t>“Programming computers to learn from experience should eventually eliminate the need for much of this detailed programming effort”</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125" w:name="cite-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Sam</w:t>
      </w:r>
      <w:r>
        <w:rPr>
          <w:rStyle w:val="bib-yy"/>
          <w:rFonts w:ascii="Arial" w:eastAsia="Times New Roman" w:hAnsi="Arial" w:cs="Arial"/>
          <w:color w:val="0030C0"/>
          <w:sz w:val="22"/>
          <w:szCs w:val="22"/>
        </w:rPr>
        <w:t>59</w:t>
      </w:r>
      <w:r>
        <w:rPr>
          <w:rStyle w:val="bibcites"/>
          <w:rFonts w:ascii="Arial" w:eastAsia="Times New Roman" w:hAnsi="Arial" w:cs="Arial"/>
          <w:color w:val="000000"/>
          <w:sz w:val="22"/>
          <w:szCs w:val="22"/>
        </w:rPr>
        <w:fldChar w:fldCharType="end"/>
      </w:r>
      <w:bookmarkEnd w:id="12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por lo que de su artículo se interpreta que </w:t>
      </w:r>
      <w:r>
        <w:rPr>
          <w:rFonts w:ascii="Arial" w:eastAsia="Times New Roman" w:hAnsi="Arial" w:cs="Arial"/>
          <w:i/>
          <w:iCs/>
          <w:color w:val="000000"/>
          <w:sz w:val="22"/>
          <w:szCs w:val="22"/>
        </w:rPr>
        <w:t>“Machine Learning es un campo de estudio que da a las computadoras la capacidad de aprender a resolver problemas sin ser explícitamente programadas</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828470179"/>
        <w:rPr>
          <w:rFonts w:ascii="Arial" w:eastAsia="Times New Roman" w:hAnsi="Arial" w:cs="Arial"/>
          <w:color w:val="000000"/>
          <w:sz w:val="22"/>
          <w:szCs w:val="22"/>
        </w:rPr>
      </w:pPr>
      <w:r>
        <w:rPr>
          <w:rFonts w:ascii="Arial" w:eastAsia="Times New Roman" w:hAnsi="Arial" w:cs="Arial"/>
          <w:color w:val="000000"/>
          <w:sz w:val="22"/>
          <w:szCs w:val="22"/>
        </w:rPr>
        <w:t xml:space="preserve">Samuel desarrolló en el año 1952 un programa que aprendió a jugar Damas, hasta llegar a una categoría amateur. Este pionero ya demostraba que los programas a través del aprendizaje pueden efectuar tareas de toma de decisiones sin ser programadas explícitamente dichas decisiones. Cabe destacar que Arthur Samuel fue uno de los asistentes del “Dartmouth Summer Research Project on Artificial Intelligence”. </w:t>
      </w:r>
    </w:p>
    <w:p w:rsidR="00313F91" w:rsidRDefault="00C32A6C">
      <w:pPr>
        <w:shd w:val="clear" w:color="auto" w:fill="FFFFFF"/>
        <w:spacing w:line="360" w:lineRule="atLeast"/>
        <w:ind w:firstLine="600"/>
        <w:divId w:val="1094283634"/>
        <w:rPr>
          <w:rFonts w:ascii="Arial" w:eastAsia="Times New Roman" w:hAnsi="Arial" w:cs="Arial"/>
          <w:color w:val="000000"/>
          <w:sz w:val="22"/>
          <w:szCs w:val="22"/>
        </w:rPr>
      </w:pPr>
      <w:r>
        <w:rPr>
          <w:rFonts w:ascii="Arial" w:eastAsia="Times New Roman" w:hAnsi="Arial" w:cs="Arial"/>
          <w:color w:val="000000"/>
          <w:sz w:val="22"/>
          <w:szCs w:val="22"/>
        </w:rPr>
        <w:t xml:space="preserve">Otro investigador, Tom Mitchell propuso en 1998 la siguiente definición: </w:t>
      </w:r>
      <w:r>
        <w:rPr>
          <w:rFonts w:ascii="Arial" w:eastAsia="Times New Roman" w:hAnsi="Arial" w:cs="Arial"/>
          <w:i/>
          <w:iCs/>
          <w:color w:val="000000"/>
          <w:sz w:val="22"/>
          <w:szCs w:val="22"/>
        </w:rPr>
        <w:t xml:space="preserve">“A computer program is said to learn from experience E with respect to some class of tasks T and performance measure P, if its performance at tasks in T, as measured by P, improves </w:t>
      </w:r>
      <w:r>
        <w:rPr>
          <w:rFonts w:ascii="Arial" w:eastAsia="Times New Roman" w:hAnsi="Arial" w:cs="Arial"/>
          <w:i/>
          <w:iCs/>
          <w:color w:val="000000"/>
          <w:sz w:val="22"/>
          <w:szCs w:val="22"/>
        </w:rPr>
        <w:lastRenderedPageBreak/>
        <w:t>with experience E”</w:t>
      </w:r>
      <w:r>
        <w:rPr>
          <w:rFonts w:ascii="Arial" w:eastAsia="Times New Roman" w:hAnsi="Arial" w:cs="Arial"/>
          <w:color w:val="000000"/>
          <w:sz w:val="22"/>
          <w:szCs w:val="22"/>
        </w:rPr>
        <w:t xml:space="preserve">. Donde se nos indica que el aprendizaje en las máquinas deberá ser parecido al aprendizaje en los humanos, por ejemplo cuando una criatura comienza a hablar a través de la experiencia de pronunciar las palabras y de su interacción con otras personas, entonces sucede que su capacidad de hablar se va perfeccionando o mejorando </w:t>
      </w:r>
      <w:r>
        <w:rPr>
          <w:rStyle w:val="bibcites"/>
          <w:rFonts w:ascii="Arial" w:eastAsia="Times New Roman" w:hAnsi="Arial" w:cs="Arial"/>
          <w:color w:val="000000"/>
          <w:sz w:val="22"/>
          <w:szCs w:val="22"/>
        </w:rPr>
        <w:t>[</w:t>
      </w:r>
      <w:hyperlink w:anchor="biblio-78" w:history="1">
        <w:r>
          <w:rPr>
            <w:rStyle w:val="bib-sur"/>
            <w:rFonts w:ascii="Arial" w:eastAsia="Times New Roman" w:hAnsi="Arial" w:cs="Arial"/>
            <w:color w:val="0030C0"/>
            <w:sz w:val="22"/>
            <w:szCs w:val="22"/>
          </w:rPr>
          <w:t>Mit</w:t>
        </w:r>
        <w:r>
          <w:rPr>
            <w:rStyle w:val="bib-yy"/>
            <w:rFonts w:ascii="Arial" w:eastAsia="Times New Roman" w:hAnsi="Arial" w:cs="Arial"/>
            <w:color w:val="0030C0"/>
            <w:sz w:val="22"/>
            <w:szCs w:val="22"/>
          </w:rPr>
          <w:t>97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559786314"/>
        <w:rPr>
          <w:rFonts w:ascii="Arial" w:eastAsia="Times New Roman" w:hAnsi="Arial" w:cs="Arial"/>
          <w:color w:val="000000"/>
          <w:sz w:val="22"/>
          <w:szCs w:val="22"/>
        </w:rPr>
      </w:pPr>
      <w:r>
        <w:rPr>
          <w:rFonts w:ascii="Arial" w:eastAsia="Times New Roman" w:hAnsi="Arial" w:cs="Arial"/>
          <w:color w:val="000000"/>
          <w:sz w:val="22"/>
          <w:szCs w:val="22"/>
        </w:rPr>
        <w:t xml:space="preserve">Otra definición es </w:t>
      </w:r>
      <w:r>
        <w:rPr>
          <w:rFonts w:ascii="Arial" w:eastAsia="Times New Roman" w:hAnsi="Arial" w:cs="Arial"/>
          <w:i/>
          <w:iCs/>
          <w:color w:val="000000"/>
          <w:sz w:val="22"/>
          <w:szCs w:val="22"/>
        </w:rPr>
        <w:t>“The purpose of machine learning is to learn from training data in order to make as good as possible predictions on new, unseen, data”</w:t>
      </w:r>
      <w:r>
        <w:rPr>
          <w:rStyle w:val="bibcites"/>
          <w:rFonts w:ascii="Arial" w:eastAsia="Times New Roman" w:hAnsi="Arial" w:cs="Arial"/>
          <w:color w:val="000000"/>
          <w:sz w:val="22"/>
          <w:szCs w:val="22"/>
        </w:rPr>
        <w:t>[</w:t>
      </w:r>
      <w:bookmarkStart w:id="126" w:name="cite-4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"biblio-49"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Pug</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12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La dificultad radica en que debemos construir modelos que nos acerquen a una buena predicción sobre datos aún no conocidos o imprevistos. </w:t>
      </w:r>
    </w:p>
    <w:p w:rsidR="00313F91" w:rsidRDefault="00C32A6C">
      <w:pPr>
        <w:shd w:val="clear" w:color="auto" w:fill="FFFFFF"/>
        <w:spacing w:line="360" w:lineRule="atLeast"/>
        <w:ind w:firstLine="600"/>
        <w:divId w:val="32729389"/>
        <w:rPr>
          <w:rFonts w:ascii="Arial" w:eastAsia="Times New Roman" w:hAnsi="Arial" w:cs="Arial"/>
          <w:color w:val="000000"/>
          <w:sz w:val="22"/>
          <w:szCs w:val="22"/>
        </w:rPr>
      </w:pPr>
      <w:r>
        <w:rPr>
          <w:rFonts w:ascii="Arial" w:eastAsia="Times New Roman" w:hAnsi="Arial" w:cs="Arial"/>
          <w:color w:val="000000"/>
          <w:sz w:val="22"/>
          <w:szCs w:val="22"/>
        </w:rPr>
        <w:t xml:space="preserve">En el contexto de IA y según el enfoque propuesto en el libro “Inteligencia Artificial Un Enfoque Moderno” </w:t>
      </w:r>
      <w:r>
        <w:rPr>
          <w:rStyle w:val="bibcites"/>
          <w:rFonts w:ascii="Arial" w:eastAsia="Times New Roman" w:hAnsi="Arial" w:cs="Arial"/>
          <w:color w:val="000000"/>
          <w:sz w:val="22"/>
          <w:szCs w:val="22"/>
        </w:rPr>
        <w:t>[</w:t>
      </w:r>
      <w:hyperlink w:anchor="biblio-102" w:history="1">
        <w:r>
          <w:rPr>
            <w:rStyle w:val="bib-sur"/>
            <w:rFonts w:ascii="Arial" w:eastAsia="Times New Roman" w:hAnsi="Arial" w:cs="Arial"/>
            <w:color w:val="0030C0"/>
            <w:sz w:val="22"/>
            <w:szCs w:val="22"/>
          </w:rPr>
          <w:t>RN</w:t>
        </w:r>
        <w:r>
          <w:rPr>
            <w:rStyle w:val="bib-yy"/>
            <w:rFonts w:ascii="Arial" w:eastAsia="Times New Roman" w:hAnsi="Arial" w:cs="Arial"/>
            <w:color w:val="0030C0"/>
            <w:sz w:val="22"/>
            <w:szCs w:val="22"/>
          </w:rPr>
          <w:t>04</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se conciben los sistemas inteligentes como agentes racionales dotados de capacidades específicas. Entre las capacidades principales están el poder percibir el entorno de trabajo (“problemas para los cuales fueron hechos”) con la ayuda de sus sensores, actuar en ese entorno mediante sus actuadores y contar con una medida de rendimiento para medir el éxito. </w:t>
      </w:r>
    </w:p>
    <w:p w:rsidR="00313F91" w:rsidRDefault="00C32A6C">
      <w:pPr>
        <w:shd w:val="clear" w:color="auto" w:fill="FFFFFF"/>
        <w:spacing w:line="360" w:lineRule="atLeast"/>
        <w:ind w:firstLine="600"/>
        <w:divId w:val="348027916"/>
        <w:rPr>
          <w:rFonts w:ascii="Arial" w:eastAsia="Times New Roman" w:hAnsi="Arial" w:cs="Arial"/>
          <w:color w:val="000000"/>
          <w:sz w:val="22"/>
          <w:szCs w:val="22"/>
        </w:rPr>
      </w:pPr>
      <w:r>
        <w:rPr>
          <w:rFonts w:ascii="Arial" w:eastAsia="Times New Roman" w:hAnsi="Arial" w:cs="Arial"/>
          <w:color w:val="000000"/>
          <w:sz w:val="22"/>
          <w:szCs w:val="22"/>
        </w:rPr>
        <w:t>Estructuralmente un agente = arquitectura + programa. Los sensores y actuadores forman parte de la arquitectura, la arquitectura es el medio físico que puede ser una PC</w:t>
      </w:r>
      <w:bookmarkStart w:id="127" w:name="noment-pc"/>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"nom-pc"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27"/>
      <w:r>
        <w:rPr>
          <w:rFonts w:ascii="Arial" w:eastAsia="Times New Roman" w:hAnsi="Arial" w:cs="Arial"/>
          <w:color w:val="000000"/>
          <w:sz w:val="22"/>
          <w:szCs w:val="22"/>
        </w:rPr>
        <w:t xml:space="preserve"> o un robot con sensores, etc. El objetivo principal de la IA es construir el programa del agente, que es donde se implementa la función del agente. Para que el agente sea considerado un agente que aprende, el programa debe contener el “Elemento de aprendizaje”. En la Figura </w:t>
      </w:r>
      <w:hyperlink w:anchor="fig:Agente-racional" w:history="1">
        <w:r>
          <w:rPr>
            <w:rStyle w:val="Hipervnculo"/>
            <w:rFonts w:ascii="Arial" w:eastAsia="Times New Roman" w:hAnsi="Arial" w:cs="Arial"/>
            <w:sz w:val="22"/>
            <w:szCs w:val="22"/>
          </w:rPr>
          <w:t>4.2↓</w:t>
        </w:r>
      </w:hyperlink>
      <w:r>
        <w:rPr>
          <w:rFonts w:ascii="Arial" w:eastAsia="Times New Roman" w:hAnsi="Arial" w:cs="Arial"/>
          <w:color w:val="000000"/>
          <w:sz w:val="22"/>
          <w:szCs w:val="22"/>
        </w:rPr>
        <w:t xml:space="preserve"> se grafica el concepto, un modelo de agente inteligente que aprende. </w:t>
      </w:r>
    </w:p>
    <w:p w:rsidR="00313F91" w:rsidRDefault="00C32A6C">
      <w:pPr>
        <w:shd w:val="clear" w:color="auto" w:fill="FFFFFF"/>
        <w:spacing w:line="360" w:lineRule="atLeast"/>
        <w:ind w:firstLine="600"/>
        <w:jc w:val="center"/>
        <w:divId w:val="1946572268"/>
        <w:rPr>
          <w:rFonts w:ascii="Arial" w:eastAsia="Times New Roman" w:hAnsi="Arial" w:cs="Arial"/>
          <w:color w:val="000000"/>
          <w:sz w:val="22"/>
          <w:szCs w:val="22"/>
        </w:rPr>
      </w:pPr>
      <w:bookmarkStart w:id="128" w:name="fig:Agente-racional"/>
      <w:bookmarkEnd w:id="128"/>
      <w:r>
        <w:rPr>
          <w:rFonts w:ascii="Arial" w:eastAsia="Times New Roman" w:hAnsi="Arial" w:cs="Arial"/>
          <w:noProof/>
          <w:color w:val="000000"/>
          <w:sz w:val="22"/>
          <w:szCs w:val="22"/>
          <w:lang w:val="en-US" w:eastAsia="en-US"/>
        </w:rPr>
        <w:drawing>
          <wp:inline distT="0" distB="0" distL="0" distR="0">
            <wp:extent cx="304800" cy="304800"/>
            <wp:effectExtent l="19050" t="0" r="0" b="0"/>
            <wp:docPr id="6" name="Imagen 6" descr="figure recursos/Agentes que apre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recursos/Agentes que aprenden.png"/>
                    <pic:cNvPicPr>
                      <a:picLocks noChangeAspect="1" noChangeArrowheads="1"/>
                    </pic:cNvPicPr>
                  </pic:nvPicPr>
                  <pic:blipFill>
                    <a:blip r:link="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946572268"/>
        <w:rPr>
          <w:rFonts w:ascii="Arial" w:eastAsia="Times New Roman" w:hAnsi="Arial" w:cs="Arial"/>
          <w:color w:val="000000"/>
          <w:sz w:val="22"/>
          <w:szCs w:val="22"/>
        </w:rPr>
      </w:pPr>
      <w:r>
        <w:rPr>
          <w:rFonts w:ascii="Arial" w:eastAsia="Times New Roman" w:hAnsi="Arial" w:cs="Arial"/>
          <w:color w:val="000000"/>
          <w:sz w:val="22"/>
          <w:szCs w:val="22"/>
        </w:rPr>
        <w:t>Figure 4.2</w:t>
      </w:r>
      <w:r>
        <w:rPr>
          <w:rFonts w:ascii="Arial" w:eastAsia="Times New Roman" w:hAnsi="Arial" w:cs="Arial"/>
          <w:color w:val="000000"/>
          <w:sz w:val="22"/>
          <w:szCs w:val="22"/>
        </w:rPr>
        <w:t> </w:t>
      </w:r>
      <w:r>
        <w:rPr>
          <w:rFonts w:ascii="Arial" w:eastAsia="Times New Roman" w:hAnsi="Arial" w:cs="Arial"/>
          <w:color w:val="000000"/>
          <w:sz w:val="22"/>
          <w:szCs w:val="22"/>
        </w:rPr>
        <w:t xml:space="preserve">Modelo general para agentes que aprenden </w:t>
      </w:r>
      <w:r>
        <w:rPr>
          <w:rStyle w:val="bibcites"/>
          <w:rFonts w:ascii="Arial" w:eastAsia="Times New Roman" w:hAnsi="Arial" w:cs="Arial"/>
          <w:color w:val="000000"/>
          <w:sz w:val="22"/>
          <w:szCs w:val="22"/>
        </w:rPr>
        <w:t>[</w:t>
      </w:r>
      <w:hyperlink w:anchor="biblio-102" w:history="1">
        <w:r>
          <w:rPr>
            <w:rStyle w:val="bib-sur"/>
            <w:rFonts w:ascii="Arial" w:eastAsia="Times New Roman" w:hAnsi="Arial" w:cs="Arial"/>
            <w:color w:val="0030C0"/>
            <w:sz w:val="22"/>
            <w:szCs w:val="22"/>
          </w:rPr>
          <w:t>RN</w:t>
        </w:r>
        <w:r>
          <w:rPr>
            <w:rStyle w:val="bib-yy"/>
            <w:rFonts w:ascii="Arial" w:eastAsia="Times New Roman" w:hAnsi="Arial" w:cs="Arial"/>
            <w:color w:val="0030C0"/>
            <w:sz w:val="22"/>
            <w:szCs w:val="22"/>
          </w:rPr>
          <w:t>04</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2"/>
        <w:shd w:val="clear" w:color="auto" w:fill="FFFFFF"/>
        <w:divId w:val="1002315498"/>
        <w:rPr>
          <w:rFonts w:ascii="Arial" w:eastAsia="Times New Roman" w:hAnsi="Arial" w:cs="Arial"/>
          <w:color w:val="000000"/>
        </w:rPr>
      </w:pPr>
      <w:bookmarkStart w:id="129" w:name="toc-Section-4.2"/>
      <w:r>
        <w:rPr>
          <w:rFonts w:ascii="Arial" w:eastAsia="Times New Roman" w:hAnsi="Arial" w:cs="Arial"/>
          <w:color w:val="000000"/>
        </w:rPr>
        <w:t>4.2</w:t>
      </w:r>
      <w:bookmarkEnd w:id="129"/>
      <w:r>
        <w:rPr>
          <w:rFonts w:ascii="Arial" w:eastAsia="Times New Roman" w:hAnsi="Arial" w:cs="Arial"/>
          <w:color w:val="000000"/>
        </w:rPr>
        <w:t> </w:t>
      </w:r>
      <w:r>
        <w:rPr>
          <w:rFonts w:ascii="Arial" w:eastAsia="Times New Roman" w:hAnsi="Arial" w:cs="Arial"/>
          <w:color w:val="000000"/>
        </w:rPr>
        <w:t xml:space="preserve">Formas de Aprendizaje </w:t>
      </w:r>
    </w:p>
    <w:p w:rsidR="00313F91" w:rsidRDefault="00C32A6C">
      <w:pPr>
        <w:shd w:val="clear" w:color="auto" w:fill="FFFFFF"/>
        <w:spacing w:line="360" w:lineRule="atLeast"/>
        <w:divId w:val="2115054816"/>
        <w:rPr>
          <w:rFonts w:ascii="Arial" w:eastAsia="Times New Roman" w:hAnsi="Arial" w:cs="Arial"/>
          <w:color w:val="000000"/>
          <w:sz w:val="22"/>
          <w:szCs w:val="22"/>
        </w:rPr>
      </w:pPr>
      <w:r>
        <w:rPr>
          <w:rFonts w:ascii="Arial" w:eastAsia="Times New Roman" w:hAnsi="Arial" w:cs="Arial"/>
          <w:color w:val="000000"/>
          <w:sz w:val="22"/>
          <w:szCs w:val="22"/>
        </w:rPr>
        <w:t xml:space="preserve">Los algoritmos de aprendizaje automático se pueden agrupar según la forma en que se realiza el aprendizaje, de acuerdo a la información que poseen o que pueden llegar a poseer. Para entender la naturaleza del problema es vital conocer el tipo de retroalimentación que se dispone para el aprendizaje. Hay tres tipos distintos de aprendizaje: supervisado, no supervisado y por refuerzo </w:t>
      </w:r>
      <w:r>
        <w:rPr>
          <w:rStyle w:val="bibcites"/>
          <w:rFonts w:ascii="Arial" w:eastAsia="Times New Roman" w:hAnsi="Arial" w:cs="Arial"/>
          <w:color w:val="000000"/>
          <w:sz w:val="22"/>
          <w:szCs w:val="22"/>
        </w:rPr>
        <w:t>[</w:t>
      </w:r>
      <w:bookmarkStart w:id="130" w:name="cite-10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RN</w:t>
      </w:r>
      <w:r>
        <w:rPr>
          <w:rStyle w:val="bib-yy"/>
          <w:rFonts w:ascii="Arial" w:eastAsia="Times New Roman" w:hAnsi="Arial" w:cs="Arial"/>
          <w:color w:val="0030C0"/>
          <w:sz w:val="22"/>
          <w:szCs w:val="22"/>
        </w:rPr>
        <w:t>04</w:t>
      </w:r>
      <w:r>
        <w:rPr>
          <w:rStyle w:val="bibcites"/>
          <w:rFonts w:ascii="Arial" w:eastAsia="Times New Roman" w:hAnsi="Arial" w:cs="Arial"/>
          <w:color w:val="000000"/>
          <w:sz w:val="22"/>
          <w:szCs w:val="22"/>
        </w:rPr>
        <w:fldChar w:fldCharType="end"/>
      </w:r>
      <w:bookmarkEnd w:id="13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31" w:name="toc-Subsection-4.2.1"/>
      <w:r>
        <w:rPr>
          <w:rFonts w:ascii="Arial" w:eastAsia="Times New Roman" w:hAnsi="Arial" w:cs="Arial"/>
          <w:color w:val="000000"/>
        </w:rPr>
        <w:t>4.2.1</w:t>
      </w:r>
      <w:bookmarkEnd w:id="131"/>
      <w:r>
        <w:rPr>
          <w:rFonts w:ascii="Arial" w:eastAsia="Times New Roman" w:hAnsi="Arial" w:cs="Arial"/>
          <w:color w:val="000000"/>
        </w:rPr>
        <w:t> </w:t>
      </w:r>
      <w:r>
        <w:rPr>
          <w:rFonts w:ascii="Arial" w:eastAsia="Times New Roman" w:hAnsi="Arial" w:cs="Arial"/>
          <w:color w:val="000000"/>
        </w:rPr>
        <w:t xml:space="preserve">Aprendizaje supervisado </w:t>
      </w:r>
    </w:p>
    <w:p w:rsidR="00313F91" w:rsidRDefault="00C32A6C">
      <w:pPr>
        <w:shd w:val="clear" w:color="auto" w:fill="FFFFFF"/>
        <w:spacing w:line="360" w:lineRule="atLeast"/>
        <w:divId w:val="536501887"/>
        <w:rPr>
          <w:rFonts w:ascii="Arial" w:eastAsia="Times New Roman" w:hAnsi="Arial" w:cs="Arial"/>
          <w:color w:val="000000"/>
          <w:sz w:val="22"/>
          <w:szCs w:val="22"/>
        </w:rPr>
      </w:pPr>
      <w:r>
        <w:rPr>
          <w:rFonts w:ascii="Arial" w:eastAsia="Times New Roman" w:hAnsi="Arial" w:cs="Arial"/>
          <w:color w:val="000000"/>
          <w:sz w:val="22"/>
          <w:szCs w:val="22"/>
        </w:rPr>
        <w:lastRenderedPageBreak/>
        <w:t>Los agentes inteligentes que implementan algoritmos de aprendizaje supervisado (</w:t>
      </w:r>
      <w:r>
        <w:rPr>
          <w:rFonts w:ascii="Arial" w:eastAsia="Times New Roman" w:hAnsi="Arial" w:cs="Arial"/>
          <w:i/>
          <w:iCs/>
          <w:color w:val="000000"/>
          <w:sz w:val="22"/>
          <w:szCs w:val="22"/>
        </w:rPr>
        <w:t>Supervised Learning</w:t>
      </w:r>
      <w:r>
        <w:rPr>
          <w:rFonts w:ascii="Arial" w:eastAsia="Times New Roman" w:hAnsi="Arial" w:cs="Arial"/>
          <w:color w:val="000000"/>
          <w:sz w:val="22"/>
          <w:szCs w:val="22"/>
        </w:rPr>
        <w:t xml:space="preserve">), tienen como objetivo aprender una función de hipótesis </w:t>
      </w:r>
      <w:r>
        <w:rPr>
          <w:rStyle w:val="formula1"/>
          <w:rFonts w:eastAsia="Times New Roman"/>
          <w:i/>
          <w:iCs/>
          <w:color w:val="000000"/>
          <w:spacing w:val="12"/>
          <w:sz w:val="22"/>
          <w:szCs w:val="22"/>
        </w:rPr>
        <w:t>h</w:t>
      </w:r>
      <w:r>
        <w:rPr>
          <w:rFonts w:ascii="Arial" w:eastAsia="Times New Roman" w:hAnsi="Arial" w:cs="Arial"/>
          <w:color w:val="000000"/>
          <w:sz w:val="22"/>
          <w:szCs w:val="22"/>
        </w:rPr>
        <w:t xml:space="preserve"> que se aproxime a la función verdadera </w:t>
      </w:r>
      <w:r>
        <w:rPr>
          <w:rStyle w:val="formula1"/>
          <w:rFonts w:eastAsia="Times New Roman"/>
          <w:i/>
          <w:iCs/>
          <w:color w:val="000000"/>
          <w:spacing w:val="12"/>
          <w:sz w:val="22"/>
          <w:szCs w:val="22"/>
        </w:rPr>
        <w:t>f</w:t>
      </w:r>
      <w:r>
        <w:rPr>
          <w:rFonts w:ascii="Arial" w:eastAsia="Times New Roman" w:hAnsi="Arial" w:cs="Arial"/>
          <w:color w:val="000000"/>
          <w:sz w:val="22"/>
          <w:szCs w:val="22"/>
        </w:rPr>
        <w:t xml:space="preserve"> y que es solución al problema que se intenta resolver. Lo que se conoce de </w:t>
      </w:r>
      <w:r>
        <w:rPr>
          <w:rStyle w:val="formula1"/>
          <w:rFonts w:eastAsia="Times New Roman"/>
          <w:i/>
          <w:iCs/>
          <w:color w:val="000000"/>
          <w:spacing w:val="12"/>
          <w:sz w:val="22"/>
          <w:szCs w:val="22"/>
        </w:rPr>
        <w:t>f</w:t>
      </w:r>
      <w:r>
        <w:rPr>
          <w:rFonts w:ascii="Arial" w:eastAsia="Times New Roman" w:hAnsi="Arial" w:cs="Arial"/>
          <w:color w:val="000000"/>
          <w:sz w:val="22"/>
          <w:szCs w:val="22"/>
        </w:rPr>
        <w:t xml:space="preserve"> son los llamados “ejemplos”, que son puntos concretos dentro de la desconocida línea que representa la función verdadera </w:t>
      </w:r>
      <w:r>
        <w:rPr>
          <w:rStyle w:val="formula1"/>
          <w:rFonts w:eastAsia="Times New Roman"/>
          <w:i/>
          <w:iCs/>
          <w:color w:val="000000"/>
          <w:spacing w:val="12"/>
          <w:sz w:val="22"/>
          <w:szCs w:val="22"/>
        </w:rPr>
        <w:t>f</w:t>
      </w:r>
      <w:r>
        <w:rPr>
          <w:rFonts w:ascii="Arial" w:eastAsia="Times New Roman" w:hAnsi="Arial" w:cs="Arial"/>
          <w:color w:val="000000"/>
          <w:sz w:val="22"/>
          <w:szCs w:val="22"/>
        </w:rPr>
        <w:t xml:space="preserve">. En otras palabras, la definición matemática de la función </w:t>
      </w:r>
      <w:r>
        <w:rPr>
          <w:rStyle w:val="formula1"/>
          <w:rFonts w:eastAsia="Times New Roman"/>
          <w:i/>
          <w:iCs/>
          <w:color w:val="000000"/>
          <w:spacing w:val="12"/>
          <w:sz w:val="22"/>
          <w:szCs w:val="22"/>
        </w:rPr>
        <w:t>f</w:t>
      </w:r>
      <w:r>
        <w:rPr>
          <w:rFonts w:ascii="Arial" w:eastAsia="Times New Roman" w:hAnsi="Arial" w:cs="Arial"/>
          <w:color w:val="000000"/>
          <w:sz w:val="22"/>
          <w:szCs w:val="22"/>
        </w:rPr>
        <w:t xml:space="preserve"> no se conoce, solamente se conoce un conjunto de ejemplos definidos por valores correctos de entradas y salidas de la función </w:t>
      </w:r>
      <w:r>
        <w:rPr>
          <w:rStyle w:val="formula1"/>
          <w:rFonts w:eastAsia="Times New Roman"/>
          <w:i/>
          <w:iCs/>
          <w:color w:val="000000"/>
          <w:spacing w:val="12"/>
          <w:sz w:val="22"/>
          <w:szCs w:val="22"/>
        </w:rPr>
        <w:t>f</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232810033"/>
        <w:rPr>
          <w:rFonts w:ascii="Arial" w:eastAsia="Times New Roman" w:hAnsi="Arial" w:cs="Arial"/>
          <w:color w:val="000000"/>
          <w:sz w:val="22"/>
          <w:szCs w:val="22"/>
        </w:rPr>
      </w:pPr>
      <w:r>
        <w:rPr>
          <w:rFonts w:ascii="Arial" w:eastAsia="Times New Roman" w:hAnsi="Arial" w:cs="Arial"/>
          <w:color w:val="000000"/>
          <w:sz w:val="22"/>
          <w:szCs w:val="22"/>
        </w:rPr>
        <w:t xml:space="preserve">Otra forma de verlo es de la siguiente manera, se dispone de variables de entrada </w:t>
      </w:r>
      <w:r>
        <w:rPr>
          <w:rStyle w:val="formula1"/>
          <w:rFonts w:eastAsia="Times New Roman"/>
          <w:color w:val="000000"/>
          <w:sz w:val="22"/>
          <w:szCs w:val="22"/>
        </w:rPr>
        <w:t>(</w:t>
      </w:r>
      <w:r>
        <w:rPr>
          <w:rStyle w:val="formula1"/>
          <w:rFonts w:eastAsia="Times New Roman"/>
          <w:i/>
          <w:iCs/>
          <w:color w:val="000000"/>
          <w:spacing w:val="12"/>
          <w:sz w:val="22"/>
          <w:szCs w:val="22"/>
        </w:rPr>
        <w:t>X</w:t>
      </w:r>
      <w:r>
        <w:rPr>
          <w:rStyle w:val="formula1"/>
          <w:rFonts w:eastAsia="Times New Roman"/>
          <w:color w:val="000000"/>
          <w:sz w:val="22"/>
          <w:szCs w:val="22"/>
        </w:rPr>
        <w:t>)</w:t>
      </w:r>
      <w:r>
        <w:rPr>
          <w:rFonts w:ascii="Arial" w:eastAsia="Times New Roman" w:hAnsi="Arial" w:cs="Arial"/>
          <w:color w:val="000000"/>
          <w:sz w:val="22"/>
          <w:szCs w:val="22"/>
        </w:rPr>
        <w:t xml:space="preserve"> y una variable de salida </w:t>
      </w:r>
      <w:r>
        <w:rPr>
          <w:rStyle w:val="formula1"/>
          <w:rFonts w:eastAsia="Times New Roman"/>
          <w:color w:val="000000"/>
          <w:sz w:val="22"/>
          <w:szCs w:val="22"/>
        </w:rPr>
        <w:t>(</w:t>
      </w:r>
      <w:r>
        <w:rPr>
          <w:rStyle w:val="formula1"/>
          <w:rFonts w:eastAsia="Times New Roman"/>
          <w:i/>
          <w:iCs/>
          <w:color w:val="000000"/>
          <w:spacing w:val="12"/>
          <w:sz w:val="22"/>
          <w:szCs w:val="22"/>
        </w:rPr>
        <w:t>Y</w:t>
      </w:r>
      <w:r>
        <w:rPr>
          <w:rStyle w:val="formula1"/>
          <w:rFonts w:eastAsia="Times New Roman"/>
          <w:color w:val="000000"/>
          <w:sz w:val="22"/>
          <w:szCs w:val="22"/>
        </w:rPr>
        <w:t>)</w:t>
      </w:r>
      <w:r>
        <w:rPr>
          <w:rFonts w:ascii="Arial" w:eastAsia="Times New Roman" w:hAnsi="Arial" w:cs="Arial"/>
          <w:color w:val="000000"/>
          <w:sz w:val="22"/>
          <w:szCs w:val="22"/>
        </w:rPr>
        <w:t xml:space="preserve">, mediante un algoritmo y a partir de un conjunto de datos de entrenamiento se busca aprender una función </w:t>
      </w:r>
      <w:r>
        <w:rPr>
          <w:rStyle w:val="formula1"/>
          <w:rFonts w:eastAsia="Times New Roman"/>
          <w:i/>
          <w:iCs/>
          <w:color w:val="000000"/>
          <w:spacing w:val="12"/>
          <w:sz w:val="22"/>
          <w:szCs w:val="22"/>
        </w:rPr>
        <w:t>Y</w:t>
      </w:r>
      <w:r>
        <w:rPr>
          <w:rStyle w:val="formula1"/>
          <w:rFonts w:eastAsia="Times New Roman"/>
          <w:color w:val="000000"/>
          <w:sz w:val="22"/>
          <w:szCs w:val="22"/>
        </w:rPr>
        <w:t> = </w:t>
      </w:r>
      <w:r>
        <w:rPr>
          <w:rStyle w:val="formula1"/>
          <w:rFonts w:eastAsia="Times New Roman"/>
          <w:i/>
          <w:iCs/>
          <w:color w:val="000000"/>
          <w:spacing w:val="12"/>
          <w:sz w:val="22"/>
          <w:szCs w:val="22"/>
        </w:rPr>
        <w:t>f</w:t>
      </w:r>
      <w:r>
        <w:rPr>
          <w:rStyle w:val="formula1"/>
          <w:rFonts w:eastAsia="Times New Roman"/>
          <w:color w:val="000000"/>
          <w:sz w:val="22"/>
          <w:szCs w:val="22"/>
        </w:rPr>
        <w:t>(</w:t>
      </w:r>
      <w:r>
        <w:rPr>
          <w:rStyle w:val="formula1"/>
          <w:rFonts w:eastAsia="Times New Roman"/>
          <w:i/>
          <w:iCs/>
          <w:color w:val="000000"/>
          <w:spacing w:val="12"/>
          <w:sz w:val="22"/>
          <w:szCs w:val="22"/>
        </w:rPr>
        <w:t>X</w:t>
      </w:r>
      <w:r>
        <w:rPr>
          <w:rStyle w:val="formula1"/>
          <w:rFonts w:eastAsia="Times New Roman"/>
          <w:color w:val="000000"/>
          <w:sz w:val="22"/>
          <w:szCs w:val="22"/>
        </w:rPr>
        <w:t>)</w:t>
      </w:r>
      <w:r>
        <w:rPr>
          <w:rFonts w:ascii="Arial" w:eastAsia="Times New Roman" w:hAnsi="Arial" w:cs="Arial"/>
          <w:color w:val="000000"/>
          <w:sz w:val="22"/>
          <w:szCs w:val="22"/>
        </w:rPr>
        <w:t xml:space="preserve"> que mapee la salida desde la entrada. Los datos de entrenamiento constituyen las respuestas correctas conocidas o “ejemplos”. El objetivo esencial es aproximar la función de mapeo lo mejor que se pueda, de manera que cuando se tengan nuevos datos de entrada </w:t>
      </w:r>
      <w:r>
        <w:rPr>
          <w:rStyle w:val="formula1"/>
          <w:rFonts w:eastAsia="Times New Roman"/>
          <w:color w:val="000000"/>
          <w:sz w:val="22"/>
          <w:szCs w:val="22"/>
        </w:rPr>
        <w:t>(</w:t>
      </w:r>
      <w:r>
        <w:rPr>
          <w:rStyle w:val="formula1"/>
          <w:rFonts w:eastAsia="Times New Roman"/>
          <w:i/>
          <w:iCs/>
          <w:color w:val="000000"/>
          <w:spacing w:val="12"/>
          <w:sz w:val="22"/>
          <w:szCs w:val="22"/>
        </w:rPr>
        <w:t>X</w:t>
      </w:r>
      <w:r>
        <w:rPr>
          <w:rStyle w:val="formula1"/>
          <w:rFonts w:eastAsia="Times New Roman"/>
          <w:color w:val="000000"/>
          <w:sz w:val="22"/>
          <w:szCs w:val="22"/>
        </w:rPr>
        <w:t>)</w:t>
      </w:r>
      <w:r>
        <w:rPr>
          <w:rFonts w:ascii="Arial" w:eastAsia="Times New Roman" w:hAnsi="Arial" w:cs="Arial"/>
          <w:color w:val="000000"/>
          <w:sz w:val="22"/>
          <w:szCs w:val="22"/>
        </w:rPr>
        <w:t xml:space="preserve"> se pueda predecir la variable de salida </w:t>
      </w:r>
      <w:r>
        <w:rPr>
          <w:rStyle w:val="formula1"/>
          <w:rFonts w:eastAsia="Times New Roman"/>
          <w:color w:val="000000"/>
          <w:sz w:val="22"/>
          <w:szCs w:val="22"/>
        </w:rPr>
        <w:t>(</w:t>
      </w:r>
      <w:r>
        <w:rPr>
          <w:rStyle w:val="formula1"/>
          <w:rFonts w:eastAsia="Times New Roman"/>
          <w:i/>
          <w:iCs/>
          <w:color w:val="000000"/>
          <w:spacing w:val="12"/>
          <w:sz w:val="22"/>
          <w:szCs w:val="22"/>
        </w:rPr>
        <w:t>Y</w:t>
      </w:r>
      <w:r>
        <w:rPr>
          <w:rStyle w:val="formula1"/>
          <w:rFonts w:eastAsia="Times New Roman"/>
          <w:color w:val="000000"/>
          <w:sz w:val="22"/>
          <w:szCs w:val="22"/>
        </w:rPr>
        <w:t>)</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132" w:name="cite-17"/>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"biblio-17"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CCCC</w:t>
      </w:r>
      <w:r>
        <w:rPr>
          <w:rStyle w:val="bib-yy"/>
          <w:rFonts w:ascii="Arial" w:eastAsia="Times New Roman" w:hAnsi="Arial" w:cs="Arial"/>
          <w:color w:val="0030C0"/>
          <w:sz w:val="22"/>
          <w:szCs w:val="22"/>
        </w:rPr>
        <w:t>08</w:t>
      </w:r>
      <w:r>
        <w:rPr>
          <w:rStyle w:val="bibcites"/>
          <w:rFonts w:ascii="Arial" w:eastAsia="Times New Roman" w:hAnsi="Arial" w:cs="Arial"/>
          <w:color w:val="000000"/>
          <w:sz w:val="22"/>
          <w:szCs w:val="22"/>
        </w:rPr>
        <w:fldChar w:fldCharType="end"/>
      </w:r>
      <w:bookmarkEnd w:id="13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599175398"/>
        <w:rPr>
          <w:rFonts w:ascii="Arial" w:eastAsia="Times New Roman" w:hAnsi="Arial" w:cs="Arial"/>
          <w:color w:val="000000"/>
          <w:sz w:val="22"/>
          <w:szCs w:val="22"/>
        </w:rPr>
      </w:pPr>
      <w:r>
        <w:rPr>
          <w:rFonts w:ascii="Arial" w:eastAsia="Times New Roman" w:hAnsi="Arial" w:cs="Arial"/>
          <w:color w:val="000000"/>
          <w:sz w:val="22"/>
          <w:szCs w:val="22"/>
        </w:rPr>
        <w:t xml:space="preserve">Problemas del tipo clasificación o regresión se resuelven típicamente con aprendizaje supervisado. Un problema de clasificación es cuando la variable de salida es una categoría y un problema de regresión es cuando la variable de salida es un valor real </w:t>
      </w:r>
      <w:r>
        <w:rPr>
          <w:rStyle w:val="bibcites"/>
          <w:rFonts w:ascii="Arial" w:eastAsia="Times New Roman" w:hAnsi="Arial" w:cs="Arial"/>
          <w:color w:val="000000"/>
          <w:sz w:val="22"/>
          <w:szCs w:val="22"/>
        </w:rPr>
        <w:t>[</w:t>
      </w:r>
      <w:bookmarkStart w:id="133" w:name="cite-4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JWHT</w:t>
      </w:r>
      <w:r>
        <w:rPr>
          <w:rStyle w:val="bib-yy"/>
          <w:rFonts w:ascii="Arial" w:eastAsia="Times New Roman" w:hAnsi="Arial" w:cs="Arial"/>
          <w:color w:val="0030C0"/>
          <w:sz w:val="22"/>
          <w:szCs w:val="22"/>
        </w:rPr>
        <w:t>14</w:t>
      </w:r>
      <w:r>
        <w:rPr>
          <w:rStyle w:val="bibcites"/>
          <w:rFonts w:ascii="Arial" w:eastAsia="Times New Roman" w:hAnsi="Arial" w:cs="Arial"/>
          <w:color w:val="000000"/>
          <w:sz w:val="22"/>
          <w:szCs w:val="22"/>
        </w:rPr>
        <w:fldChar w:fldCharType="end"/>
      </w:r>
      <w:bookmarkEnd w:id="133"/>
      <w:r>
        <w:rPr>
          <w:rStyle w:val="bibcites"/>
          <w:rFonts w:ascii="Arial" w:eastAsia="Times New Roman" w:hAnsi="Arial" w:cs="Arial"/>
          <w:color w:val="000000"/>
          <w:sz w:val="22"/>
          <w:szCs w:val="22"/>
        </w:rPr>
        <w:t>]</w:t>
      </w:r>
      <w:r>
        <w:rPr>
          <w:rFonts w:ascii="Arial" w:eastAsia="Times New Roman" w:hAnsi="Arial" w:cs="Arial"/>
          <w:color w:val="000000"/>
          <w:sz w:val="22"/>
          <w:szCs w:val="22"/>
        </w:rPr>
        <w:t>. Como ejemplo de aplicaciones que implementan esta técnica están los vehículos autoconducidos, que deben aprender a diferenciar una calle de la que no es (salida booleana: es calle o no es calle?), también debe aprender a frenar (salida booleana: frenar o no frenar?), etc. Entre los algoritmos que implementan aprendizaje supervisado están: Linear Regression, Decision Trees, Support Vector Machines (SVM</w:t>
      </w:r>
      <w:hyperlink w:anchor="nom-svm" w:history="1">
        <w:r>
          <w:rPr>
            <w:rStyle w:val="Hipervnculo"/>
            <w:rFonts w:ascii="Arial" w:eastAsia="Times New Roman" w:hAnsi="Arial" w:cs="Arial"/>
            <w:sz w:val="22"/>
            <w:szCs w:val="22"/>
          </w:rPr>
          <w:t>↓</w:t>
        </w:r>
      </w:hyperlink>
      <w:r>
        <w:rPr>
          <w:rFonts w:ascii="Arial" w:eastAsia="Times New Roman" w:hAnsi="Arial" w:cs="Arial"/>
          <w:color w:val="000000"/>
          <w:sz w:val="22"/>
          <w:szCs w:val="22"/>
        </w:rPr>
        <w:t xml:space="preserve">), Bayesian Networks, etc </w:t>
      </w:r>
      <w:r>
        <w:rPr>
          <w:rStyle w:val="bibcites"/>
          <w:rFonts w:ascii="Arial" w:eastAsia="Times New Roman" w:hAnsi="Arial" w:cs="Arial"/>
          <w:color w:val="000000"/>
          <w:sz w:val="22"/>
          <w:szCs w:val="22"/>
        </w:rPr>
        <w:t>[</w:t>
      </w:r>
      <w:hyperlink w:anchor="biblio-62" w:history="1">
        <w:r>
          <w:rPr>
            <w:rStyle w:val="bib-sur"/>
            <w:rFonts w:ascii="Arial" w:eastAsia="Times New Roman" w:hAnsi="Arial" w:cs="Arial"/>
            <w:color w:val="0030C0"/>
            <w:sz w:val="22"/>
            <w:szCs w:val="22"/>
          </w:rPr>
          <w:t>Kot</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El problema de estudio de la tesis utiliza algoritmos de aprendizaje supervisad.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34" w:name="toc-Subsection-4.2.2"/>
      <w:r>
        <w:rPr>
          <w:rFonts w:ascii="Arial" w:eastAsia="Times New Roman" w:hAnsi="Arial" w:cs="Arial"/>
          <w:color w:val="000000"/>
        </w:rPr>
        <w:t>4.2.2</w:t>
      </w:r>
      <w:bookmarkEnd w:id="134"/>
      <w:r>
        <w:rPr>
          <w:rFonts w:ascii="Arial" w:eastAsia="Times New Roman" w:hAnsi="Arial" w:cs="Arial"/>
          <w:color w:val="000000"/>
        </w:rPr>
        <w:t> </w:t>
      </w:r>
      <w:r>
        <w:rPr>
          <w:rFonts w:ascii="Arial" w:eastAsia="Times New Roman" w:hAnsi="Arial" w:cs="Arial"/>
          <w:color w:val="000000"/>
        </w:rPr>
        <w:t xml:space="preserve">Aprendizaje no supervisado </w:t>
      </w:r>
    </w:p>
    <w:p w:rsidR="00313F91" w:rsidRDefault="00C32A6C">
      <w:pPr>
        <w:shd w:val="clear" w:color="auto" w:fill="FFFFFF"/>
        <w:spacing w:line="360" w:lineRule="atLeast"/>
        <w:divId w:val="1723359923"/>
        <w:rPr>
          <w:rFonts w:ascii="Arial" w:eastAsia="Times New Roman" w:hAnsi="Arial" w:cs="Arial"/>
          <w:color w:val="000000"/>
          <w:sz w:val="22"/>
          <w:szCs w:val="22"/>
        </w:rPr>
      </w:pPr>
      <w:r>
        <w:rPr>
          <w:rFonts w:ascii="Arial" w:eastAsia="Times New Roman" w:hAnsi="Arial" w:cs="Arial"/>
          <w:color w:val="000000"/>
          <w:sz w:val="22"/>
          <w:szCs w:val="22"/>
        </w:rPr>
        <w:t>En los problemas de aprendizaje no supervisado (</w:t>
      </w:r>
      <w:r>
        <w:rPr>
          <w:rFonts w:ascii="Arial" w:eastAsia="Times New Roman" w:hAnsi="Arial" w:cs="Arial"/>
          <w:i/>
          <w:iCs/>
          <w:color w:val="000000"/>
          <w:sz w:val="22"/>
          <w:szCs w:val="22"/>
        </w:rPr>
        <w:t>Unsupervised Learning</w:t>
      </w:r>
      <w:r>
        <w:rPr>
          <w:rFonts w:ascii="Arial" w:eastAsia="Times New Roman" w:hAnsi="Arial" w:cs="Arial"/>
          <w:color w:val="000000"/>
          <w:sz w:val="22"/>
          <w:szCs w:val="22"/>
        </w:rPr>
        <w:t xml:space="preserve">) los algoritmos reciben como entrada datos de entrenamiento (ejemplos) que no tienen respuestas correctas conocidas. Solo se dispone de variables de entrada </w:t>
      </w:r>
      <w:r>
        <w:rPr>
          <w:rStyle w:val="formula1"/>
          <w:rFonts w:eastAsia="Times New Roman"/>
          <w:color w:val="000000"/>
          <w:sz w:val="22"/>
          <w:szCs w:val="22"/>
        </w:rPr>
        <w:t>(</w:t>
      </w:r>
      <w:r>
        <w:rPr>
          <w:rStyle w:val="formula1"/>
          <w:rFonts w:eastAsia="Times New Roman"/>
          <w:i/>
          <w:iCs/>
          <w:color w:val="000000"/>
          <w:spacing w:val="12"/>
          <w:sz w:val="22"/>
          <w:szCs w:val="22"/>
        </w:rPr>
        <w:t>X</w:t>
      </w:r>
      <w:r>
        <w:rPr>
          <w:rStyle w:val="formula1"/>
          <w:rFonts w:eastAsia="Times New Roman"/>
          <w:color w:val="000000"/>
          <w:sz w:val="22"/>
          <w:szCs w:val="22"/>
        </w:rPr>
        <w:t>)</w:t>
      </w:r>
      <w:r>
        <w:rPr>
          <w:rFonts w:ascii="Arial" w:eastAsia="Times New Roman" w:hAnsi="Arial" w:cs="Arial"/>
          <w:color w:val="000000"/>
          <w:sz w:val="22"/>
          <w:szCs w:val="22"/>
        </w:rPr>
        <w:t xml:space="preserve"> pero no hay correspondiente variable de salida </w:t>
      </w:r>
      <w:r>
        <w:rPr>
          <w:rStyle w:val="formula1"/>
          <w:rFonts w:eastAsia="Times New Roman"/>
          <w:color w:val="000000"/>
          <w:sz w:val="22"/>
          <w:szCs w:val="22"/>
        </w:rPr>
        <w:t>(</w:t>
      </w:r>
      <w:r>
        <w:rPr>
          <w:rStyle w:val="formula1"/>
          <w:rFonts w:eastAsia="Times New Roman"/>
          <w:i/>
          <w:iCs/>
          <w:color w:val="000000"/>
          <w:spacing w:val="12"/>
          <w:sz w:val="22"/>
          <w:szCs w:val="22"/>
        </w:rPr>
        <w:t>Y</w:t>
      </w:r>
      <w:r>
        <w:rPr>
          <w:rStyle w:val="formula1"/>
          <w:rFonts w:eastAsia="Times New Roman"/>
          <w:color w:val="000000"/>
          <w:sz w:val="22"/>
          <w:szCs w:val="22"/>
        </w:rPr>
        <w:t>)</w:t>
      </w:r>
      <w:r>
        <w:rPr>
          <w:rFonts w:ascii="Arial" w:eastAsia="Times New Roman" w:hAnsi="Arial" w:cs="Arial"/>
          <w:color w:val="000000"/>
          <w:sz w:val="22"/>
          <w:szCs w:val="22"/>
        </w:rPr>
        <w:t xml:space="preserve">. Los algoritmos buscan estructuras presentes y como resultado pueden extraer reglas generales, o reducir sistemáticamente la redundancia, u organizar los datos por similitud. Los problemas de agrupación (clustering) y asociación (association) se resuelven normalmente con algoritmos de aprendizaje no supervisados. </w:t>
      </w:r>
    </w:p>
    <w:p w:rsidR="00313F91" w:rsidRDefault="00C32A6C">
      <w:pPr>
        <w:shd w:val="clear" w:color="auto" w:fill="FFFFFF"/>
        <w:spacing w:line="360" w:lineRule="atLeast"/>
        <w:ind w:firstLine="600"/>
        <w:divId w:val="41515516"/>
        <w:rPr>
          <w:rFonts w:ascii="Arial" w:eastAsia="Times New Roman" w:hAnsi="Arial" w:cs="Arial"/>
          <w:color w:val="000000"/>
          <w:sz w:val="22"/>
          <w:szCs w:val="22"/>
        </w:rPr>
      </w:pPr>
      <w:r>
        <w:rPr>
          <w:rFonts w:ascii="Arial" w:eastAsia="Times New Roman" w:hAnsi="Arial" w:cs="Arial"/>
          <w:color w:val="000000"/>
          <w:sz w:val="22"/>
          <w:szCs w:val="22"/>
        </w:rPr>
        <w:lastRenderedPageBreak/>
        <w:t>En empresas retail buscan descubrir grupos de clientes que tienen el mismo comportamiento en las compras (los que toman cerveza por ejemplo), lo que representa una situación de agrupación inherente en los datos. Cuando buscan descubrir reglas que se deduzcan del conjunto de datos (por ejemplo, los que toman vino compran agua tónica o mineral), se tiene una situación de asociación inherente en los datos. Entre las aplicaciones que implementan esta técnica está el reconocimiento de dígitos escritos a mano. Entre los algoritmos de aprendizaje no supervisado están: k-Means, Principal Component Analysis (PCA</w:t>
      </w:r>
      <w:bookmarkStart w:id="135" w:name="noment-pca"/>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"nom-pca"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35"/>
      <w:r>
        <w:rPr>
          <w:rFonts w:ascii="Arial" w:eastAsia="Times New Roman" w:hAnsi="Arial" w:cs="Arial"/>
          <w:color w:val="000000"/>
          <w:sz w:val="22"/>
          <w:szCs w:val="22"/>
        </w:rPr>
        <w:t xml:space="preserve">), reducción de la dimensionalidad, etc </w:t>
      </w:r>
      <w:r>
        <w:rPr>
          <w:rStyle w:val="bibcites"/>
          <w:rFonts w:ascii="Arial" w:eastAsia="Times New Roman" w:hAnsi="Arial" w:cs="Arial"/>
          <w:color w:val="000000"/>
          <w:sz w:val="22"/>
          <w:szCs w:val="22"/>
        </w:rPr>
        <w:t>[</w:t>
      </w:r>
      <w:bookmarkStart w:id="136" w:name="cite-6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Kot</w:t>
      </w:r>
      <w:r>
        <w:rPr>
          <w:rStyle w:val="bib-yy"/>
          <w:rFonts w:ascii="Arial" w:eastAsia="Times New Roman" w:hAnsi="Arial" w:cs="Arial"/>
          <w:color w:val="0030C0"/>
          <w:sz w:val="22"/>
          <w:szCs w:val="22"/>
        </w:rPr>
        <w:t>07</w:t>
      </w:r>
      <w:r>
        <w:rPr>
          <w:rStyle w:val="bibcites"/>
          <w:rFonts w:ascii="Arial" w:eastAsia="Times New Roman" w:hAnsi="Arial" w:cs="Arial"/>
          <w:color w:val="000000"/>
          <w:sz w:val="22"/>
          <w:szCs w:val="22"/>
        </w:rPr>
        <w:fldChar w:fldCharType="end"/>
      </w:r>
      <w:bookmarkEnd w:id="13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37" w:name="toc-Subsection-4.2.3"/>
      <w:r>
        <w:rPr>
          <w:rFonts w:ascii="Arial" w:eastAsia="Times New Roman" w:hAnsi="Arial" w:cs="Arial"/>
          <w:color w:val="000000"/>
        </w:rPr>
        <w:t>4.2.3</w:t>
      </w:r>
      <w:bookmarkEnd w:id="137"/>
      <w:r>
        <w:rPr>
          <w:rFonts w:ascii="Arial" w:eastAsia="Times New Roman" w:hAnsi="Arial" w:cs="Arial"/>
          <w:color w:val="000000"/>
        </w:rPr>
        <w:t> </w:t>
      </w:r>
      <w:r>
        <w:rPr>
          <w:rFonts w:ascii="Arial" w:eastAsia="Times New Roman" w:hAnsi="Arial" w:cs="Arial"/>
          <w:color w:val="000000"/>
        </w:rPr>
        <w:t xml:space="preserve">Aprendizaje por refuerzo </w:t>
      </w:r>
    </w:p>
    <w:p w:rsidR="00313F91" w:rsidRDefault="00C32A6C">
      <w:pPr>
        <w:shd w:val="clear" w:color="auto" w:fill="FFFFFF"/>
        <w:spacing w:line="360" w:lineRule="atLeast"/>
        <w:divId w:val="1503663525"/>
        <w:rPr>
          <w:rFonts w:ascii="Arial" w:eastAsia="Times New Roman" w:hAnsi="Arial" w:cs="Arial"/>
          <w:color w:val="000000"/>
          <w:sz w:val="22"/>
          <w:szCs w:val="22"/>
        </w:rPr>
      </w:pPr>
      <w:r>
        <w:rPr>
          <w:rFonts w:ascii="Arial" w:eastAsia="Times New Roman" w:hAnsi="Arial" w:cs="Arial"/>
          <w:color w:val="000000"/>
          <w:sz w:val="22"/>
          <w:szCs w:val="22"/>
        </w:rPr>
        <w:t>El aprendizaje por refuerzo (</w:t>
      </w:r>
      <w:r>
        <w:rPr>
          <w:rFonts w:ascii="Arial" w:eastAsia="Times New Roman" w:hAnsi="Arial" w:cs="Arial"/>
          <w:i/>
          <w:iCs/>
          <w:color w:val="000000"/>
          <w:sz w:val="22"/>
          <w:szCs w:val="22"/>
        </w:rPr>
        <w:t>Reinforcement Learning</w:t>
      </w:r>
      <w:r>
        <w:rPr>
          <w:rFonts w:ascii="Arial" w:eastAsia="Times New Roman" w:hAnsi="Arial" w:cs="Arial"/>
          <w:color w:val="000000"/>
          <w:sz w:val="22"/>
          <w:szCs w:val="22"/>
        </w:rPr>
        <w:t>) es el más general entre las tres categorías. En vez de que un instructor indique al agente qué hacer, el agente inteligente debe aprender cómo se comporta el entorno mediante recompensas (</w:t>
      </w:r>
      <w:r>
        <w:rPr>
          <w:rFonts w:ascii="Arial" w:eastAsia="Times New Roman" w:hAnsi="Arial" w:cs="Arial"/>
          <w:i/>
          <w:iCs/>
          <w:color w:val="000000"/>
          <w:sz w:val="22"/>
          <w:szCs w:val="22"/>
        </w:rPr>
        <w:t>refuerzos</w:t>
      </w:r>
      <w:r>
        <w:rPr>
          <w:rFonts w:ascii="Arial" w:eastAsia="Times New Roman" w:hAnsi="Arial" w:cs="Arial"/>
          <w:color w:val="000000"/>
          <w:sz w:val="22"/>
          <w:szCs w:val="22"/>
        </w:rPr>
        <w:t xml:space="preserve">) o castigos, derivados del éxito o del fracaso respectivamente. El objetivo principal es aprender la función de valor que le ayude al agente inteligente a maximizar la señal de recompensa y así optimizar sus políticas de modo a comprender el comportamiento del entorno y a tomar buenas decisiones para el logro de sus objetivos formales. </w:t>
      </w:r>
    </w:p>
    <w:p w:rsidR="00313F91" w:rsidRDefault="00C32A6C">
      <w:pPr>
        <w:shd w:val="clear" w:color="auto" w:fill="FFFFFF"/>
        <w:spacing w:line="360" w:lineRule="atLeast"/>
        <w:ind w:firstLine="600"/>
        <w:divId w:val="2083484583"/>
        <w:rPr>
          <w:rFonts w:ascii="Arial" w:eastAsia="Times New Roman" w:hAnsi="Arial" w:cs="Arial"/>
          <w:color w:val="000000"/>
          <w:sz w:val="22"/>
          <w:szCs w:val="22"/>
        </w:rPr>
      </w:pPr>
      <w:r>
        <w:rPr>
          <w:rFonts w:ascii="Arial" w:eastAsia="Times New Roman" w:hAnsi="Arial" w:cs="Arial"/>
          <w:color w:val="000000"/>
          <w:sz w:val="22"/>
          <w:szCs w:val="22"/>
        </w:rPr>
        <w:t>Los principales algoritmos de aprendizaje por refuerzo se desarrollan dentro de los métodos de resolución de problemas de decisión finitos de Markov, que incorporan las ecuaciones de Bellman y las funciones de valor. Los tres métodos principales son: la Programación Dinámica (</w:t>
      </w:r>
      <w:r>
        <w:rPr>
          <w:rFonts w:ascii="Arial" w:eastAsia="Times New Roman" w:hAnsi="Arial" w:cs="Arial"/>
          <w:i/>
          <w:iCs/>
          <w:color w:val="000000"/>
          <w:sz w:val="22"/>
          <w:szCs w:val="22"/>
        </w:rPr>
        <w:t>Dynamic Programming</w:t>
      </w:r>
      <w:r>
        <w:rPr>
          <w:rFonts w:ascii="Arial" w:eastAsia="Times New Roman" w:hAnsi="Arial" w:cs="Arial"/>
          <w:color w:val="000000"/>
          <w:sz w:val="22"/>
          <w:szCs w:val="22"/>
        </w:rPr>
        <w:t xml:space="preserve"> </w:t>
      </w:r>
      <w:r>
        <w:rPr>
          <w:rFonts w:ascii="Arial" w:eastAsia="Times New Roman" w:hAnsi="Arial" w:cs="Arial"/>
          <w:i/>
          <w:iCs/>
          <w:color w:val="000000"/>
          <w:sz w:val="22"/>
          <w:szCs w:val="22"/>
        </w:rPr>
        <w:t>o DP</w:t>
      </w:r>
      <w:bookmarkStart w:id="138" w:name="noment-dp"/>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"nom-dp"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38"/>
      <w:r>
        <w:rPr>
          <w:rFonts w:ascii="Arial" w:eastAsia="Times New Roman" w:hAnsi="Arial" w:cs="Arial"/>
          <w:color w:val="000000"/>
          <w:sz w:val="22"/>
          <w:szCs w:val="22"/>
        </w:rPr>
        <w:t>), los métodos de Monte Carlo y el aprendizaje de Diferencias Temporales (</w:t>
      </w:r>
      <w:r>
        <w:rPr>
          <w:rFonts w:ascii="Arial" w:eastAsia="Times New Roman" w:hAnsi="Arial" w:cs="Arial"/>
          <w:i/>
          <w:iCs/>
          <w:color w:val="000000"/>
          <w:sz w:val="22"/>
          <w:szCs w:val="22"/>
        </w:rPr>
        <w:t>Temporal-Difference Learning o TD</w:t>
      </w:r>
      <w:bookmarkStart w:id="139" w:name="noment-td"/>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"nom-td"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39"/>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90" w:history="1">
        <w:r>
          <w:rPr>
            <w:rStyle w:val="bib-sur"/>
            <w:rFonts w:ascii="Arial" w:eastAsia="Times New Roman" w:hAnsi="Arial" w:cs="Arial"/>
            <w:color w:val="0030C0"/>
            <w:sz w:val="22"/>
            <w:szCs w:val="22"/>
          </w:rPr>
          <w:t>SB</w:t>
        </w:r>
        <w:r>
          <w:rPr>
            <w:rStyle w:val="bib-yy"/>
            <w:rFonts w:ascii="Arial" w:eastAsia="Times New Roman" w:hAnsi="Arial" w:cs="Arial"/>
            <w:color w:val="0030C0"/>
            <w:sz w:val="22"/>
            <w:szCs w:val="22"/>
          </w:rPr>
          <w:t>98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48135672"/>
        <w:rPr>
          <w:rFonts w:ascii="Arial" w:eastAsia="Times New Roman" w:hAnsi="Arial" w:cs="Arial"/>
          <w:color w:val="000000"/>
          <w:sz w:val="22"/>
          <w:szCs w:val="22"/>
        </w:rPr>
      </w:pPr>
      <w:r>
        <w:rPr>
          <w:rFonts w:ascii="Arial" w:eastAsia="Times New Roman" w:hAnsi="Arial" w:cs="Arial"/>
          <w:color w:val="000000"/>
          <w:sz w:val="22"/>
          <w:szCs w:val="22"/>
        </w:rPr>
        <w:t xml:space="preserve">Entre las implementaciones desarrolladas está AlphaGo, un programa de IA desarrollado por Google DeepMind para jugar el juego de mesa Go. En marzo de 2016 AlphaGo le ganó una partida al jugador profesional Lee Se-Dol que tiene la categoría noveno dan y 18 títulos mundiales. Entre los algoritmos que utiliza se encuentra el árbol de búsqueda Monte Carlo, también utiliza aprendizaje profundo con redes neuronales. Puede ver lo ocurrido en el documental de Netflix “AlphaGo” https://www.netflix.com/title/80190844. </w:t>
      </w:r>
    </w:p>
    <w:p w:rsidR="00313F91" w:rsidRDefault="00C32A6C">
      <w:pPr>
        <w:pStyle w:val="Ttulo2"/>
        <w:shd w:val="clear" w:color="auto" w:fill="FFFFFF"/>
        <w:divId w:val="1002315498"/>
        <w:rPr>
          <w:rFonts w:ascii="Arial" w:eastAsia="Times New Roman" w:hAnsi="Arial" w:cs="Arial"/>
          <w:color w:val="000000"/>
        </w:rPr>
      </w:pPr>
      <w:bookmarkStart w:id="140" w:name="toc-Section-4.3"/>
      <w:r>
        <w:rPr>
          <w:rFonts w:ascii="Arial" w:eastAsia="Times New Roman" w:hAnsi="Arial" w:cs="Arial"/>
          <w:color w:val="000000"/>
        </w:rPr>
        <w:t>4.3</w:t>
      </w:r>
      <w:bookmarkEnd w:id="140"/>
      <w:r>
        <w:rPr>
          <w:rFonts w:ascii="Arial" w:eastAsia="Times New Roman" w:hAnsi="Arial" w:cs="Arial"/>
          <w:color w:val="000000"/>
        </w:rPr>
        <w:t> </w:t>
      </w:r>
      <w:r>
        <w:rPr>
          <w:rFonts w:ascii="Arial" w:eastAsia="Times New Roman" w:hAnsi="Arial" w:cs="Arial"/>
          <w:color w:val="000000"/>
        </w:rPr>
        <w:t xml:space="preserve">Algoritmos de aprendizaje supervisado y no supervisado </w:t>
      </w:r>
    </w:p>
    <w:p w:rsidR="00313F91" w:rsidRDefault="00C32A6C">
      <w:pPr>
        <w:shd w:val="clear" w:color="auto" w:fill="FFFFFF"/>
        <w:spacing w:line="360" w:lineRule="atLeast"/>
        <w:divId w:val="2055734412"/>
        <w:rPr>
          <w:rFonts w:ascii="Arial" w:eastAsia="Times New Roman" w:hAnsi="Arial" w:cs="Arial"/>
          <w:color w:val="000000"/>
          <w:sz w:val="22"/>
          <w:szCs w:val="22"/>
        </w:rPr>
      </w:pPr>
      <w:r>
        <w:rPr>
          <w:rFonts w:ascii="Arial" w:eastAsia="Times New Roman" w:hAnsi="Arial" w:cs="Arial"/>
          <w:color w:val="000000"/>
          <w:sz w:val="22"/>
          <w:szCs w:val="22"/>
        </w:rPr>
        <w:t xml:space="preserve">El Ph.D. Jason Brownlee es un especialista en aprendizaje automático, desarrollador, escritor y empresario. Ha trabajado en sistemas de aprendizaje automático para la </w:t>
      </w:r>
      <w:r>
        <w:rPr>
          <w:rFonts w:ascii="Arial" w:eastAsia="Times New Roman" w:hAnsi="Arial" w:cs="Arial"/>
          <w:color w:val="000000"/>
          <w:sz w:val="22"/>
          <w:szCs w:val="22"/>
        </w:rPr>
        <w:lastRenderedPageBreak/>
        <w:t xml:space="preserve">defensa, startups y pronósticos meteorológicos. Tiene una comunidad “Machine Learning Mastery” </w:t>
      </w:r>
      <w:r>
        <w:rPr>
          <w:rStyle w:val="bibcites"/>
          <w:rFonts w:ascii="Arial" w:eastAsia="Times New Roman" w:hAnsi="Arial" w:cs="Arial"/>
          <w:color w:val="000000"/>
          <w:sz w:val="22"/>
          <w:szCs w:val="22"/>
        </w:rPr>
        <w:t>[</w:t>
      </w:r>
      <w:hyperlink w:anchor="biblio-48" w:history="1">
        <w:r>
          <w:rPr>
            <w:rStyle w:val="bib-sur"/>
            <w:rFonts w:ascii="Arial" w:eastAsia="Times New Roman" w:hAnsi="Arial" w:cs="Arial"/>
            <w:color w:val="0030C0"/>
            <w:sz w:val="22"/>
            <w:szCs w:val="22"/>
          </w:rPr>
          <w:t>Bro</w:t>
        </w:r>
        <w:r>
          <w:rPr>
            <w:rStyle w:val="bib-yy"/>
            <w:rFonts w:ascii="Arial" w:eastAsia="Times New Roman" w:hAnsi="Arial" w:cs="Arial"/>
            <w:color w:val="0030C0"/>
            <w:sz w:val="22"/>
            <w:szCs w:val="22"/>
          </w:rPr>
          <w:t>??</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la cual empezó porque le apasiona ayudar a los desarrolladores profesionales a comenzar y aplicar con confianza Machine Learning que les permita resolver problemas complejos. Los algoritmos de aprendizaje automático se pueden agrupar según la similaridad en términos de su forma o función, como por ejemplo los métodos basados en árboles y los métodos inspirados en redes neuronales. Se muestra en la Figura </w:t>
      </w:r>
      <w:hyperlink w:anchor="fig:Algoritmos-de-machine" w:history="1">
        <w:r>
          <w:rPr>
            <w:rStyle w:val="Hipervnculo"/>
            <w:rFonts w:ascii="Arial" w:eastAsia="Times New Roman" w:hAnsi="Arial" w:cs="Arial"/>
            <w:sz w:val="22"/>
            <w:szCs w:val="22"/>
          </w:rPr>
          <w:t>4.3↓</w:t>
        </w:r>
      </w:hyperlink>
      <w:r>
        <w:rPr>
          <w:rFonts w:ascii="Arial" w:eastAsia="Times New Roman" w:hAnsi="Arial" w:cs="Arial"/>
          <w:color w:val="000000"/>
          <w:sz w:val="22"/>
          <w:szCs w:val="22"/>
        </w:rPr>
        <w:t xml:space="preserve"> lo propuesto por Brownlee </w:t>
      </w:r>
      <w:r>
        <w:rPr>
          <w:rStyle w:val="bibcites"/>
          <w:rFonts w:ascii="Arial" w:eastAsia="Times New Roman" w:hAnsi="Arial" w:cs="Arial"/>
          <w:color w:val="000000"/>
          <w:sz w:val="22"/>
          <w:szCs w:val="22"/>
        </w:rPr>
        <w:t>[</w:t>
      </w:r>
      <w:bookmarkStart w:id="141" w:name="cite-4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"biblio-48"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Bro</w:t>
      </w:r>
      <w:r>
        <w:rPr>
          <w:rStyle w:val="bib-yy"/>
          <w:rFonts w:ascii="Arial" w:eastAsia="Times New Roman" w:hAnsi="Arial" w:cs="Arial"/>
          <w:color w:val="0030C0"/>
          <w:sz w:val="22"/>
          <w:szCs w:val="22"/>
        </w:rPr>
        <w:t>??</w:t>
      </w:r>
      <w:r>
        <w:rPr>
          <w:rStyle w:val="bibcites"/>
          <w:rFonts w:ascii="Arial" w:eastAsia="Times New Roman" w:hAnsi="Arial" w:cs="Arial"/>
          <w:color w:val="000000"/>
          <w:sz w:val="22"/>
          <w:szCs w:val="22"/>
        </w:rPr>
        <w:fldChar w:fldCharType="end"/>
      </w:r>
      <w:bookmarkEnd w:id="141"/>
      <w:r>
        <w:rPr>
          <w:rStyle w:val="bibcites"/>
          <w:rFonts w:ascii="Arial" w:eastAsia="Times New Roman" w:hAnsi="Arial" w:cs="Arial"/>
          <w:color w:val="000000"/>
          <w:sz w:val="22"/>
          <w:szCs w:val="22"/>
        </w:rPr>
        <w:t>][</w:t>
      </w:r>
      <w:bookmarkStart w:id="142" w:name="cite-13"/>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Bro</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14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jc w:val="center"/>
        <w:divId w:val="1740203855"/>
        <w:rPr>
          <w:rFonts w:ascii="Arial" w:eastAsia="Times New Roman" w:hAnsi="Arial" w:cs="Arial"/>
          <w:color w:val="000000"/>
          <w:sz w:val="22"/>
          <w:szCs w:val="22"/>
        </w:rPr>
      </w:pPr>
      <w:bookmarkStart w:id="143" w:name="fig:Algoritmos-de-machine"/>
      <w:bookmarkEnd w:id="143"/>
      <w:r>
        <w:rPr>
          <w:rFonts w:ascii="Arial" w:eastAsia="Times New Roman" w:hAnsi="Arial" w:cs="Arial"/>
          <w:noProof/>
          <w:color w:val="000000"/>
          <w:sz w:val="22"/>
          <w:szCs w:val="22"/>
          <w:lang w:val="en-US" w:eastAsia="en-US"/>
        </w:rPr>
        <w:drawing>
          <wp:inline distT="0" distB="0" distL="0" distR="0">
            <wp:extent cx="304800" cy="304800"/>
            <wp:effectExtent l="19050" t="0" r="0" b="0"/>
            <wp:docPr id="7" name="Imagen 7" descr="figure recursos/MachineLearning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recursos/MachineLearningAlgorithms.png"/>
                    <pic:cNvPicPr>
                      <a:picLocks noChangeAspect="1" noChangeArrowheads="1"/>
                    </pic:cNvPicPr>
                  </pic:nvPicPr>
                  <pic:blipFill>
                    <a:blip r:link="rId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740203855"/>
        <w:rPr>
          <w:rFonts w:ascii="Arial" w:eastAsia="Times New Roman" w:hAnsi="Arial" w:cs="Arial"/>
          <w:color w:val="000000"/>
          <w:sz w:val="22"/>
          <w:szCs w:val="22"/>
        </w:rPr>
      </w:pPr>
      <w:r>
        <w:rPr>
          <w:rFonts w:ascii="Arial" w:eastAsia="Times New Roman" w:hAnsi="Arial" w:cs="Arial"/>
          <w:color w:val="000000"/>
          <w:sz w:val="22"/>
          <w:szCs w:val="22"/>
        </w:rPr>
        <w:t>Figure 4.3</w:t>
      </w:r>
      <w:r>
        <w:rPr>
          <w:rFonts w:ascii="Arial" w:eastAsia="Times New Roman" w:hAnsi="Arial" w:cs="Arial"/>
          <w:color w:val="000000"/>
          <w:sz w:val="22"/>
          <w:szCs w:val="22"/>
        </w:rPr>
        <w:t> </w:t>
      </w:r>
      <w:r>
        <w:rPr>
          <w:rFonts w:ascii="Arial" w:eastAsia="Times New Roman" w:hAnsi="Arial" w:cs="Arial"/>
          <w:color w:val="000000"/>
          <w:sz w:val="22"/>
          <w:szCs w:val="22"/>
        </w:rPr>
        <w:t xml:space="preserve">Agrupación de algoritmos según Jason Brownlee </w:t>
      </w:r>
      <w:r>
        <w:rPr>
          <w:rStyle w:val="bibcites"/>
          <w:rFonts w:ascii="Arial" w:eastAsia="Times New Roman" w:hAnsi="Arial" w:cs="Arial"/>
          <w:color w:val="000000"/>
          <w:sz w:val="22"/>
          <w:szCs w:val="22"/>
        </w:rPr>
        <w:t>[</w:t>
      </w:r>
      <w:bookmarkStart w:id="144" w:name="cite-47"/>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"biblio-47"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Bro</w:t>
      </w:r>
      <w:r>
        <w:rPr>
          <w:rStyle w:val="bib-yy"/>
          <w:rFonts w:ascii="Arial" w:eastAsia="Times New Roman" w:hAnsi="Arial" w:cs="Arial"/>
          <w:color w:val="0030C0"/>
          <w:sz w:val="22"/>
          <w:szCs w:val="22"/>
        </w:rPr>
        <w:t>13</w:t>
      </w:r>
      <w:r>
        <w:rPr>
          <w:rStyle w:val="bibcites"/>
          <w:rFonts w:ascii="Arial" w:eastAsia="Times New Roman" w:hAnsi="Arial" w:cs="Arial"/>
          <w:color w:val="000000"/>
          <w:sz w:val="22"/>
          <w:szCs w:val="22"/>
        </w:rPr>
        <w:fldChar w:fldCharType="end"/>
      </w:r>
      <w:bookmarkEnd w:id="14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122991215"/>
        <w:rPr>
          <w:rFonts w:ascii="Arial" w:eastAsia="Times New Roman" w:hAnsi="Arial" w:cs="Arial"/>
          <w:color w:val="000000"/>
          <w:sz w:val="22"/>
          <w:szCs w:val="22"/>
        </w:rPr>
      </w:pPr>
      <w:r>
        <w:rPr>
          <w:rFonts w:ascii="Arial" w:eastAsia="Times New Roman" w:hAnsi="Arial" w:cs="Arial"/>
          <w:color w:val="000000"/>
          <w:sz w:val="22"/>
          <w:szCs w:val="22"/>
        </w:rPr>
        <w:t xml:space="preserve">No hay un consenso general de cómo agrupar los algoritmos de Machine Learning en términos de su función o de cómo trabajan. La Figura </w:t>
      </w:r>
      <w:hyperlink w:anchor="fig:Algoritmos-de-machine" w:history="1">
        <w:r>
          <w:rPr>
            <w:rStyle w:val="Hipervnculo"/>
            <w:rFonts w:ascii="Arial" w:eastAsia="Times New Roman" w:hAnsi="Arial" w:cs="Arial"/>
            <w:sz w:val="22"/>
            <w:szCs w:val="22"/>
          </w:rPr>
          <w:t>4.3↑</w:t>
        </w:r>
      </w:hyperlink>
      <w:r>
        <w:rPr>
          <w:rFonts w:ascii="Arial" w:eastAsia="Times New Roman" w:hAnsi="Arial" w:cs="Arial"/>
          <w:color w:val="000000"/>
          <w:sz w:val="22"/>
          <w:szCs w:val="22"/>
        </w:rPr>
        <w:t xml:space="preserve"> muestra un método útil de agrupación, que no es perfecto y ni exhaustivo en los grupos y algoritmos propuesto por Brownlee.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45" w:name="toc-Subsection-4.3.1"/>
      <w:r>
        <w:rPr>
          <w:rFonts w:ascii="Arial" w:eastAsia="Times New Roman" w:hAnsi="Arial" w:cs="Arial"/>
          <w:color w:val="000000"/>
        </w:rPr>
        <w:t>4.3.1</w:t>
      </w:r>
      <w:bookmarkEnd w:id="145"/>
      <w:r>
        <w:rPr>
          <w:rFonts w:ascii="Arial" w:eastAsia="Times New Roman" w:hAnsi="Arial" w:cs="Arial"/>
          <w:color w:val="000000"/>
        </w:rPr>
        <w:t> </w:t>
      </w:r>
      <w:r>
        <w:rPr>
          <w:rFonts w:ascii="Arial" w:eastAsia="Times New Roman" w:hAnsi="Arial" w:cs="Arial"/>
          <w:color w:val="000000"/>
        </w:rPr>
        <w:t xml:space="preserve">Algoritmos de regresión </w:t>
      </w:r>
    </w:p>
    <w:p w:rsidR="00313F91" w:rsidRDefault="00C32A6C">
      <w:pPr>
        <w:shd w:val="clear" w:color="auto" w:fill="FFFFFF"/>
        <w:spacing w:line="360" w:lineRule="atLeast"/>
        <w:divId w:val="1563980410"/>
        <w:rPr>
          <w:rFonts w:ascii="Arial" w:eastAsia="Times New Roman" w:hAnsi="Arial" w:cs="Arial"/>
          <w:color w:val="000000"/>
          <w:sz w:val="22"/>
          <w:szCs w:val="22"/>
        </w:rPr>
      </w:pPr>
      <w:r>
        <w:rPr>
          <w:rFonts w:ascii="Arial" w:eastAsia="Times New Roman" w:hAnsi="Arial" w:cs="Arial"/>
          <w:color w:val="000000"/>
          <w:sz w:val="22"/>
          <w:szCs w:val="22"/>
        </w:rPr>
        <w:t>Los Algoritmos de Regresión (</w:t>
      </w:r>
      <w:r>
        <w:rPr>
          <w:rFonts w:ascii="Arial" w:eastAsia="Times New Roman" w:hAnsi="Arial" w:cs="Arial"/>
          <w:i/>
          <w:iCs/>
          <w:color w:val="000000"/>
          <w:sz w:val="22"/>
          <w:szCs w:val="22"/>
        </w:rPr>
        <w:t>Regression Algorithms</w:t>
      </w:r>
      <w:r>
        <w:rPr>
          <w:rFonts w:ascii="Arial" w:eastAsia="Times New Roman" w:hAnsi="Arial" w:cs="Arial"/>
          <w:color w:val="000000"/>
          <w:sz w:val="22"/>
          <w:szCs w:val="22"/>
        </w:rPr>
        <w:t xml:space="preserve">) reciben como datos de entrada un conjunto de datos llamados instancias o ejemplos. Cada instancia puede verse como un registro de base de datos, donde uno de los campos es la variable dependiente y las demás variables independientes. Estos algoritmos buscan la función que defina lo más adecuadamente la relación existente entre la variable dependiente y las variables independientes. Si la variable dependiente es un valor discreto, entonces se trata de un problema de clasificación, si es un valor continuo se trata de un problema de regresión </w:t>
      </w:r>
      <w:r>
        <w:rPr>
          <w:rStyle w:val="bibcites"/>
          <w:rFonts w:ascii="Arial" w:eastAsia="Times New Roman" w:hAnsi="Arial" w:cs="Arial"/>
          <w:color w:val="000000"/>
          <w:sz w:val="22"/>
          <w:szCs w:val="22"/>
        </w:rPr>
        <w:t>[</w:t>
      </w:r>
      <w:bookmarkStart w:id="146" w:name="cite-43"/>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Iko</w:t>
      </w:r>
      <w:r>
        <w:rPr>
          <w:rStyle w:val="bib-yy"/>
          <w:rFonts w:ascii="Arial" w:eastAsia="Times New Roman" w:hAnsi="Arial" w:cs="Arial"/>
          <w:color w:val="0030C0"/>
          <w:sz w:val="22"/>
          <w:szCs w:val="22"/>
        </w:rPr>
        <w:t>12</w:t>
      </w:r>
      <w:r>
        <w:rPr>
          <w:rStyle w:val="bibcites"/>
          <w:rFonts w:ascii="Arial" w:eastAsia="Times New Roman" w:hAnsi="Arial" w:cs="Arial"/>
          <w:color w:val="000000"/>
          <w:sz w:val="22"/>
          <w:szCs w:val="22"/>
        </w:rPr>
        <w:fldChar w:fldCharType="end"/>
      </w:r>
      <w:bookmarkEnd w:id="14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47" w:name="toc-Subsection-4.3.2"/>
      <w:r>
        <w:rPr>
          <w:rFonts w:ascii="Arial" w:eastAsia="Times New Roman" w:hAnsi="Arial" w:cs="Arial"/>
          <w:color w:val="000000"/>
        </w:rPr>
        <w:t>4.3.2</w:t>
      </w:r>
      <w:bookmarkEnd w:id="147"/>
      <w:r>
        <w:rPr>
          <w:rFonts w:ascii="Arial" w:eastAsia="Times New Roman" w:hAnsi="Arial" w:cs="Arial"/>
          <w:color w:val="000000"/>
        </w:rPr>
        <w:t> </w:t>
      </w:r>
      <w:r>
        <w:rPr>
          <w:rFonts w:ascii="Arial" w:eastAsia="Times New Roman" w:hAnsi="Arial" w:cs="Arial"/>
          <w:color w:val="000000"/>
        </w:rPr>
        <w:t xml:space="preserve">Algoritmos basados en instancia </w:t>
      </w:r>
    </w:p>
    <w:p w:rsidR="00313F91" w:rsidRDefault="00C32A6C">
      <w:pPr>
        <w:shd w:val="clear" w:color="auto" w:fill="FFFFFF"/>
        <w:spacing w:line="360" w:lineRule="atLeast"/>
        <w:divId w:val="1483933465"/>
        <w:rPr>
          <w:rFonts w:ascii="Arial" w:eastAsia="Times New Roman" w:hAnsi="Arial" w:cs="Arial"/>
          <w:color w:val="000000"/>
          <w:sz w:val="22"/>
          <w:szCs w:val="22"/>
        </w:rPr>
      </w:pPr>
      <w:r>
        <w:rPr>
          <w:rFonts w:ascii="Arial" w:eastAsia="Times New Roman" w:hAnsi="Arial" w:cs="Arial"/>
          <w:color w:val="000000"/>
          <w:sz w:val="22"/>
          <w:szCs w:val="22"/>
        </w:rPr>
        <w:t>El modelo de aprendizaje Basados en Instancia (</w:t>
      </w:r>
      <w:r>
        <w:rPr>
          <w:rFonts w:ascii="Arial" w:eastAsia="Times New Roman" w:hAnsi="Arial" w:cs="Arial"/>
          <w:i/>
          <w:iCs/>
          <w:color w:val="000000"/>
          <w:sz w:val="22"/>
          <w:szCs w:val="22"/>
        </w:rPr>
        <w:t>Instance-Based Learning</w:t>
      </w:r>
      <w:r>
        <w:rPr>
          <w:rFonts w:ascii="Arial" w:eastAsia="Times New Roman" w:hAnsi="Arial" w:cs="Arial"/>
          <w:color w:val="000000"/>
          <w:sz w:val="22"/>
          <w:szCs w:val="22"/>
        </w:rPr>
        <w:t xml:space="preserve">) se basa en un conjunto de instancias que pertenecen a la descripción del concepto y que son almacenadas y actualizadas constantemente. A la descripción de concepto se suman dos funciones principales: la función de similitud y la función de clasificación. Por cada instancia de entrenamiento la función de similitud calcula la similitud que tiene con las instancias de la descripción del concepto. La función de clasificación realiza la predicción basada en la función de similitud y en ciertas propiedades de la descripción del concepto </w:t>
      </w:r>
      <w:r>
        <w:rPr>
          <w:rStyle w:val="bibcites"/>
          <w:rFonts w:ascii="Arial" w:eastAsia="Times New Roman" w:hAnsi="Arial" w:cs="Arial"/>
          <w:color w:val="000000"/>
          <w:sz w:val="22"/>
          <w:szCs w:val="22"/>
        </w:rPr>
        <w:t>[</w:t>
      </w:r>
      <w:bookmarkStart w:id="148" w:name="cite-1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"biblio-18"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AKA</w:t>
      </w:r>
      <w:r>
        <w:rPr>
          <w:rStyle w:val="bib-yy"/>
          <w:rFonts w:ascii="Arial" w:eastAsia="Times New Roman" w:hAnsi="Arial" w:cs="Arial"/>
          <w:color w:val="0030C0"/>
          <w:sz w:val="22"/>
          <w:szCs w:val="22"/>
        </w:rPr>
        <w:t>91</w:t>
      </w:r>
      <w:r>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49" w:name="toc-Subsection-4.3.3"/>
      <w:r>
        <w:rPr>
          <w:rFonts w:ascii="Arial" w:eastAsia="Times New Roman" w:hAnsi="Arial" w:cs="Arial"/>
          <w:color w:val="000000"/>
        </w:rPr>
        <w:lastRenderedPageBreak/>
        <w:t>4.3.3</w:t>
      </w:r>
      <w:bookmarkEnd w:id="149"/>
      <w:r>
        <w:rPr>
          <w:rFonts w:ascii="Arial" w:eastAsia="Times New Roman" w:hAnsi="Arial" w:cs="Arial"/>
          <w:color w:val="000000"/>
        </w:rPr>
        <w:t> </w:t>
      </w:r>
      <w:r>
        <w:rPr>
          <w:rFonts w:ascii="Arial" w:eastAsia="Times New Roman" w:hAnsi="Arial" w:cs="Arial"/>
          <w:color w:val="000000"/>
        </w:rPr>
        <w:t xml:space="preserve">Algoritmos de regularización </w:t>
      </w:r>
    </w:p>
    <w:p w:rsidR="00313F91" w:rsidRDefault="00C32A6C">
      <w:pPr>
        <w:shd w:val="clear" w:color="auto" w:fill="FFFFFF"/>
        <w:spacing w:line="360" w:lineRule="atLeast"/>
        <w:divId w:val="1236011140"/>
        <w:rPr>
          <w:rFonts w:ascii="Arial" w:eastAsia="Times New Roman" w:hAnsi="Arial" w:cs="Arial"/>
          <w:color w:val="000000"/>
          <w:sz w:val="22"/>
          <w:szCs w:val="22"/>
        </w:rPr>
      </w:pPr>
      <w:r>
        <w:rPr>
          <w:rFonts w:ascii="Arial" w:eastAsia="Times New Roman" w:hAnsi="Arial" w:cs="Arial"/>
          <w:color w:val="000000"/>
          <w:sz w:val="22"/>
          <w:szCs w:val="22"/>
        </w:rPr>
        <w:t>Los Algoritmos de Regularización (</w:t>
      </w:r>
      <w:r>
        <w:rPr>
          <w:rFonts w:ascii="Arial" w:eastAsia="Times New Roman" w:hAnsi="Arial" w:cs="Arial"/>
          <w:i/>
          <w:iCs/>
          <w:color w:val="000000"/>
          <w:sz w:val="22"/>
          <w:szCs w:val="22"/>
        </w:rPr>
        <w:t>Regularization</w:t>
      </w:r>
      <w:r>
        <w:rPr>
          <w:rFonts w:ascii="Arial" w:eastAsia="Times New Roman" w:hAnsi="Arial" w:cs="Arial"/>
          <w:color w:val="000000"/>
          <w:sz w:val="22"/>
          <w:szCs w:val="22"/>
        </w:rPr>
        <w:t>) ayudan a evitar modelos sobreajustados agregando penalizaciones a los parámetros. Entre los métodos más destacados se encuentran: regularización L1 (regularización LASSO</w:t>
      </w:r>
      <w:bookmarkStart w:id="150" w:name="noment-lasso"/>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"nom-lasso"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50"/>
      <w:r>
        <w:rPr>
          <w:rFonts w:ascii="Arial" w:eastAsia="Times New Roman" w:hAnsi="Arial" w:cs="Arial"/>
          <w:color w:val="000000"/>
          <w:sz w:val="22"/>
          <w:szCs w:val="22"/>
        </w:rPr>
        <w:t xml:space="preserve">), regularización L2 (regularización de Tíjonov) y una versión combinada de ambos </w:t>
      </w:r>
      <w:r>
        <w:rPr>
          <w:rStyle w:val="bibcites"/>
          <w:rFonts w:ascii="Arial" w:eastAsia="Times New Roman" w:hAnsi="Arial" w:cs="Arial"/>
          <w:color w:val="000000"/>
          <w:sz w:val="22"/>
          <w:szCs w:val="22"/>
        </w:rPr>
        <w:t>[</w:t>
      </w:r>
      <w:bookmarkStart w:id="151" w:name="cite-2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DKAK</w:t>
      </w:r>
      <w:r>
        <w:rPr>
          <w:rStyle w:val="bib-yy"/>
          <w:rFonts w:ascii="Arial" w:eastAsia="Times New Roman" w:hAnsi="Arial" w:cs="Arial"/>
          <w:color w:val="0030C0"/>
          <w:sz w:val="22"/>
          <w:szCs w:val="22"/>
        </w:rPr>
        <w:t>11</w:t>
      </w:r>
      <w:r>
        <w:rPr>
          <w:rStyle w:val="bibcites"/>
          <w:rFonts w:ascii="Arial" w:eastAsia="Times New Roman" w:hAnsi="Arial" w:cs="Arial"/>
          <w:color w:val="000000"/>
          <w:sz w:val="22"/>
          <w:szCs w:val="22"/>
        </w:rPr>
        <w:fldChar w:fldCharType="end"/>
      </w:r>
      <w:bookmarkEnd w:id="15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y no supervisado.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52" w:name="toc-Subsection-4.3.4"/>
      <w:r>
        <w:rPr>
          <w:rFonts w:ascii="Arial" w:eastAsia="Times New Roman" w:hAnsi="Arial" w:cs="Arial"/>
          <w:color w:val="000000"/>
        </w:rPr>
        <w:t>4.3.4</w:t>
      </w:r>
      <w:bookmarkEnd w:id="152"/>
      <w:r>
        <w:rPr>
          <w:rFonts w:ascii="Arial" w:eastAsia="Times New Roman" w:hAnsi="Arial" w:cs="Arial"/>
          <w:color w:val="000000"/>
        </w:rPr>
        <w:t> </w:t>
      </w:r>
      <w:r>
        <w:rPr>
          <w:rFonts w:ascii="Arial" w:eastAsia="Times New Roman" w:hAnsi="Arial" w:cs="Arial"/>
          <w:color w:val="000000"/>
        </w:rPr>
        <w:t xml:space="preserve">Algoritmos de árbol de decisiones </w:t>
      </w:r>
    </w:p>
    <w:p w:rsidR="00313F91" w:rsidRDefault="00C32A6C">
      <w:pPr>
        <w:shd w:val="clear" w:color="auto" w:fill="FFFFFF"/>
        <w:spacing w:line="360" w:lineRule="atLeast"/>
        <w:divId w:val="908345199"/>
        <w:rPr>
          <w:rFonts w:ascii="Arial" w:eastAsia="Times New Roman" w:hAnsi="Arial" w:cs="Arial"/>
          <w:color w:val="000000"/>
          <w:sz w:val="22"/>
          <w:szCs w:val="22"/>
        </w:rPr>
      </w:pPr>
      <w:r>
        <w:rPr>
          <w:rFonts w:ascii="Arial" w:eastAsia="Times New Roman" w:hAnsi="Arial" w:cs="Arial"/>
          <w:color w:val="000000"/>
          <w:sz w:val="22"/>
          <w:szCs w:val="22"/>
        </w:rPr>
        <w:t>Los métodos de Árbol de Decisiones (</w:t>
      </w:r>
      <w:r>
        <w:rPr>
          <w:rFonts w:ascii="Arial" w:eastAsia="Times New Roman" w:hAnsi="Arial" w:cs="Arial"/>
          <w:i/>
          <w:iCs/>
          <w:color w:val="000000"/>
          <w:sz w:val="22"/>
          <w:szCs w:val="22"/>
        </w:rPr>
        <w:t>Decision Tree</w:t>
      </w:r>
      <w:r>
        <w:rPr>
          <w:rFonts w:ascii="Arial" w:eastAsia="Times New Roman" w:hAnsi="Arial" w:cs="Arial"/>
          <w:color w:val="000000"/>
          <w:sz w:val="22"/>
          <w:szCs w:val="22"/>
        </w:rPr>
        <w:t xml:space="preserve">) permiten </w:t>
      </w:r>
      <w:r>
        <w:rPr>
          <w:rFonts w:ascii="Arial" w:eastAsia="Times New Roman" w:hAnsi="Arial" w:cs="Arial"/>
          <w:i/>
          <w:iCs/>
          <w:color w:val="000000"/>
          <w:sz w:val="22"/>
          <w:szCs w:val="22"/>
        </w:rPr>
        <w:t>“Aproximar funciones objetivo de valores discretos, en el que la función aprendida se representa mediante un árbol de decisiones”</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78" w:history="1">
        <w:r>
          <w:rPr>
            <w:rStyle w:val="bib-sur"/>
            <w:rFonts w:ascii="Arial" w:eastAsia="Times New Roman" w:hAnsi="Arial" w:cs="Arial"/>
            <w:color w:val="0030C0"/>
            <w:sz w:val="22"/>
            <w:szCs w:val="22"/>
          </w:rPr>
          <w:t>Mit</w:t>
        </w:r>
        <w:r>
          <w:rPr>
            <w:rStyle w:val="bib-yy"/>
            <w:rFonts w:ascii="Arial" w:eastAsia="Times New Roman" w:hAnsi="Arial" w:cs="Arial"/>
            <w:color w:val="0030C0"/>
            <w:sz w:val="22"/>
            <w:szCs w:val="22"/>
          </w:rPr>
          <w:t>97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53" w:name="toc-Subsection-4.3.5"/>
      <w:r>
        <w:rPr>
          <w:rFonts w:ascii="Arial" w:eastAsia="Times New Roman" w:hAnsi="Arial" w:cs="Arial"/>
          <w:color w:val="000000"/>
        </w:rPr>
        <w:t>4.3.5</w:t>
      </w:r>
      <w:bookmarkEnd w:id="153"/>
      <w:r>
        <w:rPr>
          <w:rFonts w:ascii="Arial" w:eastAsia="Times New Roman" w:hAnsi="Arial" w:cs="Arial"/>
          <w:color w:val="000000"/>
        </w:rPr>
        <w:t> </w:t>
      </w:r>
      <w:r>
        <w:rPr>
          <w:rFonts w:ascii="Arial" w:eastAsia="Times New Roman" w:hAnsi="Arial" w:cs="Arial"/>
          <w:color w:val="000000"/>
        </w:rPr>
        <w:t xml:space="preserve">Algoritmos bayesianos </w:t>
      </w:r>
    </w:p>
    <w:p w:rsidR="00313F91" w:rsidRDefault="00C32A6C">
      <w:pPr>
        <w:shd w:val="clear" w:color="auto" w:fill="FFFFFF"/>
        <w:spacing w:line="360" w:lineRule="atLeast"/>
        <w:divId w:val="562722086"/>
        <w:rPr>
          <w:rFonts w:ascii="Arial" w:eastAsia="Times New Roman" w:hAnsi="Arial" w:cs="Arial"/>
          <w:color w:val="000000"/>
          <w:sz w:val="22"/>
          <w:szCs w:val="22"/>
        </w:rPr>
      </w:pPr>
      <w:r>
        <w:rPr>
          <w:rFonts w:ascii="Arial" w:eastAsia="Times New Roman" w:hAnsi="Arial" w:cs="Arial"/>
          <w:color w:val="000000"/>
          <w:sz w:val="22"/>
          <w:szCs w:val="22"/>
        </w:rPr>
        <w:t>Los métodos Bayesianos (</w:t>
      </w:r>
      <w:r>
        <w:rPr>
          <w:rFonts w:ascii="Arial" w:eastAsia="Times New Roman" w:hAnsi="Arial" w:cs="Arial"/>
          <w:i/>
          <w:iCs/>
          <w:color w:val="000000"/>
          <w:sz w:val="22"/>
          <w:szCs w:val="22"/>
        </w:rPr>
        <w:t>Bayesian</w:t>
      </w:r>
      <w:r>
        <w:rPr>
          <w:rFonts w:ascii="Arial" w:eastAsia="Times New Roman" w:hAnsi="Arial" w:cs="Arial"/>
          <w:color w:val="000000"/>
          <w:sz w:val="22"/>
          <w:szCs w:val="22"/>
        </w:rPr>
        <w:t xml:space="preserve">) modelan el aprendizaje en base al teorema de Bayes. Se considera una técnica indicada para problemas donde es obligatorio tener en cuenta la incertidumbre </w:t>
      </w:r>
      <w:r>
        <w:rPr>
          <w:rStyle w:val="bibcites"/>
          <w:rFonts w:ascii="Arial" w:eastAsia="Times New Roman" w:hAnsi="Arial" w:cs="Arial"/>
          <w:color w:val="000000"/>
          <w:sz w:val="22"/>
          <w:szCs w:val="22"/>
        </w:rPr>
        <w:t>[</w:t>
      </w:r>
      <w:bookmarkStart w:id="154" w:name="cite-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Bar</w:t>
      </w:r>
      <w:r>
        <w:rPr>
          <w:rStyle w:val="bib-yy"/>
          <w:rFonts w:ascii="Arial" w:eastAsia="Times New Roman" w:hAnsi="Arial" w:cs="Arial"/>
          <w:color w:val="0030C0"/>
          <w:sz w:val="22"/>
          <w:szCs w:val="22"/>
        </w:rPr>
        <w:t>12</w:t>
      </w:r>
      <w:r>
        <w:rPr>
          <w:rStyle w:val="bibcites"/>
          <w:rFonts w:ascii="Arial" w:eastAsia="Times New Roman" w:hAnsi="Arial" w:cs="Arial"/>
          <w:color w:val="000000"/>
          <w:sz w:val="22"/>
          <w:szCs w:val="22"/>
        </w:rPr>
        <w:fldChar w:fldCharType="end"/>
      </w:r>
      <w:bookmarkEnd w:id="15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55" w:name="toc-Subsection-4.3.6"/>
      <w:r>
        <w:rPr>
          <w:rFonts w:ascii="Arial" w:eastAsia="Times New Roman" w:hAnsi="Arial" w:cs="Arial"/>
          <w:color w:val="000000"/>
        </w:rPr>
        <w:t>4.3.6</w:t>
      </w:r>
      <w:bookmarkEnd w:id="155"/>
      <w:r>
        <w:rPr>
          <w:rFonts w:ascii="Arial" w:eastAsia="Times New Roman" w:hAnsi="Arial" w:cs="Arial"/>
          <w:color w:val="000000"/>
        </w:rPr>
        <w:t> </w:t>
      </w:r>
      <w:r>
        <w:rPr>
          <w:rFonts w:ascii="Arial" w:eastAsia="Times New Roman" w:hAnsi="Arial" w:cs="Arial"/>
          <w:color w:val="000000"/>
        </w:rPr>
        <w:t xml:space="preserve">Algoritmos de agrupación </w:t>
      </w:r>
    </w:p>
    <w:p w:rsidR="00313F91" w:rsidRDefault="00C32A6C">
      <w:pPr>
        <w:shd w:val="clear" w:color="auto" w:fill="FFFFFF"/>
        <w:spacing w:line="360" w:lineRule="atLeast"/>
        <w:divId w:val="1485269636"/>
        <w:rPr>
          <w:rFonts w:ascii="Arial" w:eastAsia="Times New Roman" w:hAnsi="Arial" w:cs="Arial"/>
          <w:color w:val="000000"/>
          <w:sz w:val="22"/>
          <w:szCs w:val="22"/>
        </w:rPr>
      </w:pPr>
      <w:r>
        <w:rPr>
          <w:rFonts w:ascii="Arial" w:eastAsia="Times New Roman" w:hAnsi="Arial" w:cs="Arial"/>
          <w:color w:val="000000"/>
          <w:sz w:val="22"/>
          <w:szCs w:val="22"/>
        </w:rPr>
        <w:t>Los métodos de Agrupación (</w:t>
      </w:r>
      <w:r>
        <w:rPr>
          <w:rFonts w:ascii="Arial" w:eastAsia="Times New Roman" w:hAnsi="Arial" w:cs="Arial"/>
          <w:i/>
          <w:iCs/>
          <w:color w:val="000000"/>
          <w:sz w:val="22"/>
          <w:szCs w:val="22"/>
        </w:rPr>
        <w:t>Clustering</w:t>
      </w:r>
      <w:r>
        <w:rPr>
          <w:rFonts w:ascii="Arial" w:eastAsia="Times New Roman" w:hAnsi="Arial" w:cs="Arial"/>
          <w:color w:val="000000"/>
          <w:sz w:val="22"/>
          <w:szCs w:val="22"/>
        </w:rPr>
        <w:t xml:space="preserve">) son técnicas que persiguen el objetivo de formar subconjuntos homogéneos a partir de un conjunto principal de datos y en base a determinadas características </w:t>
      </w:r>
      <w:r>
        <w:rPr>
          <w:rStyle w:val="bibcites"/>
          <w:rFonts w:ascii="Arial" w:eastAsia="Times New Roman" w:hAnsi="Arial" w:cs="Arial"/>
          <w:color w:val="000000"/>
          <w:sz w:val="22"/>
          <w:szCs w:val="22"/>
        </w:rPr>
        <w:t>[</w:t>
      </w:r>
      <w:bookmarkStart w:id="156" w:name="cite-4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JMF</w:t>
      </w:r>
      <w:r>
        <w:rPr>
          <w:rStyle w:val="bib-yy"/>
          <w:rFonts w:ascii="Arial" w:eastAsia="Times New Roman" w:hAnsi="Arial" w:cs="Arial"/>
          <w:color w:val="0030C0"/>
          <w:sz w:val="22"/>
          <w:szCs w:val="22"/>
        </w:rPr>
        <w:t>99</w:t>
      </w:r>
      <w:r>
        <w:rPr>
          <w:rStyle w:val="bibcites"/>
          <w:rFonts w:ascii="Arial" w:eastAsia="Times New Roman" w:hAnsi="Arial" w:cs="Arial"/>
          <w:color w:val="000000"/>
          <w:sz w:val="22"/>
          <w:szCs w:val="22"/>
        </w:rPr>
        <w:fldChar w:fldCharType="end"/>
      </w:r>
      <w:bookmarkEnd w:id="15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no supervisado.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57" w:name="toc-Subsection-4.3.7"/>
      <w:r>
        <w:rPr>
          <w:rFonts w:ascii="Arial" w:eastAsia="Times New Roman" w:hAnsi="Arial" w:cs="Arial"/>
          <w:color w:val="000000"/>
        </w:rPr>
        <w:t>4.3.7</w:t>
      </w:r>
      <w:bookmarkEnd w:id="157"/>
      <w:r>
        <w:rPr>
          <w:rFonts w:ascii="Arial" w:eastAsia="Times New Roman" w:hAnsi="Arial" w:cs="Arial"/>
          <w:color w:val="000000"/>
        </w:rPr>
        <w:t> </w:t>
      </w:r>
      <w:r>
        <w:rPr>
          <w:rFonts w:ascii="Arial" w:eastAsia="Times New Roman" w:hAnsi="Arial" w:cs="Arial"/>
          <w:color w:val="000000"/>
        </w:rPr>
        <w:t xml:space="preserve">Algoritmos de reglas de asociación </w:t>
      </w:r>
    </w:p>
    <w:p w:rsidR="00313F91" w:rsidRDefault="00C32A6C">
      <w:pPr>
        <w:shd w:val="clear" w:color="auto" w:fill="FFFFFF"/>
        <w:spacing w:line="360" w:lineRule="atLeast"/>
        <w:divId w:val="55402201"/>
        <w:rPr>
          <w:rFonts w:ascii="Arial" w:eastAsia="Times New Roman" w:hAnsi="Arial" w:cs="Arial"/>
          <w:color w:val="000000"/>
          <w:sz w:val="22"/>
          <w:szCs w:val="22"/>
        </w:rPr>
      </w:pPr>
      <w:r>
        <w:rPr>
          <w:rFonts w:ascii="Arial" w:eastAsia="Times New Roman" w:hAnsi="Arial" w:cs="Arial"/>
          <w:color w:val="000000"/>
          <w:sz w:val="22"/>
          <w:szCs w:val="22"/>
        </w:rPr>
        <w:t>Los algoritmos basados en Reglas de Asociación (</w:t>
      </w:r>
      <w:r>
        <w:rPr>
          <w:rFonts w:ascii="Arial" w:eastAsia="Times New Roman" w:hAnsi="Arial" w:cs="Arial"/>
          <w:i/>
          <w:iCs/>
          <w:color w:val="000000"/>
          <w:sz w:val="22"/>
          <w:szCs w:val="22"/>
        </w:rPr>
        <w:t>Association Rules</w:t>
      </w:r>
      <w:r>
        <w:rPr>
          <w:rFonts w:ascii="Arial" w:eastAsia="Times New Roman" w:hAnsi="Arial" w:cs="Arial"/>
          <w:color w:val="000000"/>
          <w:sz w:val="22"/>
          <w:szCs w:val="22"/>
        </w:rPr>
        <w:t xml:space="preserve">) construyen un conjunto de reglas del tipo </w:t>
      </w:r>
      <w:r>
        <w:rPr>
          <w:rStyle w:val="formula1"/>
          <w:rFonts w:eastAsia="Times New Roman"/>
          <w:i/>
          <w:iCs/>
          <w:color w:val="000000"/>
          <w:spacing w:val="12"/>
          <w:sz w:val="22"/>
          <w:szCs w:val="22"/>
        </w:rPr>
        <w:t>si</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formula1"/>
          <w:rFonts w:eastAsia="Times New Roman"/>
          <w:i/>
          <w:iCs/>
          <w:color w:val="000000"/>
          <w:spacing w:val="12"/>
          <w:sz w:val="22"/>
          <w:szCs w:val="22"/>
        </w:rPr>
        <w:t>entonces</w:t>
      </w:r>
      <w:r>
        <w:rPr>
          <w:rFonts w:ascii="Arial" w:eastAsia="Times New Roman" w:hAnsi="Arial" w:cs="Arial"/>
          <w:color w:val="000000"/>
          <w:sz w:val="22"/>
          <w:szCs w:val="22"/>
        </w:rPr>
        <w:t>. Una regla</w:t>
      </w:r>
      <w:r>
        <w:rPr>
          <w:rStyle w:val="symbol"/>
          <w:rFonts w:eastAsia="Times New Roman"/>
          <w:color w:val="000000"/>
          <w:sz w:val="28"/>
          <w:szCs w:val="28"/>
        </w:rPr>
        <w:t>{</w:t>
      </w:r>
      <w:r>
        <w:rPr>
          <w:rStyle w:val="formula1"/>
          <w:rFonts w:eastAsia="Times New Roman"/>
          <w:i/>
          <w:iCs/>
          <w:color w:val="000000"/>
          <w:spacing w:val="12"/>
          <w:sz w:val="22"/>
          <w:szCs w:val="22"/>
        </w:rPr>
        <w:t>chorizo</w:t>
      </w:r>
      <w:r>
        <w:rPr>
          <w:rStyle w:val="formula1"/>
          <w:rFonts w:eastAsia="Times New Roman"/>
          <w:color w:val="000000"/>
          <w:sz w:val="22"/>
          <w:szCs w:val="22"/>
        </w:rPr>
        <w:t>, </w:t>
      </w:r>
      <w:r>
        <w:rPr>
          <w:rStyle w:val="formula1"/>
          <w:rFonts w:eastAsia="Times New Roman"/>
          <w:i/>
          <w:iCs/>
          <w:color w:val="000000"/>
          <w:spacing w:val="12"/>
          <w:sz w:val="22"/>
          <w:szCs w:val="22"/>
        </w:rPr>
        <w:t>costilla</w:t>
      </w:r>
      <w:r>
        <w:rPr>
          <w:rStyle w:val="symbol"/>
          <w:rFonts w:eastAsia="Times New Roman"/>
          <w:color w:val="000000"/>
          <w:sz w:val="28"/>
          <w:szCs w:val="28"/>
        </w:rPr>
        <w:t>}</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r>
        <w:rPr>
          <w:rStyle w:val="formula1"/>
          <w:rFonts w:eastAsia="Times New Roman"/>
          <w:i/>
          <w:iCs/>
          <w:color w:val="000000"/>
          <w:spacing w:val="12"/>
          <w:sz w:val="22"/>
          <w:szCs w:val="22"/>
        </w:rPr>
        <w:t>carbón</w:t>
      </w:r>
      <w:r>
        <w:rPr>
          <w:rStyle w:val="symbol"/>
          <w:rFonts w:eastAsia="Times New Roman"/>
          <w:color w:val="000000"/>
          <w:sz w:val="28"/>
          <w:szCs w:val="28"/>
        </w:rPr>
        <w:t>}</w:t>
      </w:r>
      <w:r>
        <w:rPr>
          <w:rFonts w:ascii="Arial" w:eastAsia="Times New Roman" w:hAnsi="Arial" w:cs="Arial"/>
          <w:color w:val="000000"/>
          <w:sz w:val="22"/>
          <w:szCs w:val="22"/>
        </w:rPr>
        <w:t xml:space="preserve"> podría indicar que los clientes que compran chorizos y costilla de vaca eventualmente compran carbón para hacer asado. </w:t>
      </w:r>
      <w:r>
        <w:rPr>
          <w:rStyle w:val="bibcites"/>
          <w:rFonts w:ascii="Arial" w:eastAsia="Times New Roman" w:hAnsi="Arial" w:cs="Arial"/>
          <w:color w:val="000000"/>
          <w:sz w:val="22"/>
          <w:szCs w:val="22"/>
        </w:rPr>
        <w:t>[</w:t>
      </w:r>
      <w:bookmarkStart w:id="158" w:name="cite-1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w:t>
      </w:r>
      <w:r>
        <w:rPr>
          <w:rStyle w:val="bib-yy"/>
          <w:rFonts w:ascii="Arial" w:eastAsia="Times New Roman" w:hAnsi="Arial" w:cs="Arial"/>
          <w:color w:val="0030C0"/>
          <w:sz w:val="22"/>
          <w:szCs w:val="22"/>
        </w:rPr>
        <w:t>18</w:t>
      </w:r>
      <w:r>
        <w:rPr>
          <w:rStyle w:val="bibcites"/>
          <w:rFonts w:ascii="Arial" w:eastAsia="Times New Roman" w:hAnsi="Arial" w:cs="Arial"/>
          <w:color w:val="000000"/>
          <w:sz w:val="22"/>
          <w:szCs w:val="22"/>
        </w:rPr>
        <w:fldChar w:fldCharType="end"/>
      </w:r>
      <w:bookmarkEnd w:id="15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no supervisado.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59" w:name="toc-Subsection-4.3.8"/>
      <w:r>
        <w:rPr>
          <w:rFonts w:ascii="Arial" w:eastAsia="Times New Roman" w:hAnsi="Arial" w:cs="Arial"/>
          <w:color w:val="000000"/>
        </w:rPr>
        <w:t>4.3.8</w:t>
      </w:r>
      <w:bookmarkEnd w:id="159"/>
      <w:r>
        <w:rPr>
          <w:rFonts w:ascii="Arial" w:eastAsia="Times New Roman" w:hAnsi="Arial" w:cs="Arial"/>
          <w:color w:val="000000"/>
        </w:rPr>
        <w:t> </w:t>
      </w:r>
      <w:r>
        <w:rPr>
          <w:rFonts w:ascii="Arial" w:eastAsia="Times New Roman" w:hAnsi="Arial" w:cs="Arial"/>
          <w:color w:val="000000"/>
        </w:rPr>
        <w:t xml:space="preserve">Algoritmos de redes neurales artificiales </w:t>
      </w:r>
    </w:p>
    <w:p w:rsidR="00313F91" w:rsidRDefault="00C32A6C">
      <w:pPr>
        <w:shd w:val="clear" w:color="auto" w:fill="FFFFFF"/>
        <w:spacing w:line="360" w:lineRule="atLeast"/>
        <w:divId w:val="1076786267"/>
        <w:rPr>
          <w:rFonts w:ascii="Arial" w:eastAsia="Times New Roman" w:hAnsi="Arial" w:cs="Arial"/>
          <w:color w:val="000000"/>
          <w:sz w:val="22"/>
          <w:szCs w:val="22"/>
        </w:rPr>
      </w:pPr>
      <w:r>
        <w:rPr>
          <w:rFonts w:ascii="Arial" w:eastAsia="Times New Roman" w:hAnsi="Arial" w:cs="Arial"/>
          <w:color w:val="000000"/>
          <w:sz w:val="22"/>
          <w:szCs w:val="22"/>
        </w:rPr>
        <w:lastRenderedPageBreak/>
        <w:t>Las Redes Neuronales artificiales (</w:t>
      </w:r>
      <w:r>
        <w:rPr>
          <w:rFonts w:ascii="Arial" w:eastAsia="Times New Roman" w:hAnsi="Arial" w:cs="Arial"/>
          <w:i/>
          <w:iCs/>
          <w:color w:val="000000"/>
          <w:sz w:val="22"/>
          <w:szCs w:val="22"/>
        </w:rPr>
        <w:t>Neural Networks</w:t>
      </w:r>
      <w:r>
        <w:rPr>
          <w:rFonts w:ascii="Arial" w:eastAsia="Times New Roman" w:hAnsi="Arial" w:cs="Arial"/>
          <w:color w:val="000000"/>
          <w:sz w:val="22"/>
          <w:szCs w:val="22"/>
        </w:rPr>
        <w:t xml:space="preserve">) son modelos basados en la abstracción de una red de neuronas del cerebro humano. </w:t>
      </w:r>
      <w:r>
        <w:rPr>
          <w:rFonts w:ascii="Arial" w:eastAsia="Times New Roman" w:hAnsi="Arial" w:cs="Arial"/>
          <w:i/>
          <w:iCs/>
          <w:color w:val="000000"/>
          <w:sz w:val="22"/>
          <w:szCs w:val="22"/>
        </w:rPr>
        <w:t>“El cerebro es una computadora altamente compleja, no lineal y paralela (sistema de procesamiento de información)”</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160" w:name="cite-4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"biblio-40"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Hay</w:t>
      </w:r>
      <w:r>
        <w:rPr>
          <w:rStyle w:val="bib-yy"/>
          <w:rFonts w:ascii="Arial" w:eastAsia="Times New Roman" w:hAnsi="Arial" w:cs="Arial"/>
          <w:color w:val="0030C0"/>
          <w:sz w:val="22"/>
          <w:szCs w:val="22"/>
        </w:rPr>
        <w:t>11</w:t>
      </w:r>
      <w:r>
        <w:rPr>
          <w:rStyle w:val="bibcites"/>
          <w:rFonts w:ascii="Arial" w:eastAsia="Times New Roman" w:hAnsi="Arial" w:cs="Arial"/>
          <w:color w:val="000000"/>
          <w:sz w:val="22"/>
          <w:szCs w:val="22"/>
        </w:rPr>
        <w:fldChar w:fldCharType="end"/>
      </w:r>
      <w:bookmarkEnd w:id="16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no supervisado y por refuerzo.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61" w:name="toc-Subsection-4.3.9"/>
      <w:r>
        <w:rPr>
          <w:rFonts w:ascii="Arial" w:eastAsia="Times New Roman" w:hAnsi="Arial" w:cs="Arial"/>
          <w:color w:val="000000"/>
        </w:rPr>
        <w:t>4.3.9</w:t>
      </w:r>
      <w:bookmarkEnd w:id="161"/>
      <w:r>
        <w:rPr>
          <w:rFonts w:ascii="Arial" w:eastAsia="Times New Roman" w:hAnsi="Arial" w:cs="Arial"/>
          <w:color w:val="000000"/>
        </w:rPr>
        <w:t> </w:t>
      </w:r>
      <w:r>
        <w:rPr>
          <w:rFonts w:ascii="Arial" w:eastAsia="Times New Roman" w:hAnsi="Arial" w:cs="Arial"/>
          <w:color w:val="000000"/>
        </w:rPr>
        <w:t xml:space="preserve">Algoritmos de aprendizaje profundo </w:t>
      </w:r>
    </w:p>
    <w:p w:rsidR="00313F91" w:rsidRDefault="00C32A6C">
      <w:pPr>
        <w:shd w:val="clear" w:color="auto" w:fill="FFFFFF"/>
        <w:spacing w:line="360" w:lineRule="atLeast"/>
        <w:divId w:val="2073656396"/>
        <w:rPr>
          <w:rFonts w:ascii="Arial" w:eastAsia="Times New Roman" w:hAnsi="Arial" w:cs="Arial"/>
          <w:color w:val="000000"/>
          <w:sz w:val="22"/>
          <w:szCs w:val="22"/>
        </w:rPr>
      </w:pPr>
      <w:r>
        <w:rPr>
          <w:rFonts w:ascii="Arial" w:eastAsia="Times New Roman" w:hAnsi="Arial" w:cs="Arial"/>
          <w:color w:val="000000"/>
          <w:sz w:val="22"/>
          <w:szCs w:val="22"/>
        </w:rPr>
        <w:t>Los algoritmos de Aprendizaje Profundo (</w:t>
      </w:r>
      <w:r>
        <w:rPr>
          <w:rFonts w:ascii="Arial" w:eastAsia="Times New Roman" w:hAnsi="Arial" w:cs="Arial"/>
          <w:i/>
          <w:iCs/>
          <w:color w:val="000000"/>
          <w:sz w:val="22"/>
          <w:szCs w:val="22"/>
        </w:rPr>
        <w:t>Deep Learning</w:t>
      </w:r>
      <w:r>
        <w:rPr>
          <w:rFonts w:ascii="Arial" w:eastAsia="Times New Roman" w:hAnsi="Arial" w:cs="Arial"/>
          <w:color w:val="000000"/>
          <w:sz w:val="22"/>
          <w:szCs w:val="22"/>
        </w:rPr>
        <w:t xml:space="preserve">) se construyen sobre Redes Neuronales con muchas capas ocultas </w:t>
      </w:r>
      <w:r>
        <w:rPr>
          <w:rStyle w:val="bibcites"/>
          <w:rFonts w:ascii="Arial" w:eastAsia="Times New Roman" w:hAnsi="Arial" w:cs="Arial"/>
          <w:color w:val="000000"/>
          <w:sz w:val="22"/>
          <w:szCs w:val="22"/>
        </w:rPr>
        <w:t>[</w:t>
      </w:r>
      <w:bookmarkStart w:id="162" w:name="cite-37"/>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"biblio-37"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GBC</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16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Para Quoc V. Le </w:t>
      </w:r>
      <w:r>
        <w:rPr>
          <w:rStyle w:val="bibcites"/>
          <w:rFonts w:ascii="Arial" w:eastAsia="Times New Roman" w:hAnsi="Arial" w:cs="Arial"/>
          <w:color w:val="000000"/>
          <w:sz w:val="22"/>
          <w:szCs w:val="22"/>
        </w:rPr>
        <w:t>[</w:t>
      </w:r>
      <w:bookmarkStart w:id="163" w:name="cite-67"/>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"biblio-67"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Le</w:t>
      </w:r>
      <w:r>
        <w:rPr>
          <w:rStyle w:val="bib-yy"/>
          <w:rFonts w:ascii="Arial" w:eastAsia="Times New Roman" w:hAnsi="Arial" w:cs="Arial"/>
          <w:color w:val="0030C0"/>
          <w:sz w:val="22"/>
          <w:szCs w:val="22"/>
        </w:rPr>
        <w:t>15</w:t>
      </w:r>
      <w:r>
        <w:rPr>
          <w:rStyle w:val="bibcites"/>
          <w:rFonts w:ascii="Arial" w:eastAsia="Times New Roman" w:hAnsi="Arial" w:cs="Arial"/>
          <w:color w:val="000000"/>
          <w:sz w:val="22"/>
          <w:szCs w:val="22"/>
        </w:rPr>
        <w:fldChar w:fldCharType="end"/>
      </w:r>
      <w:bookmarkEnd w:id="16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son algoritmos que utilizan redes neuronales como arquitectura y que además son capaces de aprender automáticamente las características. Estos algoritmos se implementan en problemas de aprendizaje supervisado y no supervisado.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64" w:name="toc-Subsection-4.3.10"/>
      <w:r>
        <w:rPr>
          <w:rFonts w:ascii="Arial" w:eastAsia="Times New Roman" w:hAnsi="Arial" w:cs="Arial"/>
          <w:color w:val="000000"/>
        </w:rPr>
        <w:t>4.3.10</w:t>
      </w:r>
      <w:bookmarkEnd w:id="164"/>
      <w:r>
        <w:rPr>
          <w:rFonts w:ascii="Arial" w:eastAsia="Times New Roman" w:hAnsi="Arial" w:cs="Arial"/>
          <w:color w:val="000000"/>
        </w:rPr>
        <w:t> </w:t>
      </w:r>
      <w:r>
        <w:rPr>
          <w:rFonts w:ascii="Arial" w:eastAsia="Times New Roman" w:hAnsi="Arial" w:cs="Arial"/>
          <w:color w:val="000000"/>
        </w:rPr>
        <w:t xml:space="preserve">Algoritmos de reducción de dimensionalidad </w:t>
      </w:r>
    </w:p>
    <w:p w:rsidR="00313F91" w:rsidRDefault="00C32A6C">
      <w:pPr>
        <w:shd w:val="clear" w:color="auto" w:fill="FFFFFF"/>
        <w:spacing w:line="360" w:lineRule="atLeast"/>
        <w:divId w:val="599991626"/>
        <w:rPr>
          <w:rFonts w:ascii="Arial" w:eastAsia="Times New Roman" w:hAnsi="Arial" w:cs="Arial"/>
          <w:color w:val="000000"/>
          <w:sz w:val="22"/>
          <w:szCs w:val="22"/>
        </w:rPr>
      </w:pPr>
      <w:r>
        <w:rPr>
          <w:rFonts w:ascii="Arial" w:eastAsia="Times New Roman" w:hAnsi="Arial" w:cs="Arial"/>
          <w:color w:val="000000"/>
          <w:sz w:val="22"/>
          <w:szCs w:val="22"/>
        </w:rPr>
        <w:t>La Reducción de la Dimensionalidad (</w:t>
      </w:r>
      <w:r>
        <w:rPr>
          <w:rFonts w:ascii="Arial" w:eastAsia="Times New Roman" w:hAnsi="Arial" w:cs="Arial"/>
          <w:i/>
          <w:iCs/>
          <w:color w:val="000000"/>
          <w:sz w:val="22"/>
          <w:szCs w:val="22"/>
        </w:rPr>
        <w:t>Dimensionality Reduction</w:t>
      </w:r>
      <w:r>
        <w:rPr>
          <w:rFonts w:ascii="Arial" w:eastAsia="Times New Roman" w:hAnsi="Arial" w:cs="Arial"/>
          <w:color w:val="000000"/>
          <w:sz w:val="22"/>
          <w:szCs w:val="22"/>
        </w:rPr>
        <w:t xml:space="preserve">) es aplicado a problemas donde se tiene una enorme cantidad de características en el modelo, de los cuales no todos son relevantes. Estos métodos proveen una manera eficiente de encontrar un grupo reducido de dimensiones determinantes </w:t>
      </w:r>
      <w:r>
        <w:rPr>
          <w:rStyle w:val="bibcites"/>
          <w:rFonts w:ascii="Arial" w:eastAsia="Times New Roman" w:hAnsi="Arial" w:cs="Arial"/>
          <w:color w:val="000000"/>
          <w:sz w:val="22"/>
          <w:szCs w:val="22"/>
        </w:rPr>
        <w:t>[</w:t>
      </w:r>
      <w:bookmarkStart w:id="165" w:name="cite-10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"biblio-100"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SVP</w:t>
      </w:r>
      <w:r>
        <w:rPr>
          <w:rStyle w:val="bib-yy"/>
          <w:rFonts w:ascii="Arial" w:eastAsia="Times New Roman" w:hAnsi="Arial" w:cs="Arial"/>
          <w:color w:val="0030C0"/>
          <w:sz w:val="22"/>
          <w:szCs w:val="22"/>
        </w:rPr>
        <w:t>14</w:t>
      </w:r>
      <w:r>
        <w:rPr>
          <w:rStyle w:val="bibcites"/>
          <w:rFonts w:ascii="Arial" w:eastAsia="Times New Roman" w:hAnsi="Arial" w:cs="Arial"/>
          <w:color w:val="000000"/>
          <w:sz w:val="22"/>
          <w:szCs w:val="22"/>
        </w:rPr>
        <w:fldChar w:fldCharType="end"/>
      </w:r>
      <w:bookmarkEnd w:id="16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no supervisado.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66" w:name="toc-Subsection-4.3.11"/>
      <w:r>
        <w:rPr>
          <w:rFonts w:ascii="Arial" w:eastAsia="Times New Roman" w:hAnsi="Arial" w:cs="Arial"/>
          <w:color w:val="000000"/>
        </w:rPr>
        <w:t>4.3.11</w:t>
      </w:r>
      <w:bookmarkEnd w:id="166"/>
      <w:r>
        <w:rPr>
          <w:rFonts w:ascii="Arial" w:eastAsia="Times New Roman" w:hAnsi="Arial" w:cs="Arial"/>
          <w:color w:val="000000"/>
        </w:rPr>
        <w:t> </w:t>
      </w:r>
      <w:r>
        <w:rPr>
          <w:rFonts w:ascii="Arial" w:eastAsia="Times New Roman" w:hAnsi="Arial" w:cs="Arial"/>
          <w:color w:val="000000"/>
        </w:rPr>
        <w:t xml:space="preserve">Algoritmos combinados </w:t>
      </w:r>
    </w:p>
    <w:p w:rsidR="00313F91" w:rsidRDefault="00C32A6C">
      <w:pPr>
        <w:shd w:val="clear" w:color="auto" w:fill="FFFFFF"/>
        <w:spacing w:line="360" w:lineRule="atLeast"/>
        <w:divId w:val="218984411"/>
        <w:rPr>
          <w:rFonts w:ascii="Arial" w:eastAsia="Times New Roman" w:hAnsi="Arial" w:cs="Arial"/>
          <w:color w:val="000000"/>
          <w:sz w:val="22"/>
          <w:szCs w:val="22"/>
        </w:rPr>
      </w:pPr>
      <w:r>
        <w:rPr>
          <w:rFonts w:ascii="Arial" w:eastAsia="Times New Roman" w:hAnsi="Arial" w:cs="Arial"/>
          <w:color w:val="000000"/>
          <w:sz w:val="22"/>
          <w:szCs w:val="22"/>
        </w:rPr>
        <w:t>Los métodos combinados (</w:t>
      </w:r>
      <w:r>
        <w:rPr>
          <w:rFonts w:ascii="Arial" w:eastAsia="Times New Roman" w:hAnsi="Arial" w:cs="Arial"/>
          <w:i/>
          <w:iCs/>
          <w:color w:val="000000"/>
          <w:sz w:val="22"/>
          <w:szCs w:val="22"/>
        </w:rPr>
        <w:t>Ensemble</w:t>
      </w:r>
      <w:r>
        <w:rPr>
          <w:rFonts w:ascii="Arial" w:eastAsia="Times New Roman" w:hAnsi="Arial" w:cs="Arial"/>
          <w:color w:val="000000"/>
          <w:sz w:val="22"/>
          <w:szCs w:val="22"/>
        </w:rPr>
        <w:t xml:space="preserve">) se basan en la idea de que varios clasificadores participen en el proceso de predicción sobre nuevos datos </w:t>
      </w:r>
      <w:r>
        <w:rPr>
          <w:rStyle w:val="bibcites"/>
          <w:rFonts w:ascii="Arial" w:eastAsia="Times New Roman" w:hAnsi="Arial" w:cs="Arial"/>
          <w:color w:val="000000"/>
          <w:sz w:val="22"/>
          <w:szCs w:val="22"/>
        </w:rPr>
        <w:t>[</w:t>
      </w:r>
      <w:bookmarkStart w:id="167" w:name="cite-97"/>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"biblio-97"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Sew</w:t>
      </w:r>
      <w:r>
        <w:rPr>
          <w:rStyle w:val="bib-yy"/>
          <w:rFonts w:ascii="Arial" w:eastAsia="Times New Roman" w:hAnsi="Arial" w:cs="Arial"/>
          <w:color w:val="0030C0"/>
          <w:sz w:val="22"/>
          <w:szCs w:val="22"/>
        </w:rPr>
        <w:t>07</w:t>
      </w:r>
      <w:r>
        <w:rPr>
          <w:rStyle w:val="bibcites"/>
          <w:rFonts w:ascii="Arial" w:eastAsia="Times New Roman" w:hAnsi="Arial" w:cs="Arial"/>
          <w:color w:val="000000"/>
          <w:sz w:val="22"/>
          <w:szCs w:val="22"/>
        </w:rPr>
        <w:fldChar w:fldCharType="end"/>
      </w:r>
      <w:bookmarkEnd w:id="16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y no supervisado.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68" w:name="toc-Subsection-4.3.12"/>
      <w:r>
        <w:rPr>
          <w:rFonts w:ascii="Arial" w:eastAsia="Times New Roman" w:hAnsi="Arial" w:cs="Arial"/>
          <w:color w:val="000000"/>
        </w:rPr>
        <w:t>4.3.12</w:t>
      </w:r>
      <w:bookmarkEnd w:id="168"/>
      <w:r>
        <w:rPr>
          <w:rFonts w:ascii="Arial" w:eastAsia="Times New Roman" w:hAnsi="Arial" w:cs="Arial"/>
          <w:color w:val="000000"/>
        </w:rPr>
        <w:t> </w:t>
      </w:r>
      <w:r>
        <w:rPr>
          <w:rFonts w:ascii="Arial" w:eastAsia="Times New Roman" w:hAnsi="Arial" w:cs="Arial"/>
          <w:color w:val="000000"/>
        </w:rPr>
        <w:t xml:space="preserve">Algoritmos máquinas de soporte vectorial </w:t>
      </w:r>
    </w:p>
    <w:p w:rsidR="00313F91" w:rsidRDefault="00C32A6C">
      <w:pPr>
        <w:shd w:val="clear" w:color="auto" w:fill="FFFFFF"/>
        <w:spacing w:line="360" w:lineRule="atLeast"/>
        <w:divId w:val="1173498585"/>
        <w:rPr>
          <w:rFonts w:ascii="Arial" w:eastAsia="Times New Roman" w:hAnsi="Arial" w:cs="Arial"/>
          <w:color w:val="000000"/>
          <w:sz w:val="22"/>
          <w:szCs w:val="22"/>
        </w:rPr>
      </w:pPr>
      <w:r>
        <w:rPr>
          <w:rFonts w:ascii="Arial" w:eastAsia="Times New Roman" w:hAnsi="Arial" w:cs="Arial"/>
          <w:color w:val="000000"/>
          <w:sz w:val="22"/>
          <w:szCs w:val="22"/>
        </w:rPr>
        <w:t>Las máquinas de vectores de soporte (Support Vector Machines o SVM</w:t>
      </w:r>
      <w:bookmarkStart w:id="169" w:name="noment-svm"/>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"nom-svm"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69"/>
      <w:r>
        <w:rPr>
          <w:rFonts w:ascii="Arial" w:eastAsia="Times New Roman" w:hAnsi="Arial" w:cs="Arial"/>
          <w:color w:val="000000"/>
          <w:sz w:val="22"/>
          <w:szCs w:val="22"/>
        </w:rPr>
        <w:t xml:space="preserve">) son una serie de potentes algoritmos que resuelven problemas de regresión y clasificación, se basan en la construcción de hiperplanos n-dimensionales </w:t>
      </w:r>
      <w:r>
        <w:rPr>
          <w:rStyle w:val="bibcites"/>
          <w:rFonts w:ascii="Arial" w:eastAsia="Times New Roman" w:hAnsi="Arial" w:cs="Arial"/>
          <w:color w:val="000000"/>
          <w:sz w:val="22"/>
          <w:szCs w:val="22"/>
        </w:rPr>
        <w:t>[</w:t>
      </w:r>
      <w:bookmarkStart w:id="170" w:name="cite-10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Wan</w:t>
      </w:r>
      <w:r>
        <w:rPr>
          <w:rStyle w:val="bib-yy"/>
          <w:rFonts w:ascii="Arial" w:eastAsia="Times New Roman" w:hAnsi="Arial" w:cs="Arial"/>
          <w:color w:val="0030C0"/>
          <w:sz w:val="22"/>
          <w:szCs w:val="22"/>
        </w:rPr>
        <w:t>05</w:t>
      </w:r>
      <w:r>
        <w:rPr>
          <w:rStyle w:val="bibcites"/>
          <w:rFonts w:ascii="Arial" w:eastAsia="Times New Roman" w:hAnsi="Arial" w:cs="Arial"/>
          <w:color w:val="000000"/>
          <w:sz w:val="22"/>
          <w:szCs w:val="22"/>
        </w:rPr>
        <w:fldChar w:fldCharType="end"/>
      </w:r>
      <w:bookmarkEnd w:id="17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w:t>
      </w:r>
    </w:p>
    <w:p w:rsidR="00313F91" w:rsidRDefault="00C32A6C">
      <w:pPr>
        <w:pStyle w:val="Ttulo2"/>
        <w:shd w:val="clear" w:color="auto" w:fill="FFFFFF"/>
        <w:divId w:val="1002315498"/>
        <w:rPr>
          <w:rFonts w:ascii="Arial" w:eastAsia="Times New Roman" w:hAnsi="Arial" w:cs="Arial"/>
          <w:color w:val="000000"/>
        </w:rPr>
      </w:pPr>
      <w:bookmarkStart w:id="171" w:name="toc-Section-4.4"/>
      <w:r>
        <w:rPr>
          <w:rFonts w:ascii="Arial" w:eastAsia="Times New Roman" w:hAnsi="Arial" w:cs="Arial"/>
          <w:color w:val="000000"/>
        </w:rPr>
        <w:t>4.4</w:t>
      </w:r>
      <w:bookmarkEnd w:id="171"/>
      <w:r>
        <w:rPr>
          <w:rFonts w:ascii="Arial" w:eastAsia="Times New Roman" w:hAnsi="Arial" w:cs="Arial"/>
          <w:color w:val="000000"/>
        </w:rPr>
        <w:t> </w:t>
      </w:r>
      <w:r>
        <w:rPr>
          <w:rFonts w:ascii="Arial" w:eastAsia="Times New Roman" w:hAnsi="Arial" w:cs="Arial"/>
          <w:color w:val="000000"/>
        </w:rPr>
        <w:t xml:space="preserve">Algoritmos de aprendizaje por refuerzo </w:t>
      </w:r>
    </w:p>
    <w:p w:rsidR="00313F91" w:rsidRDefault="00C32A6C">
      <w:pPr>
        <w:shd w:val="clear" w:color="auto" w:fill="FFFFFF"/>
        <w:spacing w:line="360" w:lineRule="atLeast"/>
        <w:divId w:val="1336416508"/>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Se puede complementar el listado propuesto por el Dr. Jason con algunos de los algoritmos de aprendizaje por refuerzo.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72" w:name="toc-Subsection-4.4.1"/>
      <w:r>
        <w:rPr>
          <w:rFonts w:ascii="Arial" w:eastAsia="Times New Roman" w:hAnsi="Arial" w:cs="Arial"/>
          <w:color w:val="000000"/>
        </w:rPr>
        <w:t>4.4.1</w:t>
      </w:r>
      <w:bookmarkEnd w:id="172"/>
      <w:r>
        <w:rPr>
          <w:rFonts w:ascii="Arial" w:eastAsia="Times New Roman" w:hAnsi="Arial" w:cs="Arial"/>
          <w:color w:val="000000"/>
        </w:rPr>
        <w:t> </w:t>
      </w:r>
      <w:r>
        <w:rPr>
          <w:rFonts w:ascii="Arial" w:eastAsia="Times New Roman" w:hAnsi="Arial" w:cs="Arial"/>
          <w:color w:val="000000"/>
        </w:rPr>
        <w:t xml:space="preserve">Programación dinámica </w:t>
      </w:r>
    </w:p>
    <w:p w:rsidR="00313F91" w:rsidRDefault="00C32A6C">
      <w:pPr>
        <w:shd w:val="clear" w:color="auto" w:fill="FFFFFF"/>
        <w:spacing w:line="360" w:lineRule="atLeast"/>
        <w:divId w:val="2131825704"/>
        <w:rPr>
          <w:rFonts w:ascii="Arial" w:eastAsia="Times New Roman" w:hAnsi="Arial" w:cs="Arial"/>
          <w:color w:val="000000"/>
          <w:sz w:val="22"/>
          <w:szCs w:val="22"/>
        </w:rPr>
      </w:pPr>
      <w:r>
        <w:rPr>
          <w:rFonts w:ascii="Arial" w:eastAsia="Times New Roman" w:hAnsi="Arial" w:cs="Arial"/>
          <w:color w:val="000000"/>
          <w:sz w:val="22"/>
          <w:szCs w:val="22"/>
        </w:rPr>
        <w:t xml:space="preserve">Estos son los principales algoritmos </w:t>
      </w:r>
      <w:r>
        <w:rPr>
          <w:rStyle w:val="bibcites"/>
          <w:rFonts w:ascii="Arial" w:eastAsia="Times New Roman" w:hAnsi="Arial" w:cs="Arial"/>
          <w:color w:val="000000"/>
          <w:sz w:val="22"/>
          <w:szCs w:val="22"/>
        </w:rPr>
        <w:t>[</w:t>
      </w:r>
      <w:bookmarkStart w:id="173" w:name="cite-1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BBSE</w:t>
      </w:r>
      <w:r>
        <w:rPr>
          <w:rStyle w:val="bib-yy"/>
          <w:rFonts w:ascii="Arial" w:eastAsia="Times New Roman" w:hAnsi="Arial" w:cs="Arial"/>
          <w:color w:val="0030C0"/>
          <w:sz w:val="22"/>
          <w:szCs w:val="22"/>
        </w:rPr>
        <w:t>10</w:t>
      </w:r>
      <w:r>
        <w:rPr>
          <w:rStyle w:val="bibcites"/>
          <w:rFonts w:ascii="Arial" w:eastAsia="Times New Roman" w:hAnsi="Arial" w:cs="Arial"/>
          <w:color w:val="000000"/>
          <w:sz w:val="22"/>
          <w:szCs w:val="22"/>
        </w:rPr>
        <w:fldChar w:fldCharType="end"/>
      </w:r>
      <w:bookmarkEnd w:id="17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3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Programación dinámica con Policy Iteration. </w:t>
      </w:r>
    </w:p>
    <w:p w:rsidR="00313F91" w:rsidRDefault="00C32A6C">
      <w:pPr>
        <w:numPr>
          <w:ilvl w:val="0"/>
          <w:numId w:val="3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Programación dinámica con Value Iteration. </w:t>
      </w:r>
    </w:p>
    <w:p w:rsidR="00313F91" w:rsidRDefault="00C32A6C">
      <w:pPr>
        <w:numPr>
          <w:ilvl w:val="0"/>
          <w:numId w:val="3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Programación dinámica con Policy search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74" w:name="toc-Subsection-4.4.2"/>
      <w:r>
        <w:rPr>
          <w:rFonts w:ascii="Arial" w:eastAsia="Times New Roman" w:hAnsi="Arial" w:cs="Arial"/>
          <w:color w:val="000000"/>
        </w:rPr>
        <w:t>4.4.2</w:t>
      </w:r>
      <w:bookmarkEnd w:id="174"/>
      <w:r>
        <w:rPr>
          <w:rFonts w:ascii="Arial" w:eastAsia="Times New Roman" w:hAnsi="Arial" w:cs="Arial"/>
          <w:color w:val="000000"/>
        </w:rPr>
        <w:t> </w:t>
      </w:r>
      <w:r>
        <w:rPr>
          <w:rFonts w:ascii="Arial" w:eastAsia="Times New Roman" w:hAnsi="Arial" w:cs="Arial"/>
          <w:color w:val="000000"/>
        </w:rPr>
        <w:t xml:space="preserve">Método de Monte Carlo </w:t>
      </w:r>
    </w:p>
    <w:p w:rsidR="00313F91" w:rsidRDefault="00C32A6C">
      <w:pPr>
        <w:shd w:val="clear" w:color="auto" w:fill="FFFFFF"/>
        <w:spacing w:line="360" w:lineRule="atLeast"/>
        <w:divId w:val="1935161407"/>
        <w:rPr>
          <w:rFonts w:ascii="Arial" w:eastAsia="Times New Roman" w:hAnsi="Arial" w:cs="Arial"/>
          <w:color w:val="000000"/>
          <w:sz w:val="22"/>
          <w:szCs w:val="22"/>
        </w:rPr>
      </w:pPr>
      <w:r>
        <w:rPr>
          <w:rFonts w:ascii="Arial" w:eastAsia="Times New Roman" w:hAnsi="Arial" w:cs="Arial"/>
          <w:color w:val="000000"/>
          <w:sz w:val="22"/>
          <w:szCs w:val="22"/>
        </w:rPr>
        <w:t xml:space="preserve">Tiene como principales algoritmos </w:t>
      </w:r>
      <w:r>
        <w:rPr>
          <w:rStyle w:val="bibcites"/>
          <w:rFonts w:ascii="Arial" w:eastAsia="Times New Roman" w:hAnsi="Arial" w:cs="Arial"/>
          <w:color w:val="000000"/>
          <w:sz w:val="22"/>
          <w:szCs w:val="22"/>
        </w:rPr>
        <w:t>[</w:t>
      </w:r>
      <w:bookmarkStart w:id="175" w:name="cite-3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"biblio-39"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HS</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17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3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On-Policy Monte Carlo Control. </w:t>
      </w:r>
    </w:p>
    <w:p w:rsidR="00313F91" w:rsidRDefault="00C32A6C">
      <w:pPr>
        <w:numPr>
          <w:ilvl w:val="0"/>
          <w:numId w:val="3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Off-Policy Monte Carlo Control.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76" w:name="toc-Subsection-4.4.3"/>
      <w:r>
        <w:rPr>
          <w:rFonts w:ascii="Arial" w:eastAsia="Times New Roman" w:hAnsi="Arial" w:cs="Arial"/>
          <w:color w:val="000000"/>
        </w:rPr>
        <w:t>4.4.3</w:t>
      </w:r>
      <w:bookmarkEnd w:id="176"/>
      <w:r>
        <w:rPr>
          <w:rFonts w:ascii="Arial" w:eastAsia="Times New Roman" w:hAnsi="Arial" w:cs="Arial"/>
          <w:color w:val="000000"/>
        </w:rPr>
        <w:t> </w:t>
      </w:r>
      <w:r>
        <w:rPr>
          <w:rFonts w:ascii="Arial" w:eastAsia="Times New Roman" w:hAnsi="Arial" w:cs="Arial"/>
          <w:color w:val="000000"/>
        </w:rPr>
        <w:t xml:space="preserve">Aprendizaje por Diferencias Temporales </w:t>
      </w:r>
    </w:p>
    <w:p w:rsidR="00313F91" w:rsidRDefault="00C32A6C">
      <w:pPr>
        <w:shd w:val="clear" w:color="auto" w:fill="FFFFFF"/>
        <w:spacing w:line="360" w:lineRule="atLeast"/>
        <w:divId w:val="1306744329"/>
        <w:rPr>
          <w:rFonts w:ascii="Arial" w:eastAsia="Times New Roman" w:hAnsi="Arial" w:cs="Arial"/>
          <w:color w:val="000000"/>
          <w:sz w:val="22"/>
          <w:szCs w:val="22"/>
        </w:rPr>
      </w:pPr>
      <w:r>
        <w:rPr>
          <w:rFonts w:ascii="Arial" w:eastAsia="Times New Roman" w:hAnsi="Arial" w:cs="Arial"/>
          <w:color w:val="000000"/>
          <w:sz w:val="22"/>
          <w:szCs w:val="22"/>
        </w:rPr>
        <w:t xml:space="preserve">Sus principales algoritmos son </w:t>
      </w:r>
      <w:r>
        <w:rPr>
          <w:rStyle w:val="bibcites"/>
          <w:rFonts w:ascii="Arial" w:eastAsia="Times New Roman" w:hAnsi="Arial" w:cs="Arial"/>
          <w:color w:val="000000"/>
          <w:sz w:val="22"/>
          <w:szCs w:val="22"/>
        </w:rPr>
        <w:t>[</w:t>
      </w:r>
      <w:bookmarkStart w:id="177" w:name="cite-9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"biblio-90"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SB</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17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Sarsa: On-Policy TD Control. </w:t>
      </w:r>
    </w:p>
    <w:p w:rsidR="00313F91"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Q-learning: Off-Policy TD Control. </w:t>
      </w:r>
    </w:p>
    <w:p w:rsidR="00313F91"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Actor-Critic Methods. </w:t>
      </w:r>
    </w:p>
    <w:p w:rsidR="00313F91"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R-Learning for Undiscounted Continual Tasks. </w:t>
      </w:r>
    </w:p>
    <w:p w:rsidR="00313F91" w:rsidRDefault="00C32A6C">
      <w:pPr>
        <w:pStyle w:val="Ttulo2"/>
        <w:shd w:val="clear" w:color="auto" w:fill="FFFFFF"/>
        <w:divId w:val="1002315498"/>
        <w:rPr>
          <w:rFonts w:ascii="Arial" w:eastAsia="Times New Roman" w:hAnsi="Arial" w:cs="Arial"/>
          <w:color w:val="000000"/>
        </w:rPr>
      </w:pPr>
      <w:bookmarkStart w:id="178" w:name="toc-Section-4.5"/>
      <w:r>
        <w:rPr>
          <w:rFonts w:ascii="Arial" w:eastAsia="Times New Roman" w:hAnsi="Arial" w:cs="Arial"/>
          <w:color w:val="000000"/>
        </w:rPr>
        <w:t>4.5</w:t>
      </w:r>
      <w:bookmarkEnd w:id="178"/>
      <w:r>
        <w:rPr>
          <w:rFonts w:ascii="Arial" w:eastAsia="Times New Roman" w:hAnsi="Arial" w:cs="Arial"/>
          <w:color w:val="000000"/>
        </w:rPr>
        <w:t> </w:t>
      </w:r>
      <w:r>
        <w:rPr>
          <w:rFonts w:ascii="Arial" w:eastAsia="Times New Roman" w:hAnsi="Arial" w:cs="Arial"/>
          <w:color w:val="000000"/>
        </w:rPr>
        <w:t xml:space="preserve">Problemas de clasificación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79" w:name="toc-Subsection-4.5.1"/>
      <w:r>
        <w:rPr>
          <w:rFonts w:ascii="Arial" w:eastAsia="Times New Roman" w:hAnsi="Arial" w:cs="Arial"/>
          <w:color w:val="000000"/>
        </w:rPr>
        <w:t>4.5.1</w:t>
      </w:r>
      <w:bookmarkEnd w:id="179"/>
      <w:r>
        <w:rPr>
          <w:rFonts w:ascii="Arial" w:eastAsia="Times New Roman" w:hAnsi="Arial" w:cs="Arial"/>
          <w:color w:val="000000"/>
        </w:rPr>
        <w:t> </w:t>
      </w:r>
      <w:r>
        <w:rPr>
          <w:rFonts w:ascii="Arial" w:eastAsia="Times New Roman" w:hAnsi="Arial" w:cs="Arial"/>
          <w:color w:val="000000"/>
        </w:rPr>
        <w:t xml:space="preserve">Clasificación binaria </w:t>
      </w:r>
    </w:p>
    <w:p w:rsidR="00313F91" w:rsidRDefault="00C32A6C">
      <w:pPr>
        <w:shd w:val="clear" w:color="auto" w:fill="FFFFFF"/>
        <w:spacing w:line="360" w:lineRule="atLeast"/>
        <w:divId w:val="926423493"/>
        <w:rPr>
          <w:rFonts w:ascii="Arial" w:eastAsia="Times New Roman" w:hAnsi="Arial" w:cs="Arial"/>
          <w:color w:val="000000"/>
          <w:sz w:val="22"/>
          <w:szCs w:val="22"/>
        </w:rPr>
      </w:pPr>
      <w:r>
        <w:rPr>
          <w:rFonts w:ascii="Arial" w:eastAsia="Times New Roman" w:hAnsi="Arial" w:cs="Arial"/>
          <w:color w:val="000000"/>
          <w:sz w:val="22"/>
          <w:szCs w:val="22"/>
        </w:rPr>
        <w:t xml:space="preserve">La formulación se resume en, dado una variable de entrada </w:t>
      </w:r>
      <w:r>
        <w:rPr>
          <w:rStyle w:val="formula1"/>
          <w:rFonts w:eastAsia="Times New Roman"/>
          <w:i/>
          <w:iCs/>
          <w:color w:val="000000"/>
          <w:spacing w:val="12"/>
          <w:sz w:val="22"/>
          <w:szCs w:val="22"/>
        </w:rPr>
        <w:t>x</w:t>
      </w:r>
      <w:r>
        <w:rPr>
          <w:rFonts w:ascii="Arial" w:eastAsia="Times New Roman" w:hAnsi="Arial" w:cs="Arial"/>
          <w:color w:val="000000"/>
          <w:sz w:val="22"/>
          <w:szCs w:val="22"/>
        </w:rPr>
        <w:t xml:space="preserve"> perteneciete al dominio </w:t>
      </w:r>
      <w:r>
        <w:rPr>
          <w:rStyle w:val="formula1"/>
          <w:rFonts w:eastAsia="Times New Roman"/>
          <w:i/>
          <w:iCs/>
          <w:color w:val="000000"/>
          <w:spacing w:val="12"/>
          <w:sz w:val="22"/>
          <w:szCs w:val="22"/>
        </w:rPr>
        <w:t>X</w:t>
      </w:r>
      <w:r>
        <w:rPr>
          <w:rFonts w:ascii="Arial" w:eastAsia="Times New Roman" w:hAnsi="Arial" w:cs="Arial"/>
          <w:color w:val="000000"/>
          <w:sz w:val="22"/>
          <w:szCs w:val="22"/>
        </w:rPr>
        <w:t xml:space="preserve">, se debe estimar el valor de la variable aleatoria binaria de salida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r>
        <w:rPr>
          <w:rStyle w:val="formula1"/>
          <w:rFonts w:eastAsia="Times New Roman"/>
          <w:color w:val="000000"/>
          <w:sz w:val="22"/>
          <w:szCs w:val="22"/>
        </w:rPr>
        <w:t>0, 1</w:t>
      </w:r>
      <w:r>
        <w:rPr>
          <w:rStyle w:val="symbol"/>
          <w:rFonts w:eastAsia="Times New Roman"/>
          <w:color w:val="000000"/>
          <w:sz w:val="28"/>
          <w:szCs w:val="28"/>
        </w:rPr>
        <w:t>}</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180" w:name="cite-63"/>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KNRD</w:t>
      </w:r>
      <w:r>
        <w:rPr>
          <w:rStyle w:val="bib-yy"/>
          <w:rFonts w:ascii="Arial" w:eastAsia="Times New Roman" w:hAnsi="Arial" w:cs="Arial"/>
          <w:color w:val="0030C0"/>
          <w:sz w:val="22"/>
          <w:szCs w:val="22"/>
        </w:rPr>
        <w:t>14</w:t>
      </w:r>
      <w:r>
        <w:rPr>
          <w:rStyle w:val="bibcites"/>
          <w:rFonts w:ascii="Arial" w:eastAsia="Times New Roman" w:hAnsi="Arial" w:cs="Arial"/>
          <w:color w:val="000000"/>
          <w:sz w:val="22"/>
          <w:szCs w:val="22"/>
        </w:rPr>
        <w:fldChar w:fldCharType="end"/>
      </w:r>
      <w:bookmarkEnd w:id="18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r>
        <w:rPr>
          <w:rFonts w:ascii="Arial" w:eastAsia="Times New Roman" w:hAnsi="Arial" w:cs="Arial"/>
          <w:color w:val="000000"/>
          <w:sz w:val="22"/>
          <w:szCs w:val="22"/>
        </w:rPr>
        <w:lastRenderedPageBreak/>
        <w:t xml:space="preserve">Entre aplicaciones comunes que implementan clasificación binaria están: deteminar si un correo electrónico es spam o no, detección de fraude, diagóstico médico, etc.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181" w:name="toc-Subsection-4.5.2"/>
      <w:r>
        <w:rPr>
          <w:rFonts w:ascii="Arial" w:eastAsia="Times New Roman" w:hAnsi="Arial" w:cs="Arial"/>
          <w:color w:val="000000"/>
        </w:rPr>
        <w:t>4.5.2</w:t>
      </w:r>
      <w:bookmarkEnd w:id="181"/>
      <w:r>
        <w:rPr>
          <w:rFonts w:ascii="Arial" w:eastAsia="Times New Roman" w:hAnsi="Arial" w:cs="Arial"/>
          <w:color w:val="000000"/>
        </w:rPr>
        <w:t> </w:t>
      </w:r>
      <w:r>
        <w:rPr>
          <w:rFonts w:ascii="Arial" w:eastAsia="Times New Roman" w:hAnsi="Arial" w:cs="Arial"/>
          <w:color w:val="000000"/>
        </w:rPr>
        <w:t xml:space="preserve">Clasificación multiclase </w:t>
      </w:r>
    </w:p>
    <w:p w:rsidR="00313F91" w:rsidRDefault="00C32A6C">
      <w:pPr>
        <w:shd w:val="clear" w:color="auto" w:fill="FFFFFF"/>
        <w:spacing w:line="360" w:lineRule="atLeast"/>
        <w:divId w:val="523634184"/>
        <w:rPr>
          <w:rFonts w:ascii="Arial" w:eastAsia="Times New Roman" w:hAnsi="Arial" w:cs="Arial"/>
          <w:color w:val="000000"/>
          <w:sz w:val="22"/>
          <w:szCs w:val="22"/>
        </w:rPr>
      </w:pPr>
      <w:r>
        <w:rPr>
          <w:rFonts w:ascii="Arial" w:eastAsia="Times New Roman" w:hAnsi="Arial" w:cs="Arial"/>
          <w:color w:val="000000"/>
          <w:sz w:val="22"/>
          <w:szCs w:val="22"/>
        </w:rPr>
        <w:t xml:space="preserve">A diferencia de la clasificación binaria la variable de salida puede tomar muchos valores,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r>
        <w:rPr>
          <w:rStyle w:val="formula1"/>
          <w:rFonts w:eastAsia="Times New Roman"/>
          <w:color w:val="000000"/>
          <w:sz w:val="22"/>
          <w:szCs w:val="22"/>
        </w:rPr>
        <w:t>1, 2, 3.., </w:t>
      </w:r>
      <w:r>
        <w:rPr>
          <w:rStyle w:val="formula1"/>
          <w:rFonts w:eastAsia="Times New Roman"/>
          <w:i/>
          <w:iCs/>
          <w:color w:val="000000"/>
          <w:spacing w:val="12"/>
          <w:sz w:val="22"/>
          <w:szCs w:val="22"/>
        </w:rPr>
        <w:t>N</w:t>
      </w:r>
      <w:r>
        <w:rPr>
          <w:rStyle w:val="symbol"/>
          <w:rFonts w:eastAsia="Times New Roman"/>
          <w:color w:val="000000"/>
          <w:sz w:val="28"/>
          <w:szCs w:val="28"/>
        </w:rPr>
        <w:t>}</w:t>
      </w:r>
      <w:r>
        <w:rPr>
          <w:rStyle w:val="bibcites"/>
          <w:rFonts w:ascii="Arial" w:eastAsia="Times New Roman" w:hAnsi="Arial" w:cs="Arial"/>
          <w:color w:val="000000"/>
          <w:sz w:val="22"/>
          <w:szCs w:val="22"/>
        </w:rPr>
        <w:t>[</w:t>
      </w:r>
      <w:bookmarkStart w:id="182" w:name="cite-7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"biblio-79"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Aly</w:t>
      </w:r>
      <w:r>
        <w:rPr>
          <w:rStyle w:val="bib-yy"/>
          <w:rFonts w:ascii="Arial" w:eastAsia="Times New Roman" w:hAnsi="Arial" w:cs="Arial"/>
          <w:color w:val="0030C0"/>
          <w:sz w:val="22"/>
          <w:szCs w:val="22"/>
        </w:rPr>
        <w:t>05</w:t>
      </w:r>
      <w:r>
        <w:rPr>
          <w:rStyle w:val="bibcites"/>
          <w:rFonts w:ascii="Arial" w:eastAsia="Times New Roman" w:hAnsi="Arial" w:cs="Arial"/>
          <w:color w:val="000000"/>
          <w:sz w:val="22"/>
          <w:szCs w:val="22"/>
        </w:rPr>
        <w:fldChar w:fldCharType="end"/>
      </w:r>
      <w:bookmarkEnd w:id="18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El problema de estudio en cuestión utiliza clasificación multiclase, donde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r>
        <w:rPr>
          <w:rStyle w:val="formula1"/>
          <w:rFonts w:eastAsia="Times New Roman"/>
          <w:i/>
          <w:iCs/>
          <w:color w:val="000000"/>
          <w:spacing w:val="12"/>
          <w:sz w:val="22"/>
          <w:szCs w:val="22"/>
        </w:rPr>
        <w:t>Nada</w:t>
      </w:r>
      <w:r>
        <w:rPr>
          <w:rStyle w:val="formula1"/>
          <w:rFonts w:eastAsia="Times New Roman"/>
          <w:color w:val="000000"/>
          <w:sz w:val="22"/>
          <w:szCs w:val="22"/>
        </w:rPr>
        <w:t>, </w:t>
      </w:r>
      <w:r>
        <w:rPr>
          <w:rStyle w:val="formula1"/>
          <w:rFonts w:eastAsia="Times New Roman"/>
          <w:i/>
          <w:iCs/>
          <w:color w:val="000000"/>
          <w:spacing w:val="12"/>
          <w:sz w:val="22"/>
          <w:szCs w:val="22"/>
        </w:rPr>
        <w:t>Poco</w:t>
      </w:r>
      <w:r>
        <w:rPr>
          <w:rStyle w:val="formula1"/>
          <w:rFonts w:eastAsia="Times New Roman"/>
          <w:color w:val="000000"/>
          <w:sz w:val="22"/>
          <w:szCs w:val="22"/>
        </w:rPr>
        <w:t>, </w:t>
      </w:r>
      <w:r>
        <w:rPr>
          <w:rStyle w:val="formula1"/>
          <w:rFonts w:eastAsia="Times New Roman"/>
          <w:i/>
          <w:iCs/>
          <w:color w:val="000000"/>
          <w:spacing w:val="12"/>
          <w:sz w:val="22"/>
          <w:szCs w:val="22"/>
        </w:rPr>
        <w:t>Medio</w:t>
      </w:r>
      <w:r>
        <w:rPr>
          <w:rStyle w:val="formula1"/>
          <w:rFonts w:eastAsia="Times New Roman"/>
          <w:color w:val="000000"/>
          <w:sz w:val="22"/>
          <w:szCs w:val="22"/>
        </w:rPr>
        <w:t>, </w:t>
      </w:r>
      <w:r>
        <w:rPr>
          <w:rStyle w:val="formula1"/>
          <w:rFonts w:eastAsia="Times New Roman"/>
          <w:i/>
          <w:iCs/>
          <w:color w:val="000000"/>
          <w:spacing w:val="12"/>
          <w:sz w:val="22"/>
          <w:szCs w:val="22"/>
        </w:rPr>
        <w:t>Mucho</w:t>
      </w:r>
      <w:r>
        <w:rPr>
          <w:rStyle w:val="symbol"/>
          <w:rFonts w:eastAsia="Times New Roman"/>
          <w:color w:val="000000"/>
          <w:sz w:val="28"/>
          <w:szCs w:val="28"/>
        </w:rPr>
        <w:t>}</w:t>
      </w:r>
      <w:r>
        <w:rPr>
          <w:rFonts w:ascii="Arial" w:eastAsia="Times New Roman" w:hAnsi="Arial" w:cs="Arial"/>
          <w:color w:val="000000"/>
          <w:sz w:val="22"/>
          <w:szCs w:val="22"/>
        </w:rPr>
        <w:t xml:space="preserve">. Un típico problema es el de detección automática del idioma de una documento </w:t>
      </w:r>
      <w:r>
        <w:rPr>
          <w:rStyle w:val="bibcites"/>
          <w:rFonts w:ascii="Arial" w:eastAsia="Times New Roman" w:hAnsi="Arial" w:cs="Arial"/>
          <w:color w:val="000000"/>
          <w:sz w:val="22"/>
          <w:szCs w:val="22"/>
        </w:rPr>
        <w:t>[</w:t>
      </w:r>
      <w:bookmarkStart w:id="183" w:name="cite-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SV</w:t>
      </w:r>
      <w:r>
        <w:rPr>
          <w:rStyle w:val="bib-yy"/>
          <w:rFonts w:ascii="Arial" w:eastAsia="Times New Roman" w:hAnsi="Arial" w:cs="Arial"/>
          <w:color w:val="0030C0"/>
          <w:sz w:val="22"/>
          <w:szCs w:val="22"/>
        </w:rPr>
        <w:t>08</w:t>
      </w:r>
      <w:r>
        <w:rPr>
          <w:rStyle w:val="bibcites"/>
          <w:rFonts w:ascii="Arial" w:eastAsia="Times New Roman" w:hAnsi="Arial" w:cs="Arial"/>
          <w:color w:val="000000"/>
          <w:sz w:val="22"/>
          <w:szCs w:val="22"/>
        </w:rPr>
        <w:fldChar w:fldCharType="end"/>
      </w:r>
      <w:bookmarkEnd w:id="18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Para desarrollar un modelo o esquema de Machine Learning para resolver problemas de clasificación multiclase, es necesario conocer los componentes esenciales que la forman </w:t>
      </w:r>
      <w:r>
        <w:rPr>
          <w:rStyle w:val="bibcites"/>
          <w:rFonts w:ascii="Arial" w:eastAsia="Times New Roman" w:hAnsi="Arial" w:cs="Arial"/>
          <w:color w:val="000000"/>
          <w:sz w:val="22"/>
          <w:szCs w:val="22"/>
        </w:rPr>
        <w:t>[</w:t>
      </w:r>
      <w:hyperlink w:anchor="biblio-27" w:history="1">
        <w:r>
          <w:rPr>
            <w:rStyle w:val="bib-sur"/>
            <w:rFonts w:ascii="Arial" w:eastAsia="Times New Roman" w:hAnsi="Arial" w:cs="Arial"/>
            <w:color w:val="0030C0"/>
            <w:sz w:val="22"/>
            <w:szCs w:val="22"/>
          </w:rPr>
          <w:t>FHW</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184" w:name="toc-Subsubsection--8"/>
      <w:bookmarkEnd w:id="184"/>
      <w:r>
        <w:rPr>
          <w:rFonts w:ascii="Arial" w:eastAsia="Times New Roman" w:hAnsi="Arial" w:cs="Arial"/>
          <w:color w:val="000000"/>
        </w:rPr>
        <w:t xml:space="preserve">Ejemplos o instancias </w:t>
      </w:r>
    </w:p>
    <w:p w:rsidR="00313F91" w:rsidRDefault="00C32A6C">
      <w:pPr>
        <w:shd w:val="clear" w:color="auto" w:fill="FFFFFF"/>
        <w:spacing w:line="360" w:lineRule="atLeast"/>
        <w:divId w:val="1957831953"/>
        <w:rPr>
          <w:rFonts w:ascii="Arial" w:eastAsia="Times New Roman" w:hAnsi="Arial" w:cs="Arial"/>
          <w:color w:val="000000"/>
          <w:sz w:val="22"/>
          <w:szCs w:val="22"/>
        </w:rPr>
      </w:pPr>
      <w:r>
        <w:rPr>
          <w:rFonts w:ascii="Arial" w:eastAsia="Times New Roman" w:hAnsi="Arial" w:cs="Arial"/>
          <w:color w:val="000000"/>
          <w:sz w:val="22"/>
          <w:szCs w:val="22"/>
        </w:rPr>
        <w:t xml:space="preserve">La entrada de un esquema de aprendizaje automático es un conjunto de instancias. Estas instancias son las cosas que deben ser clasificadas, asociadas o agrupadas. En el escenario estándar, cada instancia es un ejemplo individual e independiente del concepto que se debe aprender.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185" w:name="toc-Subsubsection--9"/>
      <w:bookmarkEnd w:id="185"/>
      <w:r>
        <w:rPr>
          <w:rFonts w:ascii="Arial" w:eastAsia="Times New Roman" w:hAnsi="Arial" w:cs="Arial"/>
          <w:color w:val="000000"/>
        </w:rPr>
        <w:t xml:space="preserve">Características o atributos </w:t>
      </w:r>
    </w:p>
    <w:p w:rsidR="00313F91" w:rsidRDefault="00C32A6C">
      <w:pPr>
        <w:shd w:val="clear" w:color="auto" w:fill="FFFFFF"/>
        <w:spacing w:line="360" w:lineRule="atLeast"/>
        <w:divId w:val="427584307"/>
        <w:rPr>
          <w:rFonts w:ascii="Arial" w:eastAsia="Times New Roman" w:hAnsi="Arial" w:cs="Arial"/>
          <w:color w:val="000000"/>
          <w:sz w:val="22"/>
          <w:szCs w:val="22"/>
        </w:rPr>
      </w:pPr>
      <w:r>
        <w:rPr>
          <w:rFonts w:ascii="Arial" w:eastAsia="Times New Roman" w:hAnsi="Arial" w:cs="Arial"/>
          <w:color w:val="000000"/>
          <w:sz w:val="22"/>
          <w:szCs w:val="22"/>
        </w:rPr>
        <w:t xml:space="preserve">Las instancias son caracterizadas mediante los valores de un conjunto predeterminado de atributos. Cada instancia proporciona una entrada al aprendizaje automático y es caracterizado por los valores de un conjunto fijo y predefinido de características o atributos.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186" w:name="toc-Subsubsection--10"/>
      <w:bookmarkEnd w:id="186"/>
      <w:r>
        <w:rPr>
          <w:rFonts w:ascii="Arial" w:eastAsia="Times New Roman" w:hAnsi="Arial" w:cs="Arial"/>
          <w:color w:val="000000"/>
        </w:rPr>
        <w:t xml:space="preserve">Etiquetas </w:t>
      </w:r>
    </w:p>
    <w:p w:rsidR="00313F91" w:rsidRDefault="00C32A6C">
      <w:pPr>
        <w:shd w:val="clear" w:color="auto" w:fill="FFFFFF"/>
        <w:spacing w:line="360" w:lineRule="atLeast"/>
        <w:divId w:val="595479829"/>
        <w:rPr>
          <w:rFonts w:ascii="Arial" w:eastAsia="Times New Roman" w:hAnsi="Arial" w:cs="Arial"/>
          <w:color w:val="000000"/>
          <w:sz w:val="22"/>
          <w:szCs w:val="22"/>
        </w:rPr>
      </w:pPr>
      <w:r>
        <w:rPr>
          <w:rFonts w:ascii="Arial" w:eastAsia="Times New Roman" w:hAnsi="Arial" w:cs="Arial"/>
          <w:color w:val="000000"/>
          <w:sz w:val="22"/>
          <w:szCs w:val="22"/>
        </w:rPr>
        <w:t xml:space="preserve">Las cantidades nominales tienen valores que son símbolos distintos. Los valores mismos sirven como etiquetas o nombres, de ahí el término nominal, que viene de la palabra latina nombre. Los atributos nominales a veces se llaman categorizados, enumerados o discretos.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187" w:name="toc-Subsubsection--11"/>
      <w:bookmarkEnd w:id="187"/>
      <w:r>
        <w:rPr>
          <w:rFonts w:ascii="Arial" w:eastAsia="Times New Roman" w:hAnsi="Arial" w:cs="Arial"/>
          <w:color w:val="000000"/>
        </w:rPr>
        <w:t xml:space="preserve">Conjunto de entrenamiento </w:t>
      </w:r>
    </w:p>
    <w:p w:rsidR="00313F91" w:rsidRDefault="00C32A6C">
      <w:pPr>
        <w:shd w:val="clear" w:color="auto" w:fill="FFFFFF"/>
        <w:spacing w:line="360" w:lineRule="atLeast"/>
        <w:divId w:val="919214480"/>
        <w:rPr>
          <w:rFonts w:ascii="Arial" w:eastAsia="Times New Roman" w:hAnsi="Arial" w:cs="Arial"/>
          <w:color w:val="000000"/>
          <w:sz w:val="22"/>
          <w:szCs w:val="22"/>
        </w:rPr>
      </w:pPr>
      <w:r>
        <w:rPr>
          <w:rFonts w:ascii="Arial" w:eastAsia="Times New Roman" w:hAnsi="Arial" w:cs="Arial"/>
          <w:color w:val="000000"/>
          <w:sz w:val="22"/>
          <w:szCs w:val="22"/>
        </w:rPr>
        <w:t xml:space="preserve">El grupo de ejemplos utilizados en el proceso de entrenamiento de los algoritmos de aprendizaje automático constituyen el conjunto de entrenamiento.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188" w:name="toc-Subsubsection--12"/>
      <w:bookmarkEnd w:id="188"/>
      <w:r>
        <w:rPr>
          <w:rFonts w:ascii="Arial" w:eastAsia="Times New Roman" w:hAnsi="Arial" w:cs="Arial"/>
          <w:color w:val="000000"/>
        </w:rPr>
        <w:lastRenderedPageBreak/>
        <w:t xml:space="preserve">Algoritmos de clasificación multiclase </w:t>
      </w:r>
    </w:p>
    <w:p w:rsidR="00313F91" w:rsidRDefault="00C32A6C">
      <w:pPr>
        <w:shd w:val="clear" w:color="auto" w:fill="FFFFFF"/>
        <w:spacing w:line="360" w:lineRule="atLeast"/>
        <w:divId w:val="827667837"/>
        <w:rPr>
          <w:rFonts w:ascii="Arial" w:eastAsia="Times New Roman" w:hAnsi="Arial" w:cs="Arial"/>
          <w:color w:val="000000"/>
          <w:sz w:val="22"/>
          <w:szCs w:val="22"/>
        </w:rPr>
      </w:pPr>
      <w:r>
        <w:rPr>
          <w:rFonts w:ascii="Arial" w:eastAsia="Times New Roman" w:hAnsi="Arial" w:cs="Arial"/>
          <w:color w:val="000000"/>
          <w:sz w:val="22"/>
          <w:szCs w:val="22"/>
        </w:rPr>
        <w:t xml:space="preserve">Constituye el conjunto de algoritmos de machine learning que soportan problemas de clasificación multiclase. Cada algoritmo se construye con su Función Objetivo (f), Variables de entrada (X), Variable de salida (Y), donde Y = f(X) </w:t>
      </w:r>
      <w:r>
        <w:rPr>
          <w:rStyle w:val="bibcites"/>
          <w:rFonts w:ascii="Arial" w:eastAsia="Times New Roman" w:hAnsi="Arial" w:cs="Arial"/>
          <w:color w:val="000000"/>
          <w:sz w:val="22"/>
          <w:szCs w:val="22"/>
        </w:rPr>
        <w:t>[</w:t>
      </w:r>
      <w:bookmarkStart w:id="189" w:name="cite-5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JDEHSZ</w:t>
      </w:r>
      <w:r>
        <w:rPr>
          <w:rStyle w:val="bib-yy"/>
          <w:rFonts w:ascii="Arial" w:eastAsia="Times New Roman" w:hAnsi="Arial" w:cs="Arial"/>
          <w:color w:val="0030C0"/>
          <w:sz w:val="22"/>
          <w:szCs w:val="22"/>
        </w:rPr>
        <w:t>12</w:t>
      </w:r>
      <w:r>
        <w:rPr>
          <w:rStyle w:val="bibcites"/>
          <w:rFonts w:ascii="Arial" w:eastAsia="Times New Roman" w:hAnsi="Arial" w:cs="Arial"/>
          <w:color w:val="000000"/>
          <w:sz w:val="22"/>
          <w:szCs w:val="22"/>
        </w:rPr>
        <w:fldChar w:fldCharType="end"/>
      </w:r>
      <w:bookmarkEnd w:id="18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190" w:name="toc-Subsubsection--13"/>
      <w:bookmarkEnd w:id="190"/>
      <w:r>
        <w:rPr>
          <w:rFonts w:ascii="Arial" w:eastAsia="Times New Roman" w:hAnsi="Arial" w:cs="Arial"/>
          <w:color w:val="000000"/>
        </w:rPr>
        <w:t xml:space="preserve">Conjunto de prueba </w:t>
      </w:r>
    </w:p>
    <w:p w:rsidR="00313F91" w:rsidRDefault="00C32A6C">
      <w:pPr>
        <w:shd w:val="clear" w:color="auto" w:fill="FFFFFF"/>
        <w:spacing w:line="360" w:lineRule="atLeast"/>
        <w:divId w:val="98915973"/>
        <w:rPr>
          <w:rFonts w:ascii="Arial" w:eastAsia="Times New Roman" w:hAnsi="Arial" w:cs="Arial"/>
          <w:color w:val="000000"/>
          <w:sz w:val="22"/>
          <w:szCs w:val="22"/>
        </w:rPr>
      </w:pPr>
      <w:r>
        <w:rPr>
          <w:rFonts w:ascii="Arial" w:eastAsia="Times New Roman" w:hAnsi="Arial" w:cs="Arial"/>
          <w:color w:val="000000"/>
          <w:sz w:val="22"/>
          <w:szCs w:val="22"/>
        </w:rPr>
        <w:t xml:space="preserve">Para medir el rendimiento de un clasificador sobre nuevos datos, necesitamos evaluar su tasa de error en un conjunto de datos que no desempeñó ningún papel en la formación del clasificador. Este conjunto de datos independiente se denomina conjunto de prueba. </w:t>
      </w:r>
    </w:p>
    <w:p w:rsidR="00313F91" w:rsidRDefault="00C32A6C">
      <w:pPr>
        <w:pStyle w:val="Ttulo2"/>
        <w:shd w:val="clear" w:color="auto" w:fill="FFFFFF"/>
        <w:divId w:val="1002315498"/>
        <w:rPr>
          <w:rFonts w:ascii="Arial" w:eastAsia="Times New Roman" w:hAnsi="Arial" w:cs="Arial"/>
          <w:color w:val="000000"/>
        </w:rPr>
      </w:pPr>
      <w:bookmarkStart w:id="191" w:name="toc-Section-4.6"/>
      <w:r>
        <w:rPr>
          <w:rFonts w:ascii="Arial" w:eastAsia="Times New Roman" w:hAnsi="Arial" w:cs="Arial"/>
          <w:color w:val="000000"/>
        </w:rPr>
        <w:t>4.6</w:t>
      </w:r>
      <w:bookmarkEnd w:id="191"/>
      <w:r>
        <w:rPr>
          <w:rFonts w:ascii="Arial" w:eastAsia="Times New Roman" w:hAnsi="Arial" w:cs="Arial"/>
          <w:color w:val="000000"/>
        </w:rPr>
        <w:t> </w:t>
      </w:r>
      <w:r>
        <w:rPr>
          <w:rFonts w:ascii="Arial" w:eastAsia="Times New Roman" w:hAnsi="Arial" w:cs="Arial"/>
          <w:color w:val="000000"/>
        </w:rPr>
        <w:t xml:space="preserve">Algoritmos de clasificación en Weka </w:t>
      </w:r>
    </w:p>
    <w:p w:rsidR="00313F91" w:rsidRDefault="00C32A6C">
      <w:pPr>
        <w:shd w:val="clear" w:color="auto" w:fill="FFFFFF"/>
        <w:spacing w:line="360" w:lineRule="atLeast"/>
        <w:divId w:val="1616594756"/>
        <w:rPr>
          <w:rFonts w:ascii="Arial" w:eastAsia="Times New Roman" w:hAnsi="Arial" w:cs="Arial"/>
          <w:color w:val="000000"/>
          <w:sz w:val="22"/>
          <w:szCs w:val="22"/>
        </w:rPr>
      </w:pPr>
      <w:r>
        <w:rPr>
          <w:rFonts w:ascii="Arial" w:eastAsia="Times New Roman" w:hAnsi="Arial" w:cs="Arial"/>
          <w:color w:val="000000"/>
          <w:sz w:val="22"/>
          <w:szCs w:val="22"/>
        </w:rPr>
        <w:t>Weka</w:t>
      </w:r>
      <w:bookmarkStart w:id="192" w:name="noment-weka"/>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"nom-weka"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192"/>
      <w:r>
        <w:rPr>
          <w:rFonts w:ascii="Arial" w:eastAsia="Times New Roman" w:hAnsi="Arial" w:cs="Arial"/>
          <w:color w:val="000000"/>
          <w:sz w:val="22"/>
          <w:szCs w:val="22"/>
        </w:rPr>
        <w:t xml:space="preserve"> es una colección de algoritmos de aprendizaje automático para tareas de minería de datos. Los algoritmos pueden ser aplicados directamente a un conjunto de datos o llamados desde código Java. Weka contiene herramientas para pre-procesamiento de datos, clasificación, regresión, clustering, reglas de asociación y visualización. También es adecuado para desarrollar nuevos esquemas de aprendizaje automático </w:t>
      </w:r>
      <w:r>
        <w:rPr>
          <w:rStyle w:val="bibcites"/>
          <w:rFonts w:ascii="Arial" w:eastAsia="Times New Roman" w:hAnsi="Arial" w:cs="Arial"/>
          <w:color w:val="000000"/>
          <w:sz w:val="22"/>
          <w:szCs w:val="22"/>
        </w:rPr>
        <w:t>[</w:t>
      </w:r>
      <w:bookmarkStart w:id="193" w:name="cite-7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Wai</w:t>
      </w:r>
      <w:r>
        <w:rPr>
          <w:rStyle w:val="bib-yy"/>
          <w:rFonts w:ascii="Arial" w:eastAsia="Times New Roman" w:hAnsi="Arial" w:cs="Arial"/>
          <w:color w:val="0030C0"/>
          <w:sz w:val="22"/>
          <w:szCs w:val="22"/>
        </w:rPr>
        <w:t>??</w:t>
      </w:r>
      <w:r>
        <w:rPr>
          <w:rStyle w:val="bibcites"/>
          <w:rFonts w:ascii="Arial" w:eastAsia="Times New Roman" w:hAnsi="Arial" w:cs="Arial"/>
          <w:color w:val="000000"/>
          <w:sz w:val="22"/>
          <w:szCs w:val="22"/>
        </w:rPr>
        <w:fldChar w:fldCharType="end"/>
      </w:r>
      <w:bookmarkEnd w:id="19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 el problema de estudio se utiliza el conjunto de algoritmos de clasificación de Weka </w:t>
      </w:r>
      <w:r>
        <w:rPr>
          <w:rStyle w:val="bibcites"/>
          <w:rFonts w:ascii="Arial" w:eastAsia="Times New Roman" w:hAnsi="Arial" w:cs="Arial"/>
          <w:color w:val="000000"/>
          <w:sz w:val="22"/>
          <w:szCs w:val="22"/>
        </w:rPr>
        <w:t>[</w:t>
      </w:r>
      <w:bookmarkStart w:id="194" w:name="cite-2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FHWP</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19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algoritmos de clasificación de Weka que se utilizarán son los siguientes </w:t>
      </w:r>
      <w:r>
        <w:rPr>
          <w:rStyle w:val="bibcites"/>
          <w:rFonts w:ascii="Arial" w:eastAsia="Times New Roman" w:hAnsi="Arial" w:cs="Arial"/>
          <w:color w:val="000000"/>
          <w:sz w:val="22"/>
          <w:szCs w:val="22"/>
        </w:rPr>
        <w:t>[</w:t>
      </w:r>
      <w:bookmarkStart w:id="195" w:name="cite-11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htt</w:t>
      </w:r>
      <w:r>
        <w:rPr>
          <w:rStyle w:val="bib-yy"/>
          <w:rFonts w:ascii="Arial" w:eastAsia="Times New Roman" w:hAnsi="Arial" w:cs="Arial"/>
          <w:color w:val="0030C0"/>
          <w:sz w:val="22"/>
          <w:szCs w:val="22"/>
        </w:rPr>
        <w:t>??</w:t>
      </w:r>
      <w:r>
        <w:rPr>
          <w:rStyle w:val="bibcites"/>
          <w:rFonts w:ascii="Arial" w:eastAsia="Times New Roman" w:hAnsi="Arial" w:cs="Arial"/>
          <w:color w:val="000000"/>
          <w:sz w:val="22"/>
          <w:szCs w:val="22"/>
        </w:rPr>
        <w:fldChar w:fldCharType="end"/>
      </w:r>
      <w:bookmarkEnd w:id="19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85"/>
        <w:gridCol w:w="3726"/>
        <w:gridCol w:w="3119"/>
      </w:tblGrid>
      <w:tr w:rsidR="00313F91">
        <w:trPr>
          <w:divId w:val="322242483"/>
        </w:trPr>
        <w:tc>
          <w:tcPr>
            <w:tcW w:w="1985" w:type="dxa"/>
            <w:gridSpan w:val="3"/>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divId w:val="184945637"/>
              <w:rPr>
                <w:rFonts w:ascii="Arial" w:eastAsia="Times New Roman" w:hAnsi="Arial" w:cs="Arial"/>
                <w:color w:val="000000"/>
                <w:sz w:val="22"/>
                <w:szCs w:val="22"/>
              </w:rPr>
            </w:pPr>
            <w:bookmarkStart w:id="196" w:name="tab:Clasificadores-Weka"/>
            <w:bookmarkEnd w:id="196"/>
            <w:r>
              <w:rPr>
                <w:rFonts w:ascii="Arial" w:eastAsia="Times New Roman" w:hAnsi="Arial" w:cs="Arial"/>
                <w:color w:val="000000"/>
                <w:sz w:val="22"/>
                <w:szCs w:val="22"/>
              </w:rPr>
              <w:t xml:space="preserve">Clasificadores Weka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Categoría del clasificador</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Nombre del clasificador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Modelo, técnica o algoritmo que implementa</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BayesNet</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Bayes Network (Red Bayesiana) </w:t>
            </w:r>
            <w:r>
              <w:rPr>
                <w:rStyle w:val="bibcites"/>
                <w:rFonts w:ascii="Arial" w:eastAsia="Times New Roman" w:hAnsi="Arial" w:cs="Arial"/>
                <w:color w:val="000000"/>
                <w:sz w:val="22"/>
                <w:szCs w:val="22"/>
              </w:rPr>
              <w:t>[</w:t>
            </w:r>
            <w:bookmarkStart w:id="197" w:name="cite-8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"biblio-89"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BFHKRSS</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19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NaiveBayes</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Naive Bayes </w:t>
            </w:r>
            <w:r>
              <w:rPr>
                <w:rStyle w:val="bibcites"/>
                <w:rFonts w:ascii="Arial" w:eastAsia="Times New Roman" w:hAnsi="Arial" w:cs="Arial"/>
                <w:color w:val="000000"/>
                <w:sz w:val="22"/>
                <w:szCs w:val="22"/>
              </w:rPr>
              <w:t>[</w:t>
            </w:r>
            <w:bookmarkStart w:id="198" w:name="cite-36" w:colFirst="2" w:colLast="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JL</w:t>
            </w:r>
            <w:r>
              <w:rPr>
                <w:rStyle w:val="bib-yy"/>
                <w:rFonts w:ascii="Arial" w:eastAsia="Times New Roman" w:hAnsi="Arial" w:cs="Arial"/>
                <w:color w:val="0030C0"/>
                <w:sz w:val="22"/>
                <w:szCs w:val="22"/>
              </w:rPr>
              <w:t>95</w:t>
            </w:r>
            <w:r>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lastRenderedPageBreak/>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NaiveBayesMultinomial</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Naive Bayes multinomial </w:t>
            </w:r>
            <w:r>
              <w:rPr>
                <w:rStyle w:val="bibcites"/>
                <w:rFonts w:ascii="Arial" w:eastAsia="Times New Roman" w:hAnsi="Arial" w:cs="Arial"/>
                <w:color w:val="000000"/>
                <w:sz w:val="22"/>
                <w:szCs w:val="22"/>
              </w:rPr>
              <w:t>[</w:t>
            </w:r>
            <w:bookmarkStart w:id="199" w:name="cite-6" w:colFirst="2" w:colLast="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MN</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NaiveBayesMultinomialUpdateable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Naive Bayes multinomial actualizable </w:t>
            </w:r>
            <w:r>
              <w:rPr>
                <w:rStyle w:val="bibcites"/>
                <w:rFonts w:ascii="Arial" w:eastAsia="Times New Roman" w:hAnsi="Arial" w:cs="Arial"/>
                <w:color w:val="000000"/>
                <w:sz w:val="22"/>
                <w:szCs w:val="22"/>
              </w:rPr>
              <w:t>[</w:t>
            </w:r>
            <w:hyperlink w:anchor="biblio-6" w:history="1">
              <w:r>
                <w:rPr>
                  <w:rStyle w:val="bib-sur"/>
                  <w:rFonts w:ascii="Arial" w:eastAsia="Times New Roman" w:hAnsi="Arial" w:cs="Arial"/>
                  <w:color w:val="0030C0"/>
                  <w:sz w:val="22"/>
                  <w:szCs w:val="22"/>
                </w:rPr>
                <w:t>MN</w:t>
              </w:r>
              <w:r>
                <w:rPr>
                  <w:rStyle w:val="bib-yy"/>
                  <w:rFonts w:ascii="Arial" w:eastAsia="Times New Roman" w:hAnsi="Arial" w:cs="Arial"/>
                  <w:color w:val="0030C0"/>
                  <w:sz w:val="22"/>
                  <w:szCs w:val="22"/>
                </w:rPr>
                <w:t>98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199"/>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NaiveBayesUpdateable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Naive Bayes actualizable </w:t>
            </w:r>
            <w:r>
              <w:rPr>
                <w:rStyle w:val="bibcites"/>
                <w:rFonts w:ascii="Arial" w:eastAsia="Times New Roman" w:hAnsi="Arial" w:cs="Arial"/>
                <w:color w:val="000000"/>
                <w:sz w:val="22"/>
                <w:szCs w:val="22"/>
              </w:rPr>
              <w:t>[</w:t>
            </w:r>
            <w:hyperlink w:anchor="biblio-36" w:history="1">
              <w:r>
                <w:rPr>
                  <w:rStyle w:val="bib-sur"/>
                  <w:rFonts w:ascii="Arial" w:eastAsia="Times New Roman" w:hAnsi="Arial" w:cs="Arial"/>
                  <w:color w:val="0030C0"/>
                  <w:sz w:val="22"/>
                  <w:szCs w:val="22"/>
                </w:rPr>
                <w:t>JL</w:t>
              </w:r>
              <w:r>
                <w:rPr>
                  <w:rStyle w:val="bib-yy"/>
                  <w:rFonts w:ascii="Arial" w:eastAsia="Times New Roman" w:hAnsi="Arial" w:cs="Arial"/>
                  <w:color w:val="0030C0"/>
                  <w:sz w:val="22"/>
                  <w:szCs w:val="22"/>
                </w:rPr>
                <w:t>95</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198"/>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Logistic</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Regresión Logística </w:t>
            </w:r>
            <w:r>
              <w:rPr>
                <w:rStyle w:val="bibcites"/>
                <w:rFonts w:ascii="Arial" w:eastAsia="Times New Roman" w:hAnsi="Arial" w:cs="Arial"/>
                <w:color w:val="000000"/>
                <w:sz w:val="22"/>
                <w:szCs w:val="22"/>
              </w:rPr>
              <w:t>[</w:t>
            </w:r>
            <w:bookmarkStart w:id="200" w:name="cite-11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lv</w:t>
            </w:r>
            <w:r>
              <w:rPr>
                <w:rStyle w:val="bib-yy"/>
                <w:rFonts w:ascii="Arial" w:eastAsia="Times New Roman" w:hAnsi="Arial" w:cs="Arial"/>
                <w:color w:val="0030C0"/>
                <w:sz w:val="22"/>
                <w:szCs w:val="22"/>
              </w:rPr>
              <w:t>92</w:t>
            </w:r>
            <w:r>
              <w:rPr>
                <w:rStyle w:val="bibcites"/>
                <w:rFonts w:ascii="Arial" w:eastAsia="Times New Roman" w:hAnsi="Arial" w:cs="Arial"/>
                <w:color w:val="000000"/>
                <w:sz w:val="22"/>
                <w:szCs w:val="22"/>
              </w:rPr>
              <w:fldChar w:fldCharType="end"/>
            </w:r>
            <w:bookmarkEnd w:id="20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MultilayerPerceptron</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Red Neuronal con </w:t>
            </w:r>
            <w:r>
              <w:rPr>
                <w:rStyle w:val="small"/>
                <w:rFonts w:ascii="Arial" w:eastAsia="Times New Roman" w:hAnsi="Arial" w:cs="Arial"/>
                <w:i/>
                <w:iCs/>
                <w:color w:val="000000"/>
                <w:sz w:val="22"/>
                <w:szCs w:val="22"/>
              </w:rPr>
              <w:t>back propagation</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SimpleLogistic</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Regresión Logística lineal con LogitBoost </w:t>
            </w:r>
            <w:r>
              <w:rPr>
                <w:rStyle w:val="bibcites"/>
                <w:rFonts w:ascii="Arial" w:eastAsia="Times New Roman" w:hAnsi="Arial" w:cs="Arial"/>
                <w:color w:val="000000"/>
                <w:sz w:val="22"/>
                <w:szCs w:val="22"/>
              </w:rPr>
              <w:t>[</w:t>
            </w:r>
            <w:bookmarkStart w:id="201" w:name="cite-83" w:colFirst="2" w:colLast="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LHF</w:t>
            </w:r>
            <w:r>
              <w:rPr>
                <w:rStyle w:val="bib-yy"/>
                <w:rFonts w:ascii="Arial" w:eastAsia="Times New Roman" w:hAnsi="Arial" w:cs="Arial"/>
                <w:color w:val="0030C0"/>
                <w:sz w:val="22"/>
                <w:szCs w:val="22"/>
              </w:rPr>
              <w:t>05</w:t>
            </w:r>
            <w:r>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02" w:name="cite-73" w:colFirst="2" w:colLast="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SFH</w:t>
            </w:r>
            <w:r>
              <w:rPr>
                <w:rStyle w:val="bib-yy"/>
                <w:rFonts w:ascii="Arial" w:eastAsia="Times New Roman" w:hAnsi="Arial" w:cs="Arial"/>
                <w:color w:val="0030C0"/>
                <w:sz w:val="22"/>
                <w:szCs w:val="22"/>
              </w:rPr>
              <w:t>05</w:t>
            </w:r>
            <w:r>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SMO</w:t>
            </w:r>
            <w:bookmarkStart w:id="203" w:name="noment-smo"/>
            <w:r>
              <w:rPr>
                <w:rStyle w:val="small"/>
                <w:rFonts w:ascii="Arial" w:eastAsia="Times New Roman" w:hAnsi="Arial" w:cs="Arial"/>
                <w:color w:val="000000"/>
                <w:sz w:val="22"/>
                <w:szCs w:val="22"/>
              </w:rPr>
              <w:fldChar w:fldCharType="begin"/>
            </w:r>
            <w:r>
              <w:rPr>
                <w:rStyle w:val="small"/>
                <w:rFonts w:ascii="Arial" w:eastAsia="Times New Roman" w:hAnsi="Arial" w:cs="Arial"/>
                <w:color w:val="000000"/>
                <w:sz w:val="22"/>
                <w:szCs w:val="22"/>
              </w:rPr>
              <w:instrText xml:space="preserve"> HYPERLINK "" \l "nom-smo" </w:instrText>
            </w:r>
            <w:r>
              <w:rPr>
                <w:rStyle w:val="small"/>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Style w:val="small"/>
                <w:rFonts w:ascii="Arial" w:eastAsia="Times New Roman" w:hAnsi="Arial" w:cs="Arial"/>
                <w:color w:val="000000"/>
                <w:sz w:val="22"/>
                <w:szCs w:val="22"/>
              </w:rPr>
              <w:fldChar w:fldCharType="end"/>
            </w:r>
            <w:bookmarkEnd w:id="203"/>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Sequential Minimal Optimization con Support Vector </w:t>
            </w:r>
            <w:r>
              <w:rPr>
                <w:rStyle w:val="bibcites"/>
                <w:rFonts w:ascii="Arial" w:eastAsia="Times New Roman" w:hAnsi="Arial" w:cs="Arial"/>
                <w:color w:val="000000"/>
                <w:sz w:val="22"/>
                <w:szCs w:val="22"/>
              </w:rPr>
              <w:t>[</w:t>
            </w:r>
            <w:bookmarkStart w:id="204" w:name="cite-5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Pla</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04"/>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05" w:name="cite-9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KSBM</w:t>
            </w:r>
            <w:r>
              <w:rPr>
                <w:rStyle w:val="bib-yy"/>
                <w:rFonts w:ascii="Arial" w:eastAsia="Times New Roman" w:hAnsi="Arial" w:cs="Arial"/>
                <w:color w:val="0030C0"/>
                <w:sz w:val="22"/>
                <w:szCs w:val="22"/>
              </w:rPr>
              <w:t>01</w:t>
            </w:r>
            <w:r>
              <w:rPr>
                <w:rStyle w:val="bibcites"/>
                <w:rFonts w:ascii="Arial" w:eastAsia="Times New Roman" w:hAnsi="Arial" w:cs="Arial"/>
                <w:color w:val="000000"/>
                <w:sz w:val="22"/>
                <w:szCs w:val="22"/>
              </w:rPr>
              <w:fldChar w:fldCharType="end"/>
            </w:r>
            <w:bookmarkEnd w:id="205"/>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06" w:name="cite-10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HT</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0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perezosos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IBk</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K-nearest neighbours (K vecinos más cercanos) </w:t>
            </w:r>
            <w:r>
              <w:rPr>
                <w:rStyle w:val="bibcites"/>
                <w:rFonts w:ascii="Arial" w:eastAsia="Times New Roman" w:hAnsi="Arial" w:cs="Arial"/>
                <w:color w:val="000000"/>
                <w:sz w:val="22"/>
                <w:szCs w:val="22"/>
              </w:rPr>
              <w:t>[</w:t>
            </w:r>
            <w:hyperlink w:anchor="biblio-18" w:history="1">
              <w:r>
                <w:rPr>
                  <w:rStyle w:val="bib-sur"/>
                  <w:rFonts w:ascii="Arial" w:eastAsia="Times New Roman" w:hAnsi="Arial" w:cs="Arial"/>
                  <w:color w:val="0030C0"/>
                  <w:sz w:val="22"/>
                  <w:szCs w:val="22"/>
                </w:rPr>
                <w:t>AKA</w:t>
              </w:r>
              <w:r>
                <w:rPr>
                  <w:rStyle w:val="bib-yy"/>
                  <w:rFonts w:ascii="Arial" w:eastAsia="Times New Roman" w:hAnsi="Arial" w:cs="Arial"/>
                  <w:color w:val="0030C0"/>
                  <w:sz w:val="22"/>
                  <w:szCs w:val="22"/>
                </w:rPr>
                <w:t>91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148"/>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perezosos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KStar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K* con función de distancia basada en entropía </w:t>
            </w:r>
            <w:r>
              <w:rPr>
                <w:rStyle w:val="bibcites"/>
                <w:rFonts w:ascii="Arial" w:eastAsia="Times New Roman" w:hAnsi="Arial" w:cs="Arial"/>
                <w:color w:val="000000"/>
                <w:sz w:val="22"/>
                <w:szCs w:val="22"/>
              </w:rPr>
              <w:t>[</w:t>
            </w:r>
            <w:bookmarkStart w:id="207" w:name="cite-5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CT</w:t>
            </w:r>
            <w:r>
              <w:rPr>
                <w:rStyle w:val="bib-yy"/>
                <w:rFonts w:ascii="Arial" w:eastAsia="Times New Roman" w:hAnsi="Arial" w:cs="Arial"/>
                <w:color w:val="0030C0"/>
                <w:sz w:val="22"/>
                <w:szCs w:val="22"/>
              </w:rPr>
              <w:t>95</w:t>
            </w:r>
            <w:r>
              <w:rPr>
                <w:rStyle w:val="bibcites"/>
                <w:rFonts w:ascii="Arial" w:eastAsia="Times New Roman" w:hAnsi="Arial" w:cs="Arial"/>
                <w:color w:val="000000"/>
                <w:sz w:val="22"/>
                <w:szCs w:val="22"/>
              </w:rPr>
              <w:fldChar w:fldCharType="end"/>
            </w:r>
            <w:bookmarkEnd w:id="20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lastRenderedPageBreak/>
              <w:t>Clasificadores perezosos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LWL</w:t>
            </w:r>
            <w:bookmarkStart w:id="208" w:name="noment-lwl"/>
            <w:r>
              <w:rPr>
                <w:rStyle w:val="small"/>
                <w:rFonts w:ascii="Arial" w:eastAsia="Times New Roman" w:hAnsi="Arial" w:cs="Arial"/>
                <w:color w:val="000000"/>
                <w:sz w:val="22"/>
                <w:szCs w:val="22"/>
              </w:rPr>
              <w:fldChar w:fldCharType="begin"/>
            </w:r>
            <w:r>
              <w:rPr>
                <w:rStyle w:val="small"/>
                <w:rFonts w:ascii="Arial" w:eastAsia="Times New Roman" w:hAnsi="Arial" w:cs="Arial"/>
                <w:color w:val="000000"/>
                <w:sz w:val="22"/>
                <w:szCs w:val="22"/>
              </w:rPr>
              <w:instrText xml:space="preserve"> HYPERLINK "" \l "nom-lwl" </w:instrText>
            </w:r>
            <w:r>
              <w:rPr>
                <w:rStyle w:val="small"/>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Style w:val="small"/>
                <w:rFonts w:ascii="Arial" w:eastAsia="Times New Roman" w:hAnsi="Arial" w:cs="Arial"/>
                <w:color w:val="000000"/>
                <w:sz w:val="22"/>
                <w:szCs w:val="22"/>
              </w:rPr>
              <w:fldChar w:fldCharType="end"/>
            </w:r>
            <w:bookmarkEnd w:id="208"/>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Locally Weighted Learning (Aprendizaje Ponderado Localmente) </w:t>
            </w:r>
            <w:r>
              <w:rPr>
                <w:rStyle w:val="bibcites"/>
                <w:rFonts w:ascii="Arial" w:eastAsia="Times New Roman" w:hAnsi="Arial" w:cs="Arial"/>
                <w:color w:val="000000"/>
                <w:sz w:val="22"/>
                <w:szCs w:val="22"/>
              </w:rPr>
              <w:t>[</w:t>
            </w:r>
            <w:bookmarkStart w:id="209" w:name="cite-2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FHP</w:t>
            </w:r>
            <w:r>
              <w:rPr>
                <w:rStyle w:val="bib-yy"/>
                <w:rFonts w:ascii="Arial" w:eastAsia="Times New Roman" w:hAnsi="Arial" w:cs="Arial"/>
                <w:color w:val="0030C0"/>
                <w:sz w:val="22"/>
                <w:szCs w:val="22"/>
              </w:rPr>
              <w:t>03</w:t>
            </w:r>
            <w:r>
              <w:rPr>
                <w:rStyle w:val="bibcites"/>
                <w:rFonts w:ascii="Arial" w:eastAsia="Times New Roman" w:hAnsi="Arial" w:cs="Arial"/>
                <w:color w:val="000000"/>
                <w:sz w:val="22"/>
                <w:szCs w:val="22"/>
              </w:rPr>
              <w:fldChar w:fldCharType="end"/>
            </w:r>
            <w:bookmarkEnd w:id="209"/>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10" w:name="cite-1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AMS</w:t>
            </w:r>
            <w:r>
              <w:rPr>
                <w:rStyle w:val="bib-yy"/>
                <w:rFonts w:ascii="Arial" w:eastAsia="Times New Roman" w:hAnsi="Arial" w:cs="Arial"/>
                <w:color w:val="0030C0"/>
                <w:sz w:val="22"/>
                <w:szCs w:val="22"/>
              </w:rPr>
              <w:t>96</w:t>
            </w:r>
            <w:r>
              <w:rPr>
                <w:rStyle w:val="bibcites"/>
                <w:rFonts w:ascii="Arial" w:eastAsia="Times New Roman" w:hAnsi="Arial" w:cs="Arial"/>
                <w:color w:val="000000"/>
                <w:sz w:val="22"/>
                <w:szCs w:val="22"/>
              </w:rPr>
              <w:fldChar w:fldCharType="end"/>
            </w:r>
            <w:bookmarkEnd w:id="21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AdaBoostM1</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Adaboost M1 </w:t>
            </w:r>
            <w:r>
              <w:rPr>
                <w:rStyle w:val="bibcites"/>
                <w:rFonts w:ascii="Arial" w:eastAsia="Times New Roman" w:hAnsi="Arial" w:cs="Arial"/>
                <w:color w:val="000000"/>
                <w:sz w:val="22"/>
                <w:szCs w:val="22"/>
              </w:rPr>
              <w:t>[</w:t>
            </w:r>
            <w:bookmarkStart w:id="211" w:name="cite-11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FS</w:t>
            </w:r>
            <w:r>
              <w:rPr>
                <w:rStyle w:val="bib-yy"/>
                <w:rFonts w:ascii="Arial" w:eastAsia="Times New Roman" w:hAnsi="Arial" w:cs="Arial"/>
                <w:color w:val="0030C0"/>
                <w:sz w:val="22"/>
                <w:szCs w:val="22"/>
              </w:rPr>
              <w:t>96</w:t>
            </w:r>
            <w:r>
              <w:rPr>
                <w:rStyle w:val="bibcites"/>
                <w:rFonts w:ascii="Arial" w:eastAsia="Times New Roman" w:hAnsi="Arial" w:cs="Arial"/>
                <w:color w:val="000000"/>
                <w:sz w:val="22"/>
                <w:szCs w:val="22"/>
              </w:rPr>
              <w:fldChar w:fldCharType="end"/>
            </w:r>
            <w:bookmarkEnd w:id="21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AttributeSelectedClassifier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Selección de atributos</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Bagging</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Bagging </w:t>
            </w:r>
            <w:r>
              <w:rPr>
                <w:rStyle w:val="bibcites"/>
                <w:rFonts w:ascii="Arial" w:eastAsia="Times New Roman" w:hAnsi="Arial" w:cs="Arial"/>
                <w:color w:val="000000"/>
                <w:sz w:val="22"/>
                <w:szCs w:val="22"/>
              </w:rPr>
              <w:t>[</w:t>
            </w:r>
            <w:bookmarkStart w:id="212" w:name="cite-6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"biblio-68"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Bre</w:t>
            </w:r>
            <w:r>
              <w:rPr>
                <w:rStyle w:val="bib-yy"/>
                <w:rFonts w:ascii="Arial" w:eastAsia="Times New Roman" w:hAnsi="Arial" w:cs="Arial"/>
                <w:color w:val="0030C0"/>
                <w:sz w:val="22"/>
                <w:szCs w:val="22"/>
              </w:rPr>
              <w:t>96</w:t>
            </w:r>
            <w:r>
              <w:rPr>
                <w:rStyle w:val="bibcites"/>
                <w:rFonts w:ascii="Arial" w:eastAsia="Times New Roman" w:hAnsi="Arial" w:cs="Arial"/>
                <w:color w:val="000000"/>
                <w:sz w:val="22"/>
                <w:szCs w:val="22"/>
              </w:rPr>
              <w:fldChar w:fldCharType="end"/>
            </w:r>
            <w:bookmarkEnd w:id="21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ClassificationViaRegression</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Métodos de regresión </w:t>
            </w:r>
            <w:r>
              <w:rPr>
                <w:rStyle w:val="bibcites"/>
                <w:rFonts w:ascii="Arial" w:eastAsia="Times New Roman" w:hAnsi="Arial" w:cs="Arial"/>
                <w:color w:val="000000"/>
                <w:sz w:val="22"/>
                <w:szCs w:val="22"/>
              </w:rPr>
              <w:t>[</w:t>
            </w:r>
            <w:bookmarkStart w:id="213" w:name="cite-2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"biblio-28"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FWIHW</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1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CVParameterSelection</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Selección de parámetros </w:t>
            </w:r>
            <w:r>
              <w:rPr>
                <w:rStyle w:val="bibcites"/>
                <w:rFonts w:ascii="Arial" w:eastAsia="Times New Roman" w:hAnsi="Arial" w:cs="Arial"/>
                <w:color w:val="000000"/>
                <w:sz w:val="22"/>
                <w:szCs w:val="22"/>
              </w:rPr>
              <w:t>[</w:t>
            </w:r>
            <w:bookmarkStart w:id="214" w:name="cite-93"/>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Koh</w:t>
            </w:r>
            <w:r>
              <w:rPr>
                <w:rStyle w:val="bib-yy"/>
                <w:rFonts w:ascii="Arial" w:eastAsia="Times New Roman" w:hAnsi="Arial" w:cs="Arial"/>
                <w:color w:val="0030C0"/>
                <w:sz w:val="22"/>
                <w:szCs w:val="22"/>
              </w:rPr>
              <w:t>95</w:t>
            </w:r>
            <w:r>
              <w:rPr>
                <w:rStyle w:val="bibcites"/>
                <w:rFonts w:ascii="Arial" w:eastAsia="Times New Roman" w:hAnsi="Arial" w:cs="Arial"/>
                <w:color w:val="000000"/>
                <w:sz w:val="22"/>
                <w:szCs w:val="22"/>
              </w:rPr>
              <w:fldChar w:fldCharType="end"/>
            </w:r>
            <w:bookmarkEnd w:id="21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FilteredClassifier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Filtro arbitrario</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IterativeClassifierOptimizer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Optimización del número de iteraciones</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LogitBoost</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Regresión Logística aditiva </w:t>
            </w:r>
            <w:r>
              <w:rPr>
                <w:rStyle w:val="bibcites"/>
                <w:rFonts w:ascii="Arial" w:eastAsia="Times New Roman" w:hAnsi="Arial" w:cs="Arial"/>
                <w:color w:val="000000"/>
                <w:sz w:val="22"/>
                <w:szCs w:val="22"/>
              </w:rPr>
              <w:t>[</w:t>
            </w:r>
            <w:bookmarkStart w:id="215" w:name="cite-5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"biblio-50"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FHT</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1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MultiClassClassifier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Metaclasificador</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MultiClassClassifierUpdateable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Metaclasificador actualizable</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lastRenderedPageBreak/>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MultiScheme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Selección del clasificador</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RandomCommittee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Conjunto aleatorizado de clasificadores base</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RandomizableFilteredClassifier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 arbitrario con filtro arbitrario</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RandomSubSpace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Árbol de decisión </w:t>
            </w:r>
            <w:r>
              <w:rPr>
                <w:rStyle w:val="bibcites"/>
                <w:rFonts w:ascii="Arial" w:eastAsia="Times New Roman" w:hAnsi="Arial" w:cs="Arial"/>
                <w:color w:val="000000"/>
                <w:sz w:val="22"/>
                <w:szCs w:val="22"/>
              </w:rPr>
              <w:t>[</w:t>
            </w:r>
            <w:bookmarkStart w:id="216" w:name="cite-10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Ho</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1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Stacking</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Combinación de clasificadores utilizando apilamiento </w:t>
            </w:r>
            <w:r>
              <w:rPr>
                <w:rStyle w:val="bibcites"/>
                <w:rFonts w:ascii="Arial" w:eastAsia="Times New Roman" w:hAnsi="Arial" w:cs="Arial"/>
                <w:color w:val="000000"/>
                <w:sz w:val="22"/>
                <w:szCs w:val="22"/>
              </w:rPr>
              <w:t>[</w:t>
            </w:r>
            <w:bookmarkStart w:id="217" w:name="cite-2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"biblio-20"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Wol</w:t>
            </w:r>
            <w:r>
              <w:rPr>
                <w:rStyle w:val="bib-yy"/>
                <w:rFonts w:ascii="Arial" w:eastAsia="Times New Roman" w:hAnsi="Arial" w:cs="Arial"/>
                <w:color w:val="0030C0"/>
                <w:sz w:val="22"/>
                <w:szCs w:val="22"/>
              </w:rPr>
              <w:t>92</w:t>
            </w:r>
            <w:r>
              <w:rPr>
                <w:rStyle w:val="bibcites"/>
                <w:rFonts w:ascii="Arial" w:eastAsia="Times New Roman" w:hAnsi="Arial" w:cs="Arial"/>
                <w:color w:val="000000"/>
                <w:sz w:val="22"/>
                <w:szCs w:val="22"/>
              </w:rPr>
              <w:fldChar w:fldCharType="end"/>
            </w:r>
            <w:bookmarkEnd w:id="21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Vote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Combinación de clasificadores </w:t>
            </w:r>
            <w:r>
              <w:rPr>
                <w:rStyle w:val="bibcites"/>
                <w:rFonts w:ascii="Arial" w:eastAsia="Times New Roman" w:hAnsi="Arial" w:cs="Arial"/>
                <w:color w:val="000000"/>
                <w:sz w:val="22"/>
                <w:szCs w:val="22"/>
              </w:rPr>
              <w:t>[</w:t>
            </w:r>
            <w:bookmarkStart w:id="218" w:name="cite-7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Kun</w:t>
            </w:r>
            <w:r>
              <w:rPr>
                <w:rStyle w:val="bib-yy"/>
                <w:rFonts w:ascii="Arial" w:eastAsia="Times New Roman" w:hAnsi="Arial" w:cs="Arial"/>
                <w:color w:val="0030C0"/>
                <w:sz w:val="22"/>
                <w:szCs w:val="22"/>
              </w:rPr>
              <w:t>04</w:t>
            </w:r>
            <w:r>
              <w:rPr>
                <w:rStyle w:val="bibcites"/>
                <w:rFonts w:ascii="Arial" w:eastAsia="Times New Roman" w:hAnsi="Arial" w:cs="Arial"/>
                <w:color w:val="000000"/>
                <w:sz w:val="22"/>
                <w:szCs w:val="22"/>
              </w:rPr>
              <w:fldChar w:fldCharType="end"/>
            </w:r>
            <w:bookmarkEnd w:id="218"/>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19" w:name="cite-5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KHDM</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1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WeightedInstancesHandlerWrapper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Soporte de instancias ponderadas</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DecisionTable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Tabla de decisión simple </w:t>
            </w:r>
            <w:r>
              <w:rPr>
                <w:rStyle w:val="bibcites"/>
                <w:rFonts w:ascii="Arial" w:eastAsia="Times New Roman" w:hAnsi="Arial" w:cs="Arial"/>
                <w:color w:val="000000"/>
                <w:sz w:val="22"/>
                <w:szCs w:val="22"/>
              </w:rPr>
              <w:t>[</w:t>
            </w:r>
            <w:bookmarkStart w:id="220" w:name="cite-9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Koh</w:t>
            </w:r>
            <w:r>
              <w:rPr>
                <w:rStyle w:val="bib-yy"/>
                <w:rFonts w:ascii="Arial" w:eastAsia="Times New Roman" w:hAnsi="Arial" w:cs="Arial"/>
                <w:color w:val="0030C0"/>
                <w:sz w:val="22"/>
                <w:szCs w:val="22"/>
              </w:rPr>
              <w:t>95</w:t>
            </w:r>
            <w:r>
              <w:rPr>
                <w:rStyle w:val="bibcites"/>
                <w:rFonts w:ascii="Arial" w:eastAsia="Times New Roman" w:hAnsi="Arial" w:cs="Arial"/>
                <w:color w:val="000000"/>
                <w:sz w:val="22"/>
                <w:szCs w:val="22"/>
              </w:rPr>
              <w:fldChar w:fldCharType="end"/>
            </w:r>
            <w:bookmarkEnd w:id="22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JRip</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“Repeated Incremental Pruning to Produce Error Reduction” (RIPPER) </w:t>
            </w:r>
            <w:r>
              <w:rPr>
                <w:rStyle w:val="bibcites"/>
                <w:rFonts w:ascii="Arial" w:eastAsia="Times New Roman" w:hAnsi="Arial" w:cs="Arial"/>
                <w:color w:val="000000"/>
                <w:sz w:val="22"/>
                <w:szCs w:val="22"/>
              </w:rPr>
              <w:t>[</w:t>
            </w:r>
            <w:bookmarkStart w:id="221" w:name="cite-10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"biblio-108"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Coh</w:t>
            </w:r>
            <w:r>
              <w:rPr>
                <w:rStyle w:val="bib-yy"/>
                <w:rFonts w:ascii="Arial" w:eastAsia="Times New Roman" w:hAnsi="Arial" w:cs="Arial"/>
                <w:color w:val="0030C0"/>
                <w:sz w:val="22"/>
                <w:szCs w:val="22"/>
              </w:rPr>
              <w:t>95</w:t>
            </w:r>
            <w:r>
              <w:rPr>
                <w:rStyle w:val="bibcites"/>
                <w:rFonts w:ascii="Arial" w:eastAsia="Times New Roman" w:hAnsi="Arial" w:cs="Arial"/>
                <w:color w:val="000000"/>
                <w:sz w:val="22"/>
                <w:szCs w:val="22"/>
              </w:rPr>
              <w:fldChar w:fldCharType="end"/>
            </w:r>
            <w:bookmarkEnd w:id="22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OneR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Clasificador 1R </w:t>
            </w:r>
            <w:r>
              <w:rPr>
                <w:rStyle w:val="bibcites"/>
                <w:rFonts w:ascii="Arial" w:eastAsia="Times New Roman" w:hAnsi="Arial" w:cs="Arial"/>
                <w:color w:val="000000"/>
                <w:sz w:val="22"/>
                <w:szCs w:val="22"/>
              </w:rPr>
              <w:t>[</w:t>
            </w:r>
            <w:bookmarkStart w:id="222" w:name="cite-9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Hol</w:t>
            </w:r>
            <w:r>
              <w:rPr>
                <w:rStyle w:val="bib-yy"/>
                <w:rFonts w:ascii="Arial" w:eastAsia="Times New Roman" w:hAnsi="Arial" w:cs="Arial"/>
                <w:color w:val="0030C0"/>
                <w:sz w:val="22"/>
                <w:szCs w:val="22"/>
              </w:rPr>
              <w:t>93</w:t>
            </w:r>
            <w:r>
              <w:rPr>
                <w:rStyle w:val="bibcites"/>
                <w:rFonts w:ascii="Arial" w:eastAsia="Times New Roman" w:hAnsi="Arial" w:cs="Arial"/>
                <w:color w:val="000000"/>
                <w:sz w:val="22"/>
                <w:szCs w:val="22"/>
              </w:rPr>
              <w:fldChar w:fldCharType="end"/>
            </w:r>
            <w:bookmarkEnd w:id="22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lastRenderedPageBreak/>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PART</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Divide y vencerás para construir un árbol de decisión C4.5 parcial </w:t>
            </w:r>
            <w:r>
              <w:rPr>
                <w:rStyle w:val="bibcites"/>
                <w:rFonts w:ascii="Arial" w:eastAsia="Times New Roman" w:hAnsi="Arial" w:cs="Arial"/>
                <w:color w:val="000000"/>
                <w:sz w:val="22"/>
                <w:szCs w:val="22"/>
              </w:rPr>
              <w:t>[</w:t>
            </w:r>
            <w:bookmarkStart w:id="223" w:name="cite-2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FW</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2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ZeroR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 0-R</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DecisionStump</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Decision stump in conjunction with a boosting algorithm</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HoeffdingTree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Algoritmo de inducción incremental del árbol de decisión </w:t>
            </w:r>
            <w:r>
              <w:rPr>
                <w:rStyle w:val="bibcites"/>
                <w:rFonts w:ascii="Arial" w:eastAsia="Times New Roman" w:hAnsi="Arial" w:cs="Arial"/>
                <w:color w:val="000000"/>
                <w:sz w:val="22"/>
                <w:szCs w:val="22"/>
              </w:rPr>
              <w:t>[</w:t>
            </w:r>
            <w:bookmarkStart w:id="224" w:name="cite-3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HSD</w:t>
            </w:r>
            <w:r>
              <w:rPr>
                <w:rStyle w:val="bib-yy"/>
                <w:rFonts w:ascii="Arial" w:eastAsia="Times New Roman" w:hAnsi="Arial" w:cs="Arial"/>
                <w:color w:val="0030C0"/>
                <w:sz w:val="22"/>
                <w:szCs w:val="22"/>
              </w:rPr>
              <w:t>01</w:t>
            </w:r>
            <w:r>
              <w:rPr>
                <w:rStyle w:val="bibcites"/>
                <w:rFonts w:ascii="Arial" w:eastAsia="Times New Roman" w:hAnsi="Arial" w:cs="Arial"/>
                <w:color w:val="000000"/>
                <w:sz w:val="22"/>
                <w:szCs w:val="22"/>
              </w:rPr>
              <w:fldChar w:fldCharType="end"/>
            </w:r>
            <w:bookmarkEnd w:id="22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J48</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Árbol de decisión C4.5 podado o no podado </w:t>
            </w:r>
            <w:r>
              <w:rPr>
                <w:rStyle w:val="bibcites"/>
                <w:rFonts w:ascii="Arial" w:eastAsia="Times New Roman" w:hAnsi="Arial" w:cs="Arial"/>
                <w:color w:val="000000"/>
                <w:sz w:val="22"/>
                <w:szCs w:val="22"/>
              </w:rPr>
              <w:t>[</w:t>
            </w:r>
            <w:bookmarkStart w:id="225" w:name="cite-9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Qui</w:t>
            </w:r>
            <w:r>
              <w:rPr>
                <w:rStyle w:val="bib-yy"/>
                <w:rFonts w:ascii="Arial" w:eastAsia="Times New Roman" w:hAnsi="Arial" w:cs="Arial"/>
                <w:color w:val="0030C0"/>
                <w:sz w:val="22"/>
                <w:szCs w:val="22"/>
              </w:rPr>
              <w:t>93</w:t>
            </w:r>
            <w:r>
              <w:rPr>
                <w:rStyle w:val="bibcites"/>
                <w:rFonts w:ascii="Arial" w:eastAsia="Times New Roman" w:hAnsi="Arial" w:cs="Arial"/>
                <w:color w:val="000000"/>
                <w:sz w:val="22"/>
                <w:szCs w:val="22"/>
              </w:rPr>
              <w:fldChar w:fldCharType="end"/>
            </w:r>
            <w:bookmarkEnd w:id="22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LMT</w:t>
            </w:r>
            <w:bookmarkStart w:id="226" w:name="noment-lmt"/>
            <w:r>
              <w:rPr>
                <w:rStyle w:val="small"/>
                <w:rFonts w:ascii="Arial" w:eastAsia="Times New Roman" w:hAnsi="Arial" w:cs="Arial"/>
                <w:color w:val="000000"/>
                <w:sz w:val="22"/>
                <w:szCs w:val="22"/>
              </w:rPr>
              <w:fldChar w:fldCharType="begin"/>
            </w:r>
            <w:r>
              <w:rPr>
                <w:rStyle w:val="small"/>
                <w:rFonts w:ascii="Arial" w:eastAsia="Times New Roman" w:hAnsi="Arial" w:cs="Arial"/>
                <w:color w:val="000000"/>
                <w:sz w:val="22"/>
                <w:szCs w:val="22"/>
              </w:rPr>
              <w:instrText xml:space="preserve"> HYPERLINK "" \l "nom-lmt" </w:instrText>
            </w:r>
            <w:r>
              <w:rPr>
                <w:rStyle w:val="small"/>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Style w:val="small"/>
                <w:rFonts w:ascii="Arial" w:eastAsia="Times New Roman" w:hAnsi="Arial" w:cs="Arial"/>
                <w:color w:val="000000"/>
                <w:sz w:val="22"/>
                <w:szCs w:val="22"/>
              </w:rPr>
              <w:fldChar w:fldCharType="end"/>
            </w:r>
            <w:bookmarkEnd w:id="226"/>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“Árboles de Modelos Logísticos” o “Logistic Model Trees” (LMT) </w:t>
            </w:r>
            <w:r>
              <w:rPr>
                <w:rStyle w:val="bibcites"/>
                <w:rFonts w:ascii="Arial" w:eastAsia="Times New Roman" w:hAnsi="Arial" w:cs="Arial"/>
                <w:color w:val="000000"/>
                <w:sz w:val="22"/>
                <w:szCs w:val="22"/>
              </w:rPr>
              <w:t>[</w:t>
            </w:r>
            <w:hyperlink w:anchor="biblio-83" w:history="1">
              <w:r>
                <w:rPr>
                  <w:rStyle w:val="bib-sur"/>
                  <w:rFonts w:ascii="Arial" w:eastAsia="Times New Roman" w:hAnsi="Arial" w:cs="Arial"/>
                  <w:color w:val="0030C0"/>
                  <w:sz w:val="22"/>
                  <w:szCs w:val="22"/>
                </w:rPr>
                <w:t>LHF</w:t>
              </w:r>
              <w:r>
                <w:rPr>
                  <w:rStyle w:val="bib-yy"/>
                  <w:rFonts w:ascii="Arial" w:eastAsia="Times New Roman" w:hAnsi="Arial" w:cs="Arial"/>
                  <w:color w:val="0030C0"/>
                  <w:sz w:val="22"/>
                  <w:szCs w:val="22"/>
                </w:rPr>
                <w:t>05</w:t>
              </w:r>
            </w:hyperlink>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73" w:history="1">
              <w:r>
                <w:rPr>
                  <w:rStyle w:val="bib-sur"/>
                  <w:rFonts w:ascii="Arial" w:eastAsia="Times New Roman" w:hAnsi="Arial" w:cs="Arial"/>
                  <w:color w:val="0030C0"/>
                  <w:sz w:val="22"/>
                  <w:szCs w:val="22"/>
                </w:rPr>
                <w:t>SFH</w:t>
              </w:r>
              <w:r>
                <w:rPr>
                  <w:rStyle w:val="bib-yy"/>
                  <w:rFonts w:ascii="Arial" w:eastAsia="Times New Roman" w:hAnsi="Arial" w:cs="Arial"/>
                  <w:color w:val="0030C0"/>
                  <w:sz w:val="22"/>
                  <w:szCs w:val="22"/>
                </w:rPr>
                <w:t>05</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201"/>
      <w:bookmarkEnd w:id="202"/>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RandomForest</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“Bosque de Árboles Aleatorios” o “Forest of Random Trees” </w:t>
            </w:r>
            <w:r>
              <w:rPr>
                <w:rStyle w:val="bibcites"/>
                <w:rFonts w:ascii="Arial" w:eastAsia="Times New Roman" w:hAnsi="Arial" w:cs="Arial"/>
                <w:color w:val="000000"/>
                <w:sz w:val="22"/>
                <w:szCs w:val="22"/>
              </w:rPr>
              <w:t>[</w:t>
            </w:r>
            <w:bookmarkStart w:id="227" w:name="cite-6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"biblio-69"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Bre</w:t>
            </w:r>
            <w:r>
              <w:rPr>
                <w:rStyle w:val="bib-yy"/>
                <w:rFonts w:ascii="Arial" w:eastAsia="Times New Roman" w:hAnsi="Arial" w:cs="Arial"/>
                <w:color w:val="0030C0"/>
                <w:sz w:val="22"/>
                <w:szCs w:val="22"/>
              </w:rPr>
              <w:t>01</w:t>
            </w:r>
            <w:r>
              <w:rPr>
                <w:rStyle w:val="bibcites"/>
                <w:rFonts w:ascii="Arial" w:eastAsia="Times New Roman" w:hAnsi="Arial" w:cs="Arial"/>
                <w:color w:val="000000"/>
                <w:sz w:val="22"/>
                <w:szCs w:val="22"/>
              </w:rPr>
              <w:fldChar w:fldCharType="end"/>
            </w:r>
            <w:bookmarkEnd w:id="22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RandomTree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Considera K atributos elegidos al azar en cada nodo. No realiza poda.</w:t>
            </w:r>
            <w:r>
              <w:rPr>
                <w:rFonts w:ascii="Arial" w:eastAsia="Times New Roman" w:hAnsi="Arial" w:cs="Arial"/>
                <w:color w:val="000000"/>
                <w:sz w:val="22"/>
                <w:szCs w:val="22"/>
              </w:rPr>
              <w:t xml:space="preserve"> </w:t>
            </w:r>
          </w:p>
        </w:tc>
      </w:tr>
      <w:tr w:rsidR="00313F91">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REPTree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Construye un árbol de decisión/regresión utilizando la información de </w:t>
            </w:r>
            <w:r>
              <w:rPr>
                <w:rStyle w:val="small"/>
                <w:rFonts w:ascii="Arial" w:eastAsia="Times New Roman" w:hAnsi="Arial" w:cs="Arial"/>
                <w:color w:val="000000"/>
                <w:sz w:val="22"/>
                <w:szCs w:val="22"/>
              </w:rPr>
              <w:lastRenderedPageBreak/>
              <w:t>ganancia/varianza</w:t>
            </w:r>
            <w:r>
              <w:rPr>
                <w:rFonts w:ascii="Arial" w:eastAsia="Times New Roman" w:hAnsi="Arial" w:cs="Arial"/>
                <w:color w:val="000000"/>
                <w:sz w:val="22"/>
                <w:szCs w:val="22"/>
              </w:rPr>
              <w:t xml:space="preserve"> </w:t>
            </w:r>
          </w:p>
        </w:tc>
      </w:tr>
    </w:tbl>
    <w:p w:rsidR="00313F91" w:rsidRDefault="00C32A6C">
      <w:pPr>
        <w:pStyle w:val="Ttulo2"/>
        <w:shd w:val="clear" w:color="auto" w:fill="FFFFFF"/>
        <w:divId w:val="1002315498"/>
        <w:rPr>
          <w:rFonts w:ascii="Arial" w:eastAsia="Times New Roman" w:hAnsi="Arial" w:cs="Arial"/>
          <w:color w:val="000000"/>
        </w:rPr>
      </w:pPr>
      <w:bookmarkStart w:id="228" w:name="toc-Section-4.7"/>
      <w:r>
        <w:rPr>
          <w:rFonts w:ascii="Arial" w:eastAsia="Times New Roman" w:hAnsi="Arial" w:cs="Arial"/>
          <w:color w:val="000000"/>
        </w:rPr>
        <w:lastRenderedPageBreak/>
        <w:t>4.7</w:t>
      </w:r>
      <w:bookmarkEnd w:id="228"/>
      <w:r>
        <w:rPr>
          <w:rFonts w:ascii="Arial" w:eastAsia="Times New Roman" w:hAnsi="Arial" w:cs="Arial"/>
          <w:color w:val="000000"/>
        </w:rPr>
        <w:t> </w:t>
      </w:r>
      <w:r>
        <w:rPr>
          <w:rFonts w:ascii="Arial" w:eastAsia="Times New Roman" w:hAnsi="Arial" w:cs="Arial"/>
          <w:color w:val="000000"/>
        </w:rPr>
        <w:t xml:space="preserve">Técnicas de evaluación para aprendizaje supervisado </w:t>
      </w:r>
    </w:p>
    <w:p w:rsidR="00313F91" w:rsidRDefault="00C32A6C">
      <w:pPr>
        <w:shd w:val="clear" w:color="auto" w:fill="FFFFFF"/>
        <w:spacing w:line="360" w:lineRule="atLeast"/>
        <w:divId w:val="1433014340"/>
        <w:rPr>
          <w:rFonts w:ascii="Arial" w:eastAsia="Times New Roman" w:hAnsi="Arial" w:cs="Arial"/>
          <w:color w:val="000000"/>
          <w:sz w:val="22"/>
          <w:szCs w:val="22"/>
        </w:rPr>
      </w:pPr>
      <w:r>
        <w:rPr>
          <w:rFonts w:ascii="Arial" w:eastAsia="Times New Roman" w:hAnsi="Arial" w:cs="Arial"/>
          <w:color w:val="000000"/>
          <w:sz w:val="22"/>
          <w:szCs w:val="22"/>
        </w:rPr>
        <w:t xml:space="preserve">La evaluación es la clave para lograr avances reales en el aprendizaje automático. Entre las técnicas de evaluación para problemas de aprendizaje supervisado se destacan: hold-out validation y k-fold cross-validation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29" w:name="toc-Subsection-4.7.1"/>
      <w:r>
        <w:rPr>
          <w:rFonts w:ascii="Arial" w:eastAsia="Times New Roman" w:hAnsi="Arial" w:cs="Arial"/>
          <w:color w:val="000000"/>
        </w:rPr>
        <w:t>4.7.1</w:t>
      </w:r>
      <w:bookmarkEnd w:id="229"/>
      <w:r>
        <w:rPr>
          <w:rFonts w:ascii="Arial" w:eastAsia="Times New Roman" w:hAnsi="Arial" w:cs="Arial"/>
          <w:color w:val="000000"/>
        </w:rPr>
        <w:t> </w:t>
      </w:r>
      <w:r>
        <w:rPr>
          <w:rFonts w:ascii="Arial" w:eastAsia="Times New Roman" w:hAnsi="Arial" w:cs="Arial"/>
          <w:color w:val="000000"/>
        </w:rPr>
        <w:t xml:space="preserve">Método de retención </w:t>
      </w:r>
    </w:p>
    <w:p w:rsidR="00313F91" w:rsidRDefault="00C32A6C">
      <w:pPr>
        <w:shd w:val="clear" w:color="auto" w:fill="FFFFFF"/>
        <w:spacing w:line="360" w:lineRule="atLeast"/>
        <w:divId w:val="361830237"/>
        <w:rPr>
          <w:rFonts w:ascii="Arial" w:eastAsia="Times New Roman" w:hAnsi="Arial" w:cs="Arial"/>
          <w:color w:val="000000"/>
          <w:sz w:val="22"/>
          <w:szCs w:val="22"/>
        </w:rPr>
      </w:pPr>
      <w:r>
        <w:rPr>
          <w:rFonts w:ascii="Arial" w:eastAsia="Times New Roman" w:hAnsi="Arial" w:cs="Arial"/>
          <w:color w:val="000000"/>
          <w:sz w:val="22"/>
          <w:szCs w:val="22"/>
        </w:rPr>
        <w:t>La técnica de Retención (</w:t>
      </w:r>
      <w:r>
        <w:rPr>
          <w:rFonts w:ascii="Arial" w:eastAsia="Times New Roman" w:hAnsi="Arial" w:cs="Arial"/>
          <w:i/>
          <w:iCs/>
          <w:color w:val="000000"/>
          <w:sz w:val="22"/>
          <w:szCs w:val="22"/>
        </w:rPr>
        <w:t>Hold-out method</w:t>
      </w:r>
      <w:r>
        <w:rPr>
          <w:rFonts w:ascii="Arial" w:eastAsia="Times New Roman" w:hAnsi="Arial" w:cs="Arial"/>
          <w:color w:val="000000"/>
          <w:sz w:val="22"/>
          <w:szCs w:val="22"/>
        </w:rPr>
        <w:t xml:space="preserve">) divide el conjunto de datos en dos subconjuntos disjuntos: uno para el entrenamiento (generalmente el 70%) del que aprende el modelo y otro para la prueba (el otro 30%) donde se evalúa el modelo. Esta técnica puede ayudar a evitar el sobreajuste ya que el conjunto de prueba es un conjunto que no desempaña ninguna función en el entrenamiento, contribuyendo así a una evaluación objetiva de cómo se comportaría el modelo sobre nuevos datos </w:t>
      </w:r>
      <w:r>
        <w:rPr>
          <w:rStyle w:val="bibcites"/>
          <w:rFonts w:ascii="Arial" w:eastAsia="Times New Roman" w:hAnsi="Arial" w:cs="Arial"/>
          <w:color w:val="000000"/>
          <w:sz w:val="22"/>
          <w:szCs w:val="22"/>
        </w:rPr>
        <w:t>[</w:t>
      </w:r>
      <w:bookmarkStart w:id="230" w:name="cite-87"/>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"biblio-87"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Ras</w:t>
      </w:r>
      <w:r>
        <w:rPr>
          <w:rStyle w:val="bib-yy"/>
          <w:rFonts w:ascii="Arial" w:eastAsia="Times New Roman" w:hAnsi="Arial" w:cs="Arial"/>
          <w:color w:val="0030C0"/>
          <w:sz w:val="22"/>
          <w:szCs w:val="22"/>
        </w:rPr>
        <w:t>18</w:t>
      </w:r>
      <w:r>
        <w:rPr>
          <w:rStyle w:val="bibcites"/>
          <w:rFonts w:ascii="Arial" w:eastAsia="Times New Roman" w:hAnsi="Arial" w:cs="Arial"/>
          <w:color w:val="000000"/>
          <w:sz w:val="22"/>
          <w:szCs w:val="22"/>
        </w:rPr>
        <w:fldChar w:fldCharType="end"/>
      </w:r>
      <w:bookmarkEnd w:id="230"/>
      <w:r>
        <w:rPr>
          <w:rStyle w:val="bibcites"/>
          <w:rFonts w:ascii="Arial" w:eastAsia="Times New Roman" w:hAnsi="Arial" w:cs="Arial"/>
          <w:color w:val="000000"/>
          <w:sz w:val="22"/>
          <w:szCs w:val="22"/>
        </w:rPr>
        <w:t>][</w:t>
      </w:r>
      <w:hyperlink w:anchor="biblio-70" w:history="1">
        <w:r>
          <w:rPr>
            <w:rStyle w:val="bib-sur"/>
            <w:rFonts w:ascii="Arial" w:eastAsia="Times New Roman" w:hAnsi="Arial" w:cs="Arial"/>
            <w:color w:val="0030C0"/>
            <w:sz w:val="22"/>
            <w:szCs w:val="22"/>
          </w:rPr>
          <w:t>LZ</w:t>
        </w:r>
        <w:r>
          <w:rPr>
            <w:rStyle w:val="bib-yy"/>
            <w:rFonts w:ascii="Arial" w:eastAsia="Times New Roman" w:hAnsi="Arial" w:cs="Arial"/>
            <w:color w:val="0030C0"/>
            <w:sz w:val="22"/>
            <w:szCs w:val="22"/>
          </w:rPr>
          <w:t>09</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31" w:name="toc-Subsection-4.7.2"/>
      <w:r>
        <w:rPr>
          <w:rFonts w:ascii="Arial" w:eastAsia="Times New Roman" w:hAnsi="Arial" w:cs="Arial"/>
          <w:color w:val="000000"/>
        </w:rPr>
        <w:t>4.7.2</w:t>
      </w:r>
      <w:bookmarkEnd w:id="231"/>
      <w:r>
        <w:rPr>
          <w:rFonts w:ascii="Arial" w:eastAsia="Times New Roman" w:hAnsi="Arial" w:cs="Arial"/>
          <w:color w:val="000000"/>
        </w:rPr>
        <w:t> </w:t>
      </w:r>
      <w:r>
        <w:rPr>
          <w:rFonts w:ascii="Arial" w:eastAsia="Times New Roman" w:hAnsi="Arial" w:cs="Arial"/>
          <w:color w:val="000000"/>
        </w:rPr>
        <w:t xml:space="preserve">Validación cruzada de k iteraciones </w:t>
      </w:r>
    </w:p>
    <w:p w:rsidR="00313F91" w:rsidRDefault="00C32A6C">
      <w:pPr>
        <w:shd w:val="clear" w:color="auto" w:fill="FFFFFF"/>
        <w:spacing w:line="360" w:lineRule="atLeast"/>
        <w:divId w:val="1705978177"/>
        <w:rPr>
          <w:rFonts w:ascii="Arial" w:eastAsia="Times New Roman" w:hAnsi="Arial" w:cs="Arial"/>
          <w:color w:val="000000"/>
          <w:sz w:val="22"/>
          <w:szCs w:val="22"/>
        </w:rPr>
      </w:pPr>
      <w:r>
        <w:rPr>
          <w:rFonts w:ascii="Arial" w:eastAsia="Times New Roman" w:hAnsi="Arial" w:cs="Arial"/>
          <w:color w:val="000000"/>
          <w:sz w:val="22"/>
          <w:szCs w:val="22"/>
        </w:rPr>
        <w:t xml:space="preserve">La técnica de Validación Cruzada de k iteraciones (k-fold Cross-Validation) consiste en dividir los datos en un número de particiones iguales. En la figura </w:t>
      </w:r>
      <w:hyperlink w:anchor="fig:Esq-general-de-Cross" w:history="1">
        <w:r>
          <w:rPr>
            <w:rStyle w:val="Hipervnculo"/>
            <w:rFonts w:ascii="Arial" w:eastAsia="Times New Roman" w:hAnsi="Arial" w:cs="Arial"/>
            <w:sz w:val="22"/>
            <w:szCs w:val="22"/>
          </w:rPr>
          <w:t>4.4↓</w:t>
        </w:r>
      </w:hyperlink>
      <w:r>
        <w:rPr>
          <w:rFonts w:ascii="Arial" w:eastAsia="Times New Roman" w:hAnsi="Arial" w:cs="Arial"/>
          <w:color w:val="000000"/>
          <w:sz w:val="22"/>
          <w:szCs w:val="22"/>
        </w:rPr>
        <w:t xml:space="preserve"> se muestra un ejemplo de una validación cruzada de 3 iteraciones donde se divide el conjunto de datos en tres particiones de igual tamaño. Luego se entrena el modelo en dos de esas tres particiones y se prueba el modelo en la partición restante. Luego, se repite el proceso, seleccionando una partición diferente para que sea el grupo de prueba y entrenando un nuevo modelo en el conjunto restante de dos particiones. El proceso se repite una vez más, para un total de tres rondas de validación cruzada, una por cada pasada </w:t>
      </w:r>
      <w:r>
        <w:rPr>
          <w:rStyle w:val="bibcites"/>
          <w:rFonts w:ascii="Arial" w:eastAsia="Times New Roman" w:hAnsi="Arial" w:cs="Arial"/>
          <w:color w:val="000000"/>
          <w:sz w:val="22"/>
          <w:szCs w:val="22"/>
        </w:rPr>
        <w:t>[</w:t>
      </w:r>
      <w:hyperlink w:anchor="biblio-70" w:history="1">
        <w:r>
          <w:rPr>
            <w:rStyle w:val="bib-sur"/>
            <w:rFonts w:ascii="Arial" w:eastAsia="Times New Roman" w:hAnsi="Arial" w:cs="Arial"/>
            <w:color w:val="0030C0"/>
            <w:sz w:val="22"/>
            <w:szCs w:val="22"/>
          </w:rPr>
          <w:t>LZ</w:t>
        </w:r>
        <w:r>
          <w:rPr>
            <w:rStyle w:val="bib-yy"/>
            <w:rFonts w:ascii="Arial" w:eastAsia="Times New Roman" w:hAnsi="Arial" w:cs="Arial"/>
            <w:color w:val="0030C0"/>
            <w:sz w:val="22"/>
            <w:szCs w:val="22"/>
          </w:rPr>
          <w:t>09</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001541524"/>
        <w:rPr>
          <w:rFonts w:ascii="Arial" w:eastAsia="Times New Roman" w:hAnsi="Arial" w:cs="Arial"/>
          <w:color w:val="000000"/>
          <w:sz w:val="22"/>
          <w:szCs w:val="22"/>
        </w:rPr>
      </w:pPr>
      <w:r>
        <w:rPr>
          <w:rFonts w:ascii="Arial" w:eastAsia="Times New Roman" w:hAnsi="Arial" w:cs="Arial"/>
          <w:color w:val="000000"/>
          <w:sz w:val="22"/>
          <w:szCs w:val="22"/>
        </w:rPr>
        <w:t xml:space="preserve">Finalmente se tienen tres modelos diferentes, cada uno entrenado y testeado en subconjuntos de datos diferentes, se combinan estos modelos promediando sus pesos y estimando un modelo predictivo resultante. La validación cruzada también ayuda a evitar el sobreajuste. </w:t>
      </w:r>
    </w:p>
    <w:p w:rsidR="00313F91" w:rsidRDefault="00C32A6C">
      <w:pPr>
        <w:shd w:val="clear" w:color="auto" w:fill="FFFFFF"/>
        <w:spacing w:line="360" w:lineRule="atLeast"/>
        <w:ind w:firstLine="600"/>
        <w:jc w:val="center"/>
        <w:divId w:val="1929773983"/>
        <w:rPr>
          <w:rFonts w:ascii="Arial" w:eastAsia="Times New Roman" w:hAnsi="Arial" w:cs="Arial"/>
          <w:color w:val="000000"/>
          <w:sz w:val="22"/>
          <w:szCs w:val="22"/>
        </w:rPr>
      </w:pPr>
      <w:bookmarkStart w:id="232" w:name="fig:Esq-general-de-Cross"/>
      <w:bookmarkEnd w:id="232"/>
      <w:r>
        <w:rPr>
          <w:rFonts w:ascii="Arial" w:eastAsia="Times New Roman" w:hAnsi="Arial" w:cs="Arial"/>
          <w:noProof/>
          <w:color w:val="000000"/>
          <w:sz w:val="22"/>
          <w:szCs w:val="22"/>
          <w:lang w:val="en-US" w:eastAsia="en-US"/>
        </w:rPr>
        <w:drawing>
          <wp:inline distT="0" distB="0" distL="0" distR="0">
            <wp:extent cx="304800" cy="304800"/>
            <wp:effectExtent l="19050" t="0" r="0" b="0"/>
            <wp:docPr id="8" name="Imagen 8" descr="figure recursos/Esquema K-fold Cross Valid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recursos/Esquema K-fold Cross Validation 2.png"/>
                    <pic:cNvPicPr>
                      <a:picLocks noChangeAspect="1" noChangeArrowheads="1"/>
                    </pic:cNvPicPr>
                  </pic:nvPicPr>
                  <pic:blipFill>
                    <a:blip r:link="rId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929773983"/>
        <w:rPr>
          <w:rFonts w:ascii="Arial" w:eastAsia="Times New Roman" w:hAnsi="Arial" w:cs="Arial"/>
          <w:color w:val="000000"/>
          <w:sz w:val="22"/>
          <w:szCs w:val="22"/>
        </w:rPr>
      </w:pPr>
      <w:r>
        <w:rPr>
          <w:rFonts w:ascii="Arial" w:eastAsia="Times New Roman" w:hAnsi="Arial" w:cs="Arial"/>
          <w:color w:val="000000"/>
          <w:sz w:val="22"/>
          <w:szCs w:val="22"/>
        </w:rPr>
        <w:t>Figure 4.4</w:t>
      </w:r>
      <w:r>
        <w:rPr>
          <w:rFonts w:ascii="Arial" w:eastAsia="Times New Roman" w:hAnsi="Arial" w:cs="Arial"/>
          <w:color w:val="000000"/>
          <w:sz w:val="22"/>
          <w:szCs w:val="22"/>
        </w:rPr>
        <w:t> </w:t>
      </w:r>
      <w:r>
        <w:rPr>
          <w:rFonts w:ascii="Arial" w:eastAsia="Times New Roman" w:hAnsi="Arial" w:cs="Arial"/>
          <w:color w:val="000000"/>
          <w:sz w:val="22"/>
          <w:szCs w:val="22"/>
        </w:rPr>
        <w:t xml:space="preserve">Esquema general de iteraciones para 3-fold Cross-Validation </w:t>
      </w:r>
      <w:r>
        <w:rPr>
          <w:rStyle w:val="bibcites"/>
          <w:rFonts w:ascii="Arial" w:eastAsia="Times New Roman" w:hAnsi="Arial" w:cs="Arial"/>
          <w:color w:val="000000"/>
          <w:sz w:val="22"/>
          <w:szCs w:val="22"/>
        </w:rPr>
        <w:t>[</w:t>
      </w:r>
      <w:bookmarkStart w:id="233" w:name="cite-7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"biblio-70"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LZ</w:t>
      </w:r>
      <w:r>
        <w:rPr>
          <w:rStyle w:val="bib-yy"/>
          <w:rFonts w:ascii="Arial" w:eastAsia="Times New Roman" w:hAnsi="Arial" w:cs="Arial"/>
          <w:color w:val="0030C0"/>
          <w:sz w:val="22"/>
          <w:szCs w:val="22"/>
        </w:rPr>
        <w:t>09</w:t>
      </w:r>
      <w:r>
        <w:rPr>
          <w:rStyle w:val="bibcites"/>
          <w:rFonts w:ascii="Arial" w:eastAsia="Times New Roman" w:hAnsi="Arial" w:cs="Arial"/>
          <w:color w:val="000000"/>
          <w:sz w:val="22"/>
          <w:szCs w:val="22"/>
        </w:rPr>
        <w:fldChar w:fldCharType="end"/>
      </w:r>
      <w:bookmarkEnd w:id="23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068117121"/>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La técnica comúnmente utilizada es Stratified k-fold Cross-Validation, una pequeña variante donde la estratificación se refiere al proceso de reorganizar los datos de manera a que cada partición sea una representación del conjunto. Se acepta que 10 es el número de particiones con el que se obtiene una buena estimación de error, idea sustentada en diversas pruebas sobre diferentes conjuntos de datos y técnicas de aprendizaje </w:t>
      </w:r>
      <w:r>
        <w:rPr>
          <w:rStyle w:val="bibcites"/>
          <w:rFonts w:ascii="Arial" w:eastAsia="Times New Roman" w:hAnsi="Arial" w:cs="Arial"/>
          <w:color w:val="000000"/>
          <w:sz w:val="22"/>
          <w:szCs w:val="22"/>
        </w:rPr>
        <w:t>[</w:t>
      </w:r>
      <w:hyperlink w:anchor="biblio-27" w:history="1">
        <w:r>
          <w:rPr>
            <w:rStyle w:val="bib-sur"/>
            <w:rFonts w:ascii="Arial" w:eastAsia="Times New Roman" w:hAnsi="Arial" w:cs="Arial"/>
            <w:color w:val="0030C0"/>
            <w:sz w:val="22"/>
            <w:szCs w:val="22"/>
          </w:rPr>
          <w:t>FHW</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2"/>
        <w:shd w:val="clear" w:color="auto" w:fill="FFFFFF"/>
        <w:divId w:val="1002315498"/>
        <w:rPr>
          <w:rFonts w:ascii="Arial" w:eastAsia="Times New Roman" w:hAnsi="Arial" w:cs="Arial"/>
          <w:color w:val="000000"/>
        </w:rPr>
      </w:pPr>
      <w:bookmarkStart w:id="234" w:name="toc-Section-4.8"/>
      <w:r>
        <w:rPr>
          <w:rFonts w:ascii="Arial" w:eastAsia="Times New Roman" w:hAnsi="Arial" w:cs="Arial"/>
          <w:color w:val="000000"/>
        </w:rPr>
        <w:t>4.8</w:t>
      </w:r>
      <w:bookmarkEnd w:id="234"/>
      <w:r>
        <w:rPr>
          <w:rFonts w:ascii="Arial" w:eastAsia="Times New Roman" w:hAnsi="Arial" w:cs="Arial"/>
          <w:color w:val="000000"/>
        </w:rPr>
        <w:t> </w:t>
      </w:r>
      <w:r>
        <w:rPr>
          <w:rFonts w:ascii="Arial" w:eastAsia="Times New Roman" w:hAnsi="Arial" w:cs="Arial"/>
          <w:color w:val="000000"/>
        </w:rPr>
        <w:t xml:space="preserve">Métricas de desempeño para problemas de clasificación </w:t>
      </w:r>
    </w:p>
    <w:p w:rsidR="00313F91" w:rsidRDefault="00C32A6C">
      <w:pPr>
        <w:shd w:val="clear" w:color="auto" w:fill="FFFFFF"/>
        <w:spacing w:line="360" w:lineRule="atLeast"/>
        <w:divId w:val="1869564665"/>
        <w:rPr>
          <w:rFonts w:ascii="Arial" w:eastAsia="Times New Roman" w:hAnsi="Arial" w:cs="Arial"/>
          <w:color w:val="000000"/>
          <w:sz w:val="22"/>
          <w:szCs w:val="22"/>
        </w:rPr>
      </w:pPr>
      <w:r>
        <w:rPr>
          <w:rFonts w:ascii="Arial" w:eastAsia="Times New Roman" w:hAnsi="Arial" w:cs="Arial"/>
          <w:color w:val="000000"/>
          <w:sz w:val="22"/>
          <w:szCs w:val="22"/>
        </w:rPr>
        <w:t>Las métricas de clasificación son las medidas contra las cuales se evalúan los modelos de clasificación. Para problemas de clasificación es común medir el rendimiento de un clasificador en términos de la tasa de error (</w:t>
      </w:r>
      <w:r>
        <w:rPr>
          <w:rFonts w:ascii="Arial" w:eastAsia="Times New Roman" w:hAnsi="Arial" w:cs="Arial"/>
          <w:i/>
          <w:iCs/>
          <w:color w:val="000000"/>
          <w:sz w:val="22"/>
          <w:szCs w:val="22"/>
        </w:rPr>
        <w:t>error rate</w:t>
      </w:r>
      <w:r>
        <w:rPr>
          <w:rFonts w:ascii="Arial" w:eastAsia="Times New Roman" w:hAnsi="Arial" w:cs="Arial"/>
          <w:color w:val="000000"/>
          <w:sz w:val="22"/>
          <w:szCs w:val="22"/>
        </w:rPr>
        <w:t>) o tasa de acierto (</w:t>
      </w:r>
      <w:r>
        <w:rPr>
          <w:rFonts w:ascii="Arial" w:eastAsia="Times New Roman" w:hAnsi="Arial" w:cs="Arial"/>
          <w:i/>
          <w:iCs/>
          <w:color w:val="000000"/>
          <w:sz w:val="22"/>
          <w:szCs w:val="22"/>
        </w:rPr>
        <w:t>sucess rate</w:t>
      </w:r>
      <w:r>
        <w:rPr>
          <w:rFonts w:ascii="Arial" w:eastAsia="Times New Roman" w:hAnsi="Arial" w:cs="Arial"/>
          <w:color w:val="000000"/>
          <w:sz w:val="22"/>
          <w:szCs w:val="22"/>
        </w:rPr>
        <w:t xml:space="preserve">). El clasificador predice la clase de cada instancia: si es correcta se cuenta como un éxito, sino se cuenta como un error. La tasa de error es sólo la proporción de errores cometidos sobre un conjunto de instancias y mide el rendimiento general del clasificador. Por supuesto, lo que interesa es el probable desempeño futuro en nuevos datos, no el rendimiento sobre datos pasados. </w:t>
      </w:r>
    </w:p>
    <w:p w:rsidR="00313F91" w:rsidRDefault="00C32A6C">
      <w:pPr>
        <w:shd w:val="clear" w:color="auto" w:fill="FFFFFF"/>
        <w:spacing w:line="360" w:lineRule="atLeast"/>
        <w:ind w:firstLine="600"/>
        <w:divId w:val="1448158510"/>
        <w:rPr>
          <w:rFonts w:ascii="Arial" w:eastAsia="Times New Roman" w:hAnsi="Arial" w:cs="Arial"/>
          <w:color w:val="000000"/>
          <w:sz w:val="22"/>
          <w:szCs w:val="22"/>
        </w:rPr>
      </w:pPr>
      <w:r>
        <w:rPr>
          <w:rFonts w:ascii="Arial" w:eastAsia="Times New Roman" w:hAnsi="Arial" w:cs="Arial"/>
          <w:color w:val="000000"/>
          <w:sz w:val="22"/>
          <w:szCs w:val="22"/>
        </w:rPr>
        <w:t xml:space="preserve">Para predecir el rendimiento de un clasificador sobre nuevos datos, necesitamos evaluar su tasa de error en un conjunto de datos que no tuvo ninguna labor en la formación del clasificador. Este conjunto de datos independiente se denomina conjunto de prueba. Se suele hablar de tres conjuntos de datos: datos de entrenamiento, datos de validación y datos de prueba </w:t>
      </w:r>
      <w:r>
        <w:rPr>
          <w:rStyle w:val="bibcites"/>
          <w:rFonts w:ascii="Arial" w:eastAsia="Times New Roman" w:hAnsi="Arial" w:cs="Arial"/>
          <w:color w:val="000000"/>
          <w:sz w:val="22"/>
          <w:szCs w:val="22"/>
        </w:rPr>
        <w:t>[</w:t>
      </w:r>
      <w:bookmarkStart w:id="235" w:name="cite-27"/>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"biblio-27"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FHW</w:t>
      </w:r>
      <w:r>
        <w:rPr>
          <w:rStyle w:val="bib-yy"/>
          <w:rFonts w:ascii="Arial" w:eastAsia="Times New Roman" w:hAnsi="Arial" w:cs="Arial"/>
          <w:color w:val="0030C0"/>
          <w:sz w:val="22"/>
          <w:szCs w:val="22"/>
        </w:rPr>
        <w:t>11</w:t>
      </w:r>
      <w:r>
        <w:rPr>
          <w:rStyle w:val="bibcites"/>
          <w:rFonts w:ascii="Arial" w:eastAsia="Times New Roman" w:hAnsi="Arial" w:cs="Arial"/>
          <w:color w:val="000000"/>
          <w:sz w:val="22"/>
          <w:szCs w:val="22"/>
        </w:rPr>
        <w:fldChar w:fldCharType="end"/>
      </w:r>
      <w:bookmarkEnd w:id="23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datos de entrenamiento son utilizados por uno o más esquemas de aprendizaje para conocer clasificadores. </w:t>
      </w:r>
    </w:p>
    <w:p w:rsidR="00313F91" w:rsidRDefault="00C32A6C">
      <w:pPr>
        <w:shd w:val="clear" w:color="auto" w:fill="FFFFFF"/>
        <w:spacing w:line="360" w:lineRule="atLeast"/>
        <w:ind w:firstLine="600"/>
        <w:divId w:val="1674407668"/>
        <w:rPr>
          <w:rFonts w:ascii="Arial" w:eastAsia="Times New Roman" w:hAnsi="Arial" w:cs="Arial"/>
          <w:color w:val="000000"/>
          <w:sz w:val="22"/>
          <w:szCs w:val="22"/>
        </w:rPr>
      </w:pPr>
      <w:r>
        <w:rPr>
          <w:rFonts w:ascii="Arial" w:eastAsia="Times New Roman" w:hAnsi="Arial" w:cs="Arial"/>
          <w:color w:val="000000"/>
          <w:sz w:val="22"/>
          <w:szCs w:val="22"/>
        </w:rPr>
        <w:t xml:space="preserve">Los datos de validación se utilizan para optimizar los parámetros de los clasificadores, o para seleccionar uno determinado. Luego, los datos de prueba se utilizan para calcular la tasa de error del método final optimizado. Cada uno de los tres conjuntos debe ser independiente: El conjunto de validación debe ser diferente del conjunto de entrenamiento para obtener un buen desempeño en la etapa de optimización o selección y el conjunto de prueba debe ser diferente de ambos para obtener una estimación confiable de la tasa de error real. </w:t>
      </w:r>
    </w:p>
    <w:p w:rsidR="00313F91" w:rsidRDefault="00C32A6C">
      <w:pPr>
        <w:shd w:val="clear" w:color="auto" w:fill="FFFFFF"/>
        <w:spacing w:line="360" w:lineRule="atLeast"/>
        <w:ind w:firstLine="600"/>
        <w:divId w:val="936064514"/>
        <w:rPr>
          <w:rFonts w:ascii="Arial" w:eastAsia="Times New Roman" w:hAnsi="Arial" w:cs="Arial"/>
          <w:color w:val="000000"/>
          <w:sz w:val="22"/>
          <w:szCs w:val="22"/>
        </w:rPr>
      </w:pPr>
      <w:r>
        <w:rPr>
          <w:rFonts w:ascii="Arial" w:eastAsia="Times New Roman" w:hAnsi="Arial" w:cs="Arial"/>
          <w:color w:val="000000"/>
          <w:sz w:val="22"/>
          <w:szCs w:val="22"/>
        </w:rPr>
        <w:t xml:space="preserve">Para fines prácticos generalmente se utiliza la metodología de dividir los datos en dos conjuntos, el conjunto de entrenamiento y el conjunto de prueba, como es el caso del trabajo actual donde se utilizan valores por defecto en los parámetros de los clasificadores.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36" w:name="toc-Subsection-4.8.1"/>
      <w:r>
        <w:rPr>
          <w:rFonts w:ascii="Arial" w:eastAsia="Times New Roman" w:hAnsi="Arial" w:cs="Arial"/>
          <w:color w:val="000000"/>
        </w:rPr>
        <w:t>4.8.1</w:t>
      </w:r>
      <w:bookmarkEnd w:id="236"/>
      <w:r>
        <w:rPr>
          <w:rFonts w:ascii="Arial" w:eastAsia="Times New Roman" w:hAnsi="Arial" w:cs="Arial"/>
          <w:color w:val="000000"/>
        </w:rPr>
        <w:t> </w:t>
      </w:r>
      <w:r>
        <w:rPr>
          <w:rFonts w:ascii="Arial" w:eastAsia="Times New Roman" w:hAnsi="Arial" w:cs="Arial"/>
          <w:color w:val="000000"/>
        </w:rPr>
        <w:t xml:space="preserve">Porcentaje de acierto </w:t>
      </w:r>
    </w:p>
    <w:p w:rsidR="00313F91" w:rsidRDefault="00C32A6C">
      <w:pPr>
        <w:shd w:val="clear" w:color="auto" w:fill="FFFFFF"/>
        <w:spacing w:line="360" w:lineRule="atLeast"/>
        <w:divId w:val="150103629"/>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Es el porcentaje de instancias correctamente clasificadas o de predicciones correctas. La métrica más simple y más común es el porcentaje de acierto. Se calcula dividiendo el número de predicciones correctas sobre el número total de predicciones realizadas, multiplicado por 100. Por ejemplo, en un modelo de clasificación supervisada para transacciones bancarias, si probamos el modelo en cien transacciones y se predice correctamente la etiqueta (fraude/no fraude) para noventa de ellas, entonces el porcentaje de acierto del modelo es del 90%. </w:t>
      </w:r>
    </w:p>
    <w:p w:rsidR="00313F91" w:rsidRDefault="00C32A6C">
      <w:pPr>
        <w:shd w:val="clear" w:color="auto" w:fill="FFFFFF"/>
        <w:spacing w:line="360" w:lineRule="atLeast"/>
        <w:ind w:firstLine="600"/>
        <w:jc w:val="center"/>
        <w:divId w:val="885458204"/>
        <w:rPr>
          <w:rFonts w:eastAsia="Times New Roman"/>
          <w:color w:val="000000"/>
          <w:sz w:val="22"/>
          <w:szCs w:val="22"/>
        </w:rPr>
      </w:pPr>
      <w:bookmarkStart w:id="237" w:name="eq-5.1"/>
      <w:r>
        <w:rPr>
          <w:rFonts w:eastAsia="Times New Roman"/>
          <w:b/>
          <w:bCs/>
          <w:color w:val="000000"/>
          <w:sz w:val="22"/>
          <w:szCs w:val="22"/>
        </w:rPr>
        <w:t xml:space="preserve">(5.1) </w:t>
      </w:r>
      <w:bookmarkEnd w:id="237"/>
      <w:r>
        <w:rPr>
          <w:rFonts w:eastAsia="Times New Roman"/>
          <w:i/>
          <w:iCs/>
          <w:color w:val="000000"/>
          <w:spacing w:val="12"/>
          <w:sz w:val="22"/>
          <w:szCs w:val="22"/>
        </w:rPr>
        <w:t>Porcentaje</w:t>
      </w:r>
      <w:r>
        <w:rPr>
          <w:rFonts w:eastAsia="Times New Roman"/>
          <w:color w:val="000000"/>
          <w:sz w:val="22"/>
          <w:szCs w:val="22"/>
        </w:rPr>
        <w:t xml:space="preserve"> </w:t>
      </w:r>
      <w:r>
        <w:rPr>
          <w:rFonts w:eastAsia="Times New Roman"/>
          <w:i/>
          <w:iCs/>
          <w:color w:val="000000"/>
          <w:spacing w:val="12"/>
          <w:sz w:val="22"/>
          <w:szCs w:val="22"/>
        </w:rPr>
        <w:t>de</w:t>
      </w:r>
      <w:r>
        <w:rPr>
          <w:rFonts w:eastAsia="Times New Roman"/>
          <w:color w:val="000000"/>
          <w:sz w:val="22"/>
          <w:szCs w:val="22"/>
        </w:rPr>
        <w:t xml:space="preserve"> </w:t>
      </w:r>
      <w:r>
        <w:rPr>
          <w:rFonts w:eastAsia="Times New Roman"/>
          <w:i/>
          <w:iCs/>
          <w:color w:val="000000"/>
          <w:spacing w:val="12"/>
          <w:sz w:val="22"/>
          <w:szCs w:val="22"/>
        </w:rPr>
        <w:t>acierto</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i/>
          <w:iCs/>
          <w:color w:val="000000"/>
          <w:spacing w:val="12"/>
          <w:sz w:val="22"/>
          <w:szCs w:val="22"/>
          <w:specVanish w:val="0"/>
        </w:rPr>
        <w:t>Número</w:t>
      </w:r>
      <w:r>
        <w:rPr>
          <w:rStyle w:val="numerator"/>
          <w:rFonts w:eastAsia="Times New Roman"/>
          <w:color w:val="000000"/>
          <w:sz w:val="22"/>
          <w:szCs w:val="22"/>
          <w:specVanish w:val="0"/>
        </w:rPr>
        <w:t xml:space="preserve"> </w:t>
      </w:r>
      <w:r>
        <w:rPr>
          <w:rStyle w:val="numerator"/>
          <w:rFonts w:eastAsia="Times New Roman"/>
          <w:i/>
          <w:iCs/>
          <w:color w:val="000000"/>
          <w:spacing w:val="12"/>
          <w:sz w:val="22"/>
          <w:szCs w:val="22"/>
          <w:specVanish w:val="0"/>
        </w:rPr>
        <w:t>de</w:t>
      </w:r>
      <w:r>
        <w:rPr>
          <w:rStyle w:val="numerator"/>
          <w:rFonts w:eastAsia="Times New Roman"/>
          <w:color w:val="000000"/>
          <w:sz w:val="22"/>
          <w:szCs w:val="22"/>
          <w:specVanish w:val="0"/>
        </w:rPr>
        <w:t xml:space="preserve"> </w:t>
      </w:r>
      <w:r>
        <w:rPr>
          <w:rStyle w:val="numerator"/>
          <w:rFonts w:eastAsia="Times New Roman"/>
          <w:i/>
          <w:iCs/>
          <w:color w:val="000000"/>
          <w:spacing w:val="12"/>
          <w:sz w:val="22"/>
          <w:szCs w:val="22"/>
          <w:specVanish w:val="0"/>
        </w:rPr>
        <w:t>predicciones</w:t>
      </w:r>
      <w:r>
        <w:rPr>
          <w:rStyle w:val="numerator"/>
          <w:rFonts w:eastAsia="Times New Roman"/>
          <w:color w:val="000000"/>
          <w:sz w:val="22"/>
          <w:szCs w:val="22"/>
          <w:specVanish w:val="0"/>
        </w:rPr>
        <w:t xml:space="preserve"> </w:t>
      </w:r>
      <w:r>
        <w:rPr>
          <w:rStyle w:val="numerator"/>
          <w:rFonts w:eastAsia="Times New Roman"/>
          <w:i/>
          <w:iCs/>
          <w:color w:val="000000"/>
          <w:spacing w:val="12"/>
          <w:sz w:val="22"/>
          <w:szCs w:val="22"/>
          <w:specVanish w:val="0"/>
        </w:rPr>
        <w:t>correctas</w:t>
      </w:r>
      <w:r>
        <w:rPr>
          <w:rStyle w:val="ignored"/>
          <w:rFonts w:eastAsia="Times New Roman"/>
          <w:color w:val="000000"/>
          <w:sz w:val="22"/>
          <w:szCs w:val="22"/>
          <w:specVanish w:val="0"/>
        </w:rPr>
        <w:t>)/(</w:t>
      </w:r>
      <w:r>
        <w:rPr>
          <w:rStyle w:val="denominator"/>
          <w:rFonts w:eastAsia="Times New Roman"/>
          <w:i/>
          <w:iCs/>
          <w:color w:val="000000"/>
          <w:spacing w:val="12"/>
          <w:sz w:val="22"/>
          <w:szCs w:val="22"/>
          <w:specVanish w:val="0"/>
        </w:rPr>
        <w:t>Número</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total</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de</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predicciones</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realizadas</w:t>
      </w:r>
      <w:r>
        <w:rPr>
          <w:rStyle w:val="ignored"/>
          <w:rFonts w:eastAsia="Times New Roman"/>
          <w:color w:val="000000"/>
          <w:sz w:val="22"/>
          <w:szCs w:val="22"/>
          <w:specVanish w:val="0"/>
        </w:rPr>
        <w:t>)</w:t>
      </w:r>
      <w:r>
        <w:rPr>
          <w:rFonts w:eastAsia="Times New Roman"/>
          <w:color w:val="000000"/>
          <w:sz w:val="22"/>
          <w:szCs w:val="22"/>
        </w:rPr>
        <w:t xml:space="preserve"> × 100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38" w:name="toc-Subsection-4.8.2"/>
      <w:r>
        <w:rPr>
          <w:rFonts w:ascii="Arial" w:eastAsia="Times New Roman" w:hAnsi="Arial" w:cs="Arial"/>
          <w:color w:val="000000"/>
        </w:rPr>
        <w:t>4.8.2</w:t>
      </w:r>
      <w:bookmarkEnd w:id="238"/>
      <w:r>
        <w:rPr>
          <w:rFonts w:ascii="Arial" w:eastAsia="Times New Roman" w:hAnsi="Arial" w:cs="Arial"/>
          <w:color w:val="000000"/>
        </w:rPr>
        <w:t> </w:t>
      </w:r>
      <w:r>
        <w:rPr>
          <w:rFonts w:ascii="Arial" w:eastAsia="Times New Roman" w:hAnsi="Arial" w:cs="Arial"/>
          <w:color w:val="000000"/>
        </w:rPr>
        <w:t xml:space="preserve">Matriz de confusión </w:t>
      </w:r>
    </w:p>
    <w:p w:rsidR="00313F91" w:rsidRDefault="00C32A6C">
      <w:pPr>
        <w:shd w:val="clear" w:color="auto" w:fill="FFFFFF"/>
        <w:spacing w:line="360" w:lineRule="atLeast"/>
        <w:divId w:val="1348675709"/>
        <w:rPr>
          <w:rFonts w:ascii="Arial" w:eastAsia="Times New Roman" w:hAnsi="Arial" w:cs="Arial"/>
          <w:color w:val="000000"/>
          <w:sz w:val="22"/>
          <w:szCs w:val="22"/>
        </w:rPr>
      </w:pPr>
      <w:r>
        <w:rPr>
          <w:rFonts w:ascii="Arial" w:eastAsia="Times New Roman" w:hAnsi="Arial" w:cs="Arial"/>
          <w:color w:val="000000"/>
          <w:sz w:val="22"/>
          <w:szCs w:val="22"/>
        </w:rPr>
        <w:t xml:space="preserve">El porcentaje de acierto es la métrica de clasificación más fácil, simple y entendible que se puede utilizar. Pero la desventaja es que no muestra la distribución de los valores de respuesta. No hay distinción entre falsos positivos, transacciones incorrectamente clasificadas como fraude y falsos negativos, transacciones incorrectamente clasificadas como no fraudulentas. Es por eso que se necesita la matriz de confusión. </w:t>
      </w:r>
    </w:p>
    <w:p w:rsidR="00313F91" w:rsidRDefault="00C32A6C">
      <w:pPr>
        <w:shd w:val="clear" w:color="auto" w:fill="FFFFFF"/>
        <w:spacing w:line="360" w:lineRule="atLeast"/>
        <w:ind w:firstLine="600"/>
        <w:divId w:val="1223062137"/>
        <w:rPr>
          <w:rFonts w:ascii="Arial" w:eastAsia="Times New Roman" w:hAnsi="Arial" w:cs="Arial"/>
          <w:color w:val="000000"/>
          <w:sz w:val="22"/>
          <w:szCs w:val="22"/>
        </w:rPr>
      </w:pPr>
      <w:r>
        <w:rPr>
          <w:rFonts w:ascii="Arial" w:eastAsia="Times New Roman" w:hAnsi="Arial" w:cs="Arial"/>
          <w:color w:val="000000"/>
          <w:sz w:val="22"/>
          <w:szCs w:val="22"/>
        </w:rPr>
        <w:t xml:space="preserve">Una matriz de confusión para una clasificación binaria es una tabla de 2 x 2 como se muestra en la figura </w:t>
      </w:r>
      <w:hyperlink w:anchor="fig:matriz-confusion" w:history="1">
        <w:r>
          <w:rPr>
            <w:rStyle w:val="Hipervnculo"/>
            <w:rFonts w:ascii="Arial" w:eastAsia="Times New Roman" w:hAnsi="Arial" w:cs="Arial"/>
            <w:sz w:val="22"/>
            <w:szCs w:val="22"/>
          </w:rPr>
          <w:t>4.5↓</w:t>
        </w:r>
      </w:hyperlink>
      <w:r>
        <w:rPr>
          <w:rFonts w:ascii="Arial" w:eastAsia="Times New Roman" w:hAnsi="Arial" w:cs="Arial"/>
          <w:color w:val="000000"/>
          <w:sz w:val="22"/>
          <w:szCs w:val="22"/>
        </w:rPr>
        <w:t xml:space="preserve"> que clasifica las predicciones en una de cuatro clasificaciones: verdadero positivo (</w:t>
      </w:r>
      <w:r>
        <w:rPr>
          <w:rFonts w:ascii="Arial" w:eastAsia="Times New Roman" w:hAnsi="Arial" w:cs="Arial"/>
          <w:i/>
          <w:iCs/>
          <w:color w:val="000000"/>
          <w:sz w:val="22"/>
          <w:szCs w:val="22"/>
        </w:rPr>
        <w:t>VP</w:t>
      </w:r>
      <w:bookmarkStart w:id="239" w:name="noment-vp"/>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"nom-vp"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239"/>
      <w:r>
        <w:rPr>
          <w:rFonts w:ascii="Arial" w:eastAsia="Times New Roman" w:hAnsi="Arial" w:cs="Arial"/>
          <w:color w:val="000000"/>
          <w:sz w:val="22"/>
          <w:szCs w:val="22"/>
        </w:rPr>
        <w:t>), verdadero negativo (</w:t>
      </w:r>
      <w:r>
        <w:rPr>
          <w:rFonts w:ascii="Arial" w:eastAsia="Times New Roman" w:hAnsi="Arial" w:cs="Arial"/>
          <w:i/>
          <w:iCs/>
          <w:color w:val="000000"/>
          <w:sz w:val="22"/>
          <w:szCs w:val="22"/>
        </w:rPr>
        <w:t>VN</w:t>
      </w:r>
      <w:bookmarkStart w:id="240" w:name="noment-vn"/>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"nom-vn"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240"/>
      <w:r>
        <w:rPr>
          <w:rFonts w:ascii="Arial" w:eastAsia="Times New Roman" w:hAnsi="Arial" w:cs="Arial"/>
          <w:color w:val="000000"/>
          <w:sz w:val="22"/>
          <w:szCs w:val="22"/>
        </w:rPr>
        <w:t>), falso positivo (</w:t>
      </w:r>
      <w:r>
        <w:rPr>
          <w:rFonts w:ascii="Arial" w:eastAsia="Times New Roman" w:hAnsi="Arial" w:cs="Arial"/>
          <w:i/>
          <w:iCs/>
          <w:color w:val="000000"/>
          <w:sz w:val="22"/>
          <w:szCs w:val="22"/>
        </w:rPr>
        <w:t>FP</w:t>
      </w:r>
      <w:bookmarkStart w:id="241" w:name="noment-fp"/>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"nom-fp"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241"/>
      <w:r>
        <w:rPr>
          <w:rFonts w:ascii="Arial" w:eastAsia="Times New Roman" w:hAnsi="Arial" w:cs="Arial"/>
          <w:color w:val="000000"/>
          <w:sz w:val="22"/>
          <w:szCs w:val="22"/>
        </w:rPr>
        <w:t>) y falso negativo (</w:t>
      </w:r>
      <w:r>
        <w:rPr>
          <w:rFonts w:ascii="Arial" w:eastAsia="Times New Roman" w:hAnsi="Arial" w:cs="Arial"/>
          <w:i/>
          <w:iCs/>
          <w:color w:val="000000"/>
          <w:sz w:val="22"/>
          <w:szCs w:val="22"/>
        </w:rPr>
        <w:t>FN</w:t>
      </w:r>
      <w:bookmarkStart w:id="242" w:name="noment-fn"/>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"nom-fn"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242"/>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795026109"/>
        <w:rPr>
          <w:rFonts w:ascii="Arial" w:eastAsia="Times New Roman" w:hAnsi="Arial" w:cs="Arial"/>
          <w:color w:val="000000"/>
          <w:sz w:val="22"/>
          <w:szCs w:val="22"/>
        </w:rPr>
      </w:pPr>
      <w:r>
        <w:rPr>
          <w:rFonts w:ascii="Arial" w:eastAsia="Times New Roman" w:hAnsi="Arial" w:cs="Arial"/>
          <w:color w:val="000000"/>
          <w:sz w:val="22"/>
          <w:szCs w:val="22"/>
        </w:rPr>
        <w:t xml:space="preserve">En problemas de clasificación de implementaciones reales los errores tienen diferentes costos. Por ejemplo en bancos y financieras el costo de prestar a una persona que no paga sus deudas es mayor que el costo de rechazar un préstamo a una persona que es pagadora. Los Verdaderos Positivos y Verdaderos Negativos son clasificaciones correctas. Un Falso Positivo es cuando el resultado se predice incorrectamente como positivo cuando es realmente negativo. Un Falso Negativo es cuando el resultado se predice incorrectamente como negativo cuando es realmente positivo. </w:t>
      </w:r>
    </w:p>
    <w:p w:rsidR="00313F91" w:rsidRDefault="00C32A6C">
      <w:pPr>
        <w:shd w:val="clear" w:color="auto" w:fill="FFFFFF"/>
        <w:spacing w:line="360" w:lineRule="atLeast"/>
        <w:ind w:firstLine="600"/>
        <w:jc w:val="center"/>
        <w:divId w:val="782000938"/>
        <w:rPr>
          <w:rFonts w:ascii="Arial" w:eastAsia="Times New Roman" w:hAnsi="Arial" w:cs="Arial"/>
          <w:color w:val="000000"/>
          <w:sz w:val="22"/>
          <w:szCs w:val="22"/>
        </w:rPr>
      </w:pPr>
      <w:bookmarkStart w:id="243" w:name="fig:matriz-confusion"/>
      <w:bookmarkEnd w:id="243"/>
      <w:r>
        <w:rPr>
          <w:rFonts w:ascii="Arial" w:eastAsia="Times New Roman" w:hAnsi="Arial" w:cs="Arial"/>
          <w:noProof/>
          <w:color w:val="000000"/>
          <w:sz w:val="22"/>
          <w:szCs w:val="22"/>
          <w:lang w:val="en-US" w:eastAsia="en-US"/>
        </w:rPr>
        <w:drawing>
          <wp:inline distT="0" distB="0" distL="0" distR="0">
            <wp:extent cx="304800" cy="304800"/>
            <wp:effectExtent l="19050" t="0" r="0" b="0"/>
            <wp:docPr id="9" name="Imagen 9" descr="figure recursos/confusion_matrix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recursos/confusion_matrix_1.png"/>
                    <pic:cNvPicPr>
                      <a:picLocks noChangeAspect="1" noChangeArrowheads="1"/>
                    </pic:cNvPicPr>
                  </pic:nvPicPr>
                  <pic:blipFill>
                    <a:blip r:link="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782000938"/>
        <w:rPr>
          <w:rFonts w:ascii="Arial" w:eastAsia="Times New Roman" w:hAnsi="Arial" w:cs="Arial"/>
          <w:color w:val="000000"/>
          <w:sz w:val="22"/>
          <w:szCs w:val="22"/>
        </w:rPr>
      </w:pPr>
      <w:r>
        <w:rPr>
          <w:rFonts w:ascii="Arial" w:eastAsia="Times New Roman" w:hAnsi="Arial" w:cs="Arial"/>
          <w:color w:val="000000"/>
          <w:sz w:val="22"/>
          <w:szCs w:val="22"/>
        </w:rPr>
        <w:t>Figure 4.5</w:t>
      </w:r>
      <w:r>
        <w:rPr>
          <w:rFonts w:ascii="Arial" w:eastAsia="Times New Roman" w:hAnsi="Arial" w:cs="Arial"/>
          <w:color w:val="000000"/>
          <w:sz w:val="22"/>
          <w:szCs w:val="22"/>
        </w:rPr>
        <w:t> </w:t>
      </w:r>
      <w:r>
        <w:rPr>
          <w:rFonts w:ascii="Arial" w:eastAsia="Times New Roman" w:hAnsi="Arial" w:cs="Arial"/>
          <w:color w:val="000000"/>
          <w:sz w:val="22"/>
          <w:szCs w:val="22"/>
        </w:rPr>
        <w:t xml:space="preserve">Matriz de confusión para clasificación binaria. </w:t>
      </w:r>
    </w:p>
    <w:p w:rsidR="00313F91" w:rsidRDefault="00C32A6C">
      <w:pPr>
        <w:shd w:val="clear" w:color="auto" w:fill="FFFFFF"/>
        <w:spacing w:line="360" w:lineRule="atLeast"/>
        <w:ind w:firstLine="600"/>
        <w:divId w:val="1650475264"/>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matriz-confusion-1" w:history="1">
        <w:r>
          <w:rPr>
            <w:rStyle w:val="Hipervnculo"/>
            <w:rFonts w:ascii="Arial" w:eastAsia="Times New Roman" w:hAnsi="Arial" w:cs="Arial"/>
            <w:sz w:val="22"/>
            <w:szCs w:val="22"/>
          </w:rPr>
          <w:t>4.6↓</w:t>
        </w:r>
      </w:hyperlink>
      <w:r>
        <w:rPr>
          <w:rFonts w:ascii="Arial" w:eastAsia="Times New Roman" w:hAnsi="Arial" w:cs="Arial"/>
          <w:color w:val="000000"/>
          <w:sz w:val="22"/>
          <w:szCs w:val="22"/>
        </w:rPr>
        <w:t xml:space="preserve"> se muestra una generalización de la matriz de confusión para clasificación multiclase. </w:t>
      </w:r>
    </w:p>
    <w:p w:rsidR="00313F91" w:rsidRDefault="00C32A6C">
      <w:pPr>
        <w:shd w:val="clear" w:color="auto" w:fill="FFFFFF"/>
        <w:spacing w:line="360" w:lineRule="atLeast"/>
        <w:ind w:firstLine="600"/>
        <w:jc w:val="center"/>
        <w:divId w:val="815995159"/>
        <w:rPr>
          <w:rFonts w:ascii="Arial" w:eastAsia="Times New Roman" w:hAnsi="Arial" w:cs="Arial"/>
          <w:color w:val="000000"/>
          <w:sz w:val="22"/>
          <w:szCs w:val="22"/>
        </w:rPr>
      </w:pPr>
      <w:bookmarkStart w:id="244" w:name="fig:matriz-confusion-1"/>
      <w:bookmarkEnd w:id="244"/>
      <w:r>
        <w:rPr>
          <w:rFonts w:ascii="Arial" w:eastAsia="Times New Roman" w:hAnsi="Arial" w:cs="Arial"/>
          <w:noProof/>
          <w:color w:val="000000"/>
          <w:sz w:val="22"/>
          <w:szCs w:val="22"/>
          <w:lang w:val="en-US" w:eastAsia="en-US"/>
        </w:rPr>
        <w:lastRenderedPageBreak/>
        <w:drawing>
          <wp:inline distT="0" distB="0" distL="0" distR="0">
            <wp:extent cx="304800" cy="304800"/>
            <wp:effectExtent l="19050" t="0" r="0" b="0"/>
            <wp:docPr id="10" name="Imagen 10" descr="figure recursos/Matriz_Confusion_gene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recursos/Matriz_Confusion_generica.png"/>
                    <pic:cNvPicPr>
                      <a:picLocks noChangeAspect="1" noChangeArrowheads="1"/>
                    </pic:cNvPicPr>
                  </pic:nvPicPr>
                  <pic:blipFill>
                    <a:blip r:link="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815995159"/>
        <w:rPr>
          <w:rFonts w:ascii="Arial" w:eastAsia="Times New Roman" w:hAnsi="Arial" w:cs="Arial"/>
          <w:color w:val="000000"/>
          <w:sz w:val="22"/>
          <w:szCs w:val="22"/>
        </w:rPr>
      </w:pPr>
      <w:r>
        <w:rPr>
          <w:rFonts w:ascii="Arial" w:eastAsia="Times New Roman" w:hAnsi="Arial" w:cs="Arial"/>
          <w:color w:val="000000"/>
          <w:sz w:val="22"/>
          <w:szCs w:val="22"/>
        </w:rPr>
        <w:t>Figure 4.6</w:t>
      </w:r>
      <w:r>
        <w:rPr>
          <w:rFonts w:ascii="Arial" w:eastAsia="Times New Roman" w:hAnsi="Arial" w:cs="Arial"/>
          <w:color w:val="000000"/>
          <w:sz w:val="22"/>
          <w:szCs w:val="22"/>
        </w:rPr>
        <w:t> </w:t>
      </w:r>
      <w:r>
        <w:rPr>
          <w:rFonts w:ascii="Arial" w:eastAsia="Times New Roman" w:hAnsi="Arial" w:cs="Arial"/>
          <w:color w:val="000000"/>
          <w:sz w:val="22"/>
          <w:szCs w:val="22"/>
        </w:rPr>
        <w:t xml:space="preserve">Matriz de confusión para clasificación multiclase. </w:t>
      </w:r>
    </w:p>
    <w:p w:rsidR="00313F91" w:rsidRDefault="00C32A6C">
      <w:pPr>
        <w:shd w:val="clear" w:color="auto" w:fill="FFFFFF"/>
        <w:spacing w:line="360" w:lineRule="atLeast"/>
        <w:ind w:firstLine="600"/>
        <w:divId w:val="1422294025"/>
        <w:rPr>
          <w:rFonts w:ascii="Arial" w:eastAsia="Times New Roman" w:hAnsi="Arial" w:cs="Arial"/>
          <w:color w:val="000000"/>
          <w:sz w:val="22"/>
          <w:szCs w:val="22"/>
        </w:rPr>
      </w:pPr>
      <w:r>
        <w:rPr>
          <w:rFonts w:ascii="Arial" w:eastAsia="Times New Roman" w:hAnsi="Arial" w:cs="Arial"/>
          <w:color w:val="000000"/>
          <w:sz w:val="22"/>
          <w:szCs w:val="22"/>
        </w:rPr>
        <w:t xml:space="preserve">La matriz de confusión ofrece una visión más completa de cómo está funcionando el clasificador. También permite calcular varias métricas de clasificación que pueden orientar la elección del modelo. La selección de la métrica depende en gran medida del objetivo de la aplicación. Se debe identificar si FP o FN es más crucial reducir y luego elegir la métrica (FP o FN en la ecuación). Entre las métricas calculadas a partir de una matriz de confusión se encuentran </w:t>
      </w:r>
      <w:r>
        <w:rPr>
          <w:rStyle w:val="bibcites"/>
          <w:rFonts w:ascii="Arial" w:eastAsia="Times New Roman" w:hAnsi="Arial" w:cs="Arial"/>
          <w:color w:val="000000"/>
          <w:sz w:val="22"/>
          <w:szCs w:val="22"/>
        </w:rPr>
        <w:t>[</w:t>
      </w:r>
      <w:bookmarkStart w:id="245" w:name="cite-113"/>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Zhe</w:t>
      </w:r>
      <w:r>
        <w:rPr>
          <w:rStyle w:val="bib-yy"/>
          <w:rFonts w:ascii="Arial" w:eastAsia="Times New Roman" w:hAnsi="Arial" w:cs="Arial"/>
          <w:color w:val="0030C0"/>
          <w:sz w:val="22"/>
          <w:szCs w:val="22"/>
        </w:rPr>
        <w:t>15</w:t>
      </w:r>
      <w:r>
        <w:rPr>
          <w:rStyle w:val="bibcites"/>
          <w:rFonts w:ascii="Arial" w:eastAsia="Times New Roman" w:hAnsi="Arial" w:cs="Arial"/>
          <w:color w:val="000000"/>
          <w:sz w:val="22"/>
          <w:szCs w:val="22"/>
        </w:rPr>
        <w:fldChar w:fldCharType="end"/>
      </w:r>
      <w:bookmarkEnd w:id="24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246" w:name="toc-Subsubsection-4.8.2.1"/>
      <w:r>
        <w:rPr>
          <w:rFonts w:ascii="Arial" w:eastAsia="Times New Roman" w:hAnsi="Arial" w:cs="Arial"/>
          <w:color w:val="000000"/>
        </w:rPr>
        <w:t>4.8.2.1</w:t>
      </w:r>
      <w:bookmarkEnd w:id="246"/>
      <w:r>
        <w:rPr>
          <w:rFonts w:ascii="Arial" w:eastAsia="Times New Roman" w:hAnsi="Arial" w:cs="Arial"/>
          <w:color w:val="000000"/>
        </w:rPr>
        <w:t> </w:t>
      </w:r>
      <w:r>
        <w:rPr>
          <w:rFonts w:ascii="Arial" w:eastAsia="Times New Roman" w:hAnsi="Arial" w:cs="Arial"/>
          <w:color w:val="000000"/>
        </w:rPr>
        <w:t xml:space="preserve">Precisión (accuracy) </w:t>
      </w:r>
    </w:p>
    <w:p w:rsidR="00313F91" w:rsidRDefault="00C32A6C">
      <w:pPr>
        <w:shd w:val="clear" w:color="auto" w:fill="FFFFFF"/>
        <w:spacing w:line="360" w:lineRule="atLeast"/>
        <w:divId w:val="72288171"/>
        <w:rPr>
          <w:rFonts w:ascii="Arial" w:eastAsia="Times New Roman" w:hAnsi="Arial" w:cs="Arial"/>
          <w:color w:val="000000"/>
          <w:sz w:val="22"/>
          <w:szCs w:val="22"/>
        </w:rPr>
      </w:pPr>
      <w:r>
        <w:rPr>
          <w:rFonts w:ascii="Arial" w:eastAsia="Times New Roman" w:hAnsi="Arial" w:cs="Arial"/>
          <w:color w:val="000000"/>
          <w:sz w:val="22"/>
          <w:szCs w:val="22"/>
        </w:rPr>
        <w:t xml:space="preserve">Una medida general de la tasa de acierto del clasificador. </w:t>
      </w:r>
    </w:p>
    <w:p w:rsidR="00313F91" w:rsidRDefault="00C32A6C">
      <w:pPr>
        <w:shd w:val="clear" w:color="auto" w:fill="FFFFFF"/>
        <w:spacing w:line="360" w:lineRule="atLeast"/>
        <w:ind w:firstLine="600"/>
        <w:jc w:val="center"/>
        <w:divId w:val="1158764710"/>
        <w:rPr>
          <w:rFonts w:eastAsia="Times New Roman"/>
          <w:color w:val="000000"/>
          <w:sz w:val="22"/>
          <w:szCs w:val="22"/>
        </w:rPr>
      </w:pPr>
      <w:bookmarkStart w:id="247" w:name="eq-5.2"/>
      <w:r>
        <w:rPr>
          <w:rFonts w:eastAsia="Times New Roman"/>
          <w:b/>
          <w:bCs/>
          <w:color w:val="000000"/>
          <w:sz w:val="22"/>
          <w:szCs w:val="22"/>
        </w:rPr>
        <w:t xml:space="preserve">(5.2) </w:t>
      </w:r>
      <w:bookmarkEnd w:id="247"/>
      <w:r>
        <w:rPr>
          <w:rFonts w:eastAsia="Times New Roman"/>
          <w:i/>
          <w:iCs/>
          <w:color w:val="000000"/>
          <w:spacing w:val="12"/>
          <w:sz w:val="22"/>
          <w:szCs w:val="22"/>
        </w:rPr>
        <w:t>Precisión</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i/>
          <w:iCs/>
          <w:color w:val="000000"/>
          <w:spacing w:val="12"/>
          <w:sz w:val="22"/>
          <w:szCs w:val="22"/>
          <w:specVanish w:val="0"/>
        </w:rPr>
        <w:t>VP</w:t>
      </w:r>
      <w:r>
        <w:rPr>
          <w:rStyle w:val="numerator"/>
          <w:rFonts w:eastAsia="Times New Roman"/>
          <w:color w:val="000000"/>
          <w:sz w:val="22"/>
          <w:szCs w:val="22"/>
          <w:specVanish w:val="0"/>
        </w:rPr>
        <w:t> + </w:t>
      </w:r>
      <w:r>
        <w:rPr>
          <w:rStyle w:val="numerator"/>
          <w:rFonts w:eastAsia="Times New Roman"/>
          <w:i/>
          <w:iCs/>
          <w:color w:val="000000"/>
          <w:spacing w:val="12"/>
          <w:sz w:val="22"/>
          <w:szCs w:val="22"/>
          <w:specVanish w:val="0"/>
        </w:rPr>
        <w:t>VN</w:t>
      </w:r>
      <w:r>
        <w:rPr>
          <w:rStyle w:val="ignored"/>
          <w:rFonts w:eastAsia="Times New Roman"/>
          <w:color w:val="000000"/>
          <w:sz w:val="22"/>
          <w:szCs w:val="22"/>
          <w:specVanish w:val="0"/>
        </w:rPr>
        <w:t>)/(</w:t>
      </w:r>
      <w:r>
        <w:rPr>
          <w:rStyle w:val="denominator"/>
          <w:rFonts w:eastAsia="Times New Roman"/>
          <w:i/>
          <w:iCs/>
          <w:color w:val="000000"/>
          <w:spacing w:val="12"/>
          <w:sz w:val="22"/>
          <w:szCs w:val="22"/>
          <w:specVanish w:val="0"/>
        </w:rPr>
        <w:t>VP</w:t>
      </w:r>
      <w:r>
        <w:rPr>
          <w:rStyle w:val="denominator"/>
          <w:rFonts w:eastAsia="Times New Roman"/>
          <w:color w:val="000000"/>
          <w:sz w:val="22"/>
          <w:szCs w:val="22"/>
          <w:specVanish w:val="0"/>
        </w:rPr>
        <w:t> + </w:t>
      </w:r>
      <w:r>
        <w:rPr>
          <w:rStyle w:val="denominator"/>
          <w:rFonts w:eastAsia="Times New Roman"/>
          <w:i/>
          <w:iCs/>
          <w:color w:val="000000"/>
          <w:spacing w:val="12"/>
          <w:sz w:val="22"/>
          <w:szCs w:val="22"/>
          <w:specVanish w:val="0"/>
        </w:rPr>
        <w:t>VN</w:t>
      </w:r>
      <w:r>
        <w:rPr>
          <w:rStyle w:val="denominator"/>
          <w:rFonts w:eastAsia="Times New Roman"/>
          <w:color w:val="000000"/>
          <w:sz w:val="22"/>
          <w:szCs w:val="22"/>
          <w:specVanish w:val="0"/>
        </w:rPr>
        <w:t> + </w:t>
      </w:r>
      <w:r>
        <w:rPr>
          <w:rStyle w:val="denominator"/>
          <w:rFonts w:eastAsia="Times New Roman"/>
          <w:i/>
          <w:iCs/>
          <w:color w:val="000000"/>
          <w:spacing w:val="12"/>
          <w:sz w:val="22"/>
          <w:szCs w:val="22"/>
          <w:specVanish w:val="0"/>
        </w:rPr>
        <w:t>FP</w:t>
      </w:r>
      <w:r>
        <w:rPr>
          <w:rStyle w:val="denominator"/>
          <w:rFonts w:eastAsia="Times New Roman"/>
          <w:color w:val="000000"/>
          <w:sz w:val="22"/>
          <w:szCs w:val="22"/>
          <w:specVanish w:val="0"/>
        </w:rPr>
        <w:t> + </w:t>
      </w:r>
      <w:r>
        <w:rPr>
          <w:rStyle w:val="denominator"/>
          <w:rFonts w:eastAsia="Times New Roman"/>
          <w:i/>
          <w:iCs/>
          <w:color w:val="000000"/>
          <w:spacing w:val="12"/>
          <w:sz w:val="22"/>
          <w:szCs w:val="22"/>
          <w:specVanish w:val="0"/>
        </w:rPr>
        <w:t>FN</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shd w:val="clear" w:color="auto" w:fill="FFFFFF"/>
        <w:spacing w:line="360" w:lineRule="atLeast"/>
        <w:ind w:firstLine="600"/>
        <w:divId w:val="615716992"/>
        <w:rPr>
          <w:rFonts w:ascii="Arial" w:eastAsia="Times New Roman" w:hAnsi="Arial" w:cs="Arial"/>
          <w:color w:val="000000"/>
          <w:sz w:val="22"/>
          <w:szCs w:val="22"/>
        </w:rPr>
      </w:pPr>
      <w:r>
        <w:rPr>
          <w:rFonts w:ascii="Arial" w:eastAsia="Times New Roman" w:hAnsi="Arial" w:cs="Arial"/>
          <w:color w:val="000000"/>
          <w:sz w:val="22"/>
          <w:szCs w:val="22"/>
        </w:rPr>
        <w:t xml:space="preserve">La generalización de la fórmula para clasificación multiclase es la siguiente, donde n es el número total de instancias evaluadas y N el número total de clases. </w:t>
      </w:r>
    </w:p>
    <w:p w:rsidR="00313F91" w:rsidRDefault="00C32A6C">
      <w:pPr>
        <w:shd w:val="clear" w:color="auto" w:fill="FFFFFF"/>
        <w:spacing w:line="360" w:lineRule="atLeast"/>
        <w:ind w:firstLine="600"/>
        <w:jc w:val="center"/>
        <w:divId w:val="1686592801"/>
        <w:rPr>
          <w:rFonts w:eastAsia="Times New Roman"/>
          <w:color w:val="000000"/>
          <w:sz w:val="22"/>
          <w:szCs w:val="22"/>
        </w:rPr>
      </w:pPr>
      <w:bookmarkStart w:id="248" w:name="eq-5.3"/>
      <w:r>
        <w:rPr>
          <w:rFonts w:eastAsia="Times New Roman"/>
          <w:b/>
          <w:bCs/>
          <w:color w:val="000000"/>
          <w:sz w:val="22"/>
          <w:szCs w:val="22"/>
        </w:rPr>
        <w:t xml:space="preserve">(5.3) </w:t>
      </w:r>
      <w:bookmarkEnd w:id="248"/>
      <w:r>
        <w:rPr>
          <w:rFonts w:eastAsia="Times New Roman"/>
          <w:i/>
          <w:iCs/>
          <w:color w:val="000000"/>
          <w:spacing w:val="12"/>
          <w:sz w:val="22"/>
          <w:szCs w:val="22"/>
        </w:rPr>
        <w:t>Precisión</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color w:val="000000"/>
          <w:sz w:val="22"/>
          <w:szCs w:val="22"/>
          <w:specVanish w:val="0"/>
        </w:rPr>
        <w:t>1</w:t>
      </w:r>
      <w:r>
        <w:rPr>
          <w:rStyle w:val="ignored"/>
          <w:rFonts w:eastAsia="Times New Roman"/>
          <w:color w:val="000000"/>
          <w:sz w:val="22"/>
          <w:szCs w:val="22"/>
          <w:specVanish w:val="0"/>
        </w:rPr>
        <w:t>)/(</w:t>
      </w:r>
      <w:r>
        <w:rPr>
          <w:rStyle w:val="denominator"/>
          <w:rFonts w:eastAsia="Times New Roman"/>
          <w:i/>
          <w:iCs/>
          <w:color w:val="000000"/>
          <w:spacing w:val="12"/>
          <w:sz w:val="22"/>
          <w:szCs w:val="22"/>
          <w:specVanish w:val="0"/>
        </w:rPr>
        <w:t>n</w:t>
      </w:r>
      <w:r>
        <w:rPr>
          <w:rStyle w:val="ignored"/>
          <w:rFonts w:eastAsia="Times New Roman"/>
          <w:color w:val="000000"/>
          <w:sz w:val="22"/>
          <w:szCs w:val="22"/>
          <w:specVanish w:val="0"/>
        </w:rPr>
        <w:t>)</w:t>
      </w:r>
      <w:r>
        <w:rPr>
          <w:rStyle w:val="limit1"/>
          <w:rFonts w:eastAsia="Times New Roman"/>
          <w:color w:val="000000"/>
          <w:sz w:val="22"/>
          <w:szCs w:val="22"/>
        </w:rPr>
        <w:t>∑</w:t>
      </w:r>
      <w:r>
        <w:rPr>
          <w:rFonts w:eastAsia="Times New Roman"/>
          <w:i/>
          <w:iCs/>
          <w:color w:val="000000"/>
          <w:spacing w:val="12"/>
          <w:sz w:val="17"/>
          <w:szCs w:val="17"/>
          <w:vertAlign w:val="subscript"/>
        </w:rPr>
        <w:t>i</w:t>
      </w:r>
      <w:r>
        <w:rPr>
          <w:rFonts w:eastAsia="Times New Roman"/>
          <w:color w:val="000000"/>
          <w:sz w:val="17"/>
          <w:szCs w:val="17"/>
          <w:vertAlign w:val="subscript"/>
        </w:rPr>
        <w:t> = 1</w:t>
      </w:r>
      <w:r>
        <w:rPr>
          <w:rFonts w:eastAsia="Times New Roman"/>
          <w:i/>
          <w:iCs/>
          <w:color w:val="000000"/>
          <w:spacing w:val="12"/>
          <w:sz w:val="17"/>
          <w:szCs w:val="17"/>
          <w:vertAlign w:val="superscript"/>
        </w:rPr>
        <w:t>N</w:t>
      </w:r>
      <w:r>
        <w:rPr>
          <w:rFonts w:eastAsia="Times New Roman"/>
          <w:i/>
          <w:iCs/>
          <w:color w:val="000000"/>
          <w:spacing w:val="12"/>
          <w:sz w:val="22"/>
          <w:szCs w:val="22"/>
        </w:rPr>
        <w:t>f</w:t>
      </w:r>
      <w:r>
        <w:rPr>
          <w:rFonts w:eastAsia="Times New Roman"/>
          <w:i/>
          <w:iCs/>
          <w:color w:val="000000"/>
          <w:spacing w:val="12"/>
          <w:sz w:val="17"/>
          <w:szCs w:val="17"/>
          <w:vertAlign w:val="subscript"/>
        </w:rPr>
        <w:t>ii</w:t>
      </w:r>
      <w:r>
        <w:rPr>
          <w:rFonts w:eastAsia="Times New Roman"/>
          <w:color w:val="000000"/>
          <w:sz w:val="22"/>
          <w:szCs w:val="22"/>
        </w:rPr>
        <w:t xml:space="preserve">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249" w:name="toc-Subsubsection-4.8.2.2"/>
      <w:r>
        <w:rPr>
          <w:rFonts w:ascii="Arial" w:eastAsia="Times New Roman" w:hAnsi="Arial" w:cs="Arial"/>
          <w:color w:val="000000"/>
        </w:rPr>
        <w:t>4.8.2.2</w:t>
      </w:r>
      <w:bookmarkEnd w:id="249"/>
      <w:r>
        <w:rPr>
          <w:rFonts w:ascii="Arial" w:eastAsia="Times New Roman" w:hAnsi="Arial" w:cs="Arial"/>
          <w:color w:val="000000"/>
        </w:rPr>
        <w:t> </w:t>
      </w:r>
      <w:r>
        <w:rPr>
          <w:rFonts w:ascii="Arial" w:eastAsia="Times New Roman" w:hAnsi="Arial" w:cs="Arial"/>
          <w:color w:val="000000"/>
        </w:rPr>
        <w:t xml:space="preserve">Exactitud (precision) </w:t>
      </w:r>
    </w:p>
    <w:p w:rsidR="00313F91" w:rsidRDefault="00C32A6C">
      <w:pPr>
        <w:shd w:val="clear" w:color="auto" w:fill="FFFFFF"/>
        <w:spacing w:line="360" w:lineRule="atLeast"/>
        <w:divId w:val="85881636"/>
        <w:rPr>
          <w:rFonts w:ascii="Arial" w:eastAsia="Times New Roman" w:hAnsi="Arial" w:cs="Arial"/>
          <w:color w:val="000000"/>
          <w:sz w:val="22"/>
          <w:szCs w:val="22"/>
        </w:rPr>
      </w:pPr>
      <w:r>
        <w:rPr>
          <w:rFonts w:ascii="Arial" w:eastAsia="Times New Roman" w:hAnsi="Arial" w:cs="Arial"/>
          <w:color w:val="000000"/>
          <w:sz w:val="22"/>
          <w:szCs w:val="22"/>
        </w:rPr>
        <w:t xml:space="preserve">Una medida de la tasa de acierto cuando la predicción es un valor positivo. ¿Cuán exacto es para predecir instancias positivas?. </w:t>
      </w:r>
    </w:p>
    <w:p w:rsidR="00313F91" w:rsidRDefault="00C32A6C">
      <w:pPr>
        <w:shd w:val="clear" w:color="auto" w:fill="FFFFFF"/>
        <w:spacing w:line="360" w:lineRule="atLeast"/>
        <w:ind w:firstLine="600"/>
        <w:jc w:val="center"/>
        <w:divId w:val="1464693691"/>
        <w:rPr>
          <w:rFonts w:eastAsia="Times New Roman"/>
          <w:color w:val="000000"/>
          <w:sz w:val="22"/>
          <w:szCs w:val="22"/>
        </w:rPr>
      </w:pPr>
      <w:bookmarkStart w:id="250" w:name="eq-5.4"/>
      <w:r>
        <w:rPr>
          <w:rFonts w:eastAsia="Times New Roman"/>
          <w:b/>
          <w:bCs/>
          <w:color w:val="000000"/>
          <w:sz w:val="22"/>
          <w:szCs w:val="22"/>
        </w:rPr>
        <w:t xml:space="preserve">(5.4) </w:t>
      </w:r>
      <w:bookmarkEnd w:id="250"/>
      <w:r>
        <w:rPr>
          <w:rFonts w:eastAsia="Times New Roman"/>
          <w:i/>
          <w:iCs/>
          <w:color w:val="000000"/>
          <w:spacing w:val="12"/>
          <w:sz w:val="22"/>
          <w:szCs w:val="22"/>
        </w:rPr>
        <w:t>Exactitud</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i/>
          <w:iCs/>
          <w:color w:val="000000"/>
          <w:spacing w:val="12"/>
          <w:sz w:val="22"/>
          <w:szCs w:val="22"/>
          <w:specVanish w:val="0"/>
        </w:rPr>
        <w:t>VP</w:t>
      </w:r>
      <w:r>
        <w:rPr>
          <w:rStyle w:val="ignored"/>
          <w:rFonts w:eastAsia="Times New Roman"/>
          <w:color w:val="000000"/>
          <w:sz w:val="22"/>
          <w:szCs w:val="22"/>
          <w:specVanish w:val="0"/>
        </w:rPr>
        <w:t>)/(</w:t>
      </w:r>
      <w:r>
        <w:rPr>
          <w:rStyle w:val="denominator"/>
          <w:rFonts w:eastAsia="Times New Roman"/>
          <w:i/>
          <w:iCs/>
          <w:color w:val="000000"/>
          <w:spacing w:val="12"/>
          <w:sz w:val="22"/>
          <w:szCs w:val="22"/>
          <w:specVanish w:val="0"/>
        </w:rPr>
        <w:t>VP</w:t>
      </w:r>
      <w:r>
        <w:rPr>
          <w:rStyle w:val="denominator"/>
          <w:rFonts w:eastAsia="Times New Roman"/>
          <w:color w:val="000000"/>
          <w:sz w:val="22"/>
          <w:szCs w:val="22"/>
          <w:specVanish w:val="0"/>
        </w:rPr>
        <w:t> + </w:t>
      </w:r>
      <w:r>
        <w:rPr>
          <w:rStyle w:val="denominator"/>
          <w:rFonts w:eastAsia="Times New Roman"/>
          <w:i/>
          <w:iCs/>
          <w:color w:val="000000"/>
          <w:spacing w:val="12"/>
          <w:sz w:val="22"/>
          <w:szCs w:val="22"/>
          <w:specVanish w:val="0"/>
        </w:rPr>
        <w:t>FP</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shd w:val="clear" w:color="auto" w:fill="FFFFFF"/>
        <w:spacing w:line="360" w:lineRule="atLeast"/>
        <w:ind w:firstLine="600"/>
        <w:divId w:val="1101992363"/>
        <w:rPr>
          <w:rFonts w:ascii="Arial" w:eastAsia="Times New Roman" w:hAnsi="Arial" w:cs="Arial"/>
          <w:color w:val="000000"/>
          <w:sz w:val="22"/>
          <w:szCs w:val="22"/>
        </w:rPr>
      </w:pPr>
      <w:r>
        <w:rPr>
          <w:rFonts w:ascii="Arial" w:eastAsia="Times New Roman" w:hAnsi="Arial" w:cs="Arial"/>
          <w:color w:val="000000"/>
          <w:sz w:val="22"/>
          <w:szCs w:val="22"/>
        </w:rPr>
        <w:t xml:space="preserve">La generalización de la fórmula para clasificación multiclase es la siguiente, donde n es el número total de instancias evaluadas y N el número total de clases. </w:t>
      </w:r>
    </w:p>
    <w:p w:rsidR="00313F91" w:rsidRDefault="00C32A6C">
      <w:pPr>
        <w:shd w:val="clear" w:color="auto" w:fill="FFFFFF"/>
        <w:spacing w:line="360" w:lineRule="atLeast"/>
        <w:ind w:firstLine="600"/>
        <w:jc w:val="center"/>
        <w:divId w:val="1353072854"/>
        <w:rPr>
          <w:rFonts w:eastAsia="Times New Roman"/>
          <w:color w:val="000000"/>
          <w:sz w:val="22"/>
          <w:szCs w:val="22"/>
        </w:rPr>
      </w:pPr>
      <w:r>
        <w:rPr>
          <w:rFonts w:eastAsia="Times New Roman"/>
          <w:i/>
          <w:iCs/>
          <w:color w:val="000000"/>
          <w:spacing w:val="12"/>
          <w:sz w:val="22"/>
          <w:szCs w:val="22"/>
        </w:rPr>
        <w:t>Exactitud</w:t>
      </w:r>
      <w:r>
        <w:rPr>
          <w:rFonts w:eastAsia="Times New Roman"/>
          <w:i/>
          <w:iCs/>
          <w:color w:val="000000"/>
          <w:spacing w:val="12"/>
          <w:sz w:val="17"/>
          <w:szCs w:val="17"/>
          <w:vertAlign w:val="subscript"/>
        </w:rPr>
        <w:t>i</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i/>
          <w:iCs/>
          <w:color w:val="000000"/>
          <w:spacing w:val="12"/>
          <w:sz w:val="22"/>
          <w:szCs w:val="22"/>
          <w:specVanish w:val="0"/>
        </w:rPr>
        <w:t>f</w:t>
      </w:r>
      <w:r>
        <w:rPr>
          <w:rStyle w:val="numerator"/>
          <w:rFonts w:eastAsia="Times New Roman"/>
          <w:i/>
          <w:iCs/>
          <w:color w:val="000000"/>
          <w:spacing w:val="12"/>
          <w:sz w:val="17"/>
          <w:szCs w:val="17"/>
          <w:vertAlign w:val="subscript"/>
          <w:specVanish w:val="0"/>
        </w:rPr>
        <w:t>ii</w:t>
      </w:r>
      <w:r>
        <w:rPr>
          <w:rStyle w:val="ignored"/>
          <w:rFonts w:eastAsia="Times New Roman"/>
          <w:color w:val="000000"/>
          <w:sz w:val="22"/>
          <w:szCs w:val="22"/>
          <w:specVanish w:val="0"/>
        </w:rPr>
        <w:t>)/(</w:t>
      </w:r>
      <w:r>
        <w:rPr>
          <w:rStyle w:val="limit1"/>
          <w:rFonts w:eastAsia="Times New Roman"/>
          <w:color w:val="000000"/>
          <w:sz w:val="22"/>
          <w:szCs w:val="22"/>
          <w:bdr w:val="single" w:sz="6" w:space="0" w:color="auto" w:frame="1"/>
        </w:rPr>
        <w:t>∑</w:t>
      </w:r>
      <w:r>
        <w:rPr>
          <w:rStyle w:val="denominator"/>
          <w:rFonts w:eastAsia="Times New Roman"/>
          <w:i/>
          <w:iCs/>
          <w:color w:val="000000"/>
          <w:spacing w:val="12"/>
          <w:sz w:val="17"/>
          <w:szCs w:val="17"/>
          <w:vertAlign w:val="subscript"/>
          <w:specVanish w:val="0"/>
        </w:rPr>
        <w:t>j</w:t>
      </w:r>
      <w:r>
        <w:rPr>
          <w:rStyle w:val="denominator"/>
          <w:rFonts w:eastAsia="Times New Roman"/>
          <w:color w:val="000000"/>
          <w:sz w:val="17"/>
          <w:szCs w:val="17"/>
          <w:vertAlign w:val="subscript"/>
          <w:specVanish w:val="0"/>
        </w:rPr>
        <w:t> = 1</w:t>
      </w:r>
      <w:r>
        <w:rPr>
          <w:rStyle w:val="denominator"/>
          <w:rFonts w:eastAsia="Times New Roman"/>
          <w:i/>
          <w:iCs/>
          <w:color w:val="000000"/>
          <w:spacing w:val="12"/>
          <w:sz w:val="17"/>
          <w:szCs w:val="17"/>
          <w:vertAlign w:val="superscript"/>
          <w:specVanish w:val="0"/>
        </w:rPr>
        <w:t>N</w:t>
      </w:r>
      <w:r>
        <w:rPr>
          <w:rStyle w:val="denominator"/>
          <w:rFonts w:eastAsia="Times New Roman"/>
          <w:i/>
          <w:iCs/>
          <w:color w:val="000000"/>
          <w:spacing w:val="12"/>
          <w:sz w:val="22"/>
          <w:szCs w:val="22"/>
          <w:specVanish w:val="0"/>
        </w:rPr>
        <w:t>f</w:t>
      </w:r>
      <w:r>
        <w:rPr>
          <w:rStyle w:val="denominator"/>
          <w:rFonts w:eastAsia="Times New Roman"/>
          <w:i/>
          <w:iCs/>
          <w:color w:val="000000"/>
          <w:spacing w:val="12"/>
          <w:sz w:val="17"/>
          <w:szCs w:val="17"/>
          <w:vertAlign w:val="subscript"/>
          <w:specVanish w:val="0"/>
        </w:rPr>
        <w:t>ji</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251" w:name="toc-Subsubsection-4.8.2.3"/>
      <w:r>
        <w:rPr>
          <w:rFonts w:ascii="Arial" w:eastAsia="Times New Roman" w:hAnsi="Arial" w:cs="Arial"/>
          <w:color w:val="000000"/>
        </w:rPr>
        <w:t>4.8.2.3</w:t>
      </w:r>
      <w:bookmarkEnd w:id="251"/>
      <w:r>
        <w:rPr>
          <w:rFonts w:ascii="Arial" w:eastAsia="Times New Roman" w:hAnsi="Arial" w:cs="Arial"/>
          <w:color w:val="000000"/>
        </w:rPr>
        <w:t> </w:t>
      </w:r>
      <w:r>
        <w:rPr>
          <w:rFonts w:ascii="Arial" w:eastAsia="Times New Roman" w:hAnsi="Arial" w:cs="Arial"/>
          <w:color w:val="000000"/>
        </w:rPr>
        <w:t xml:space="preserve">Sensibilidad (sensitivity) </w:t>
      </w:r>
    </w:p>
    <w:p w:rsidR="00313F91" w:rsidRDefault="00C32A6C">
      <w:pPr>
        <w:shd w:val="clear" w:color="auto" w:fill="FFFFFF"/>
        <w:spacing w:line="360" w:lineRule="atLeast"/>
        <w:divId w:val="165437256"/>
        <w:rPr>
          <w:rFonts w:ascii="Arial" w:eastAsia="Times New Roman" w:hAnsi="Arial" w:cs="Arial"/>
          <w:color w:val="000000"/>
          <w:sz w:val="22"/>
          <w:szCs w:val="22"/>
        </w:rPr>
      </w:pPr>
      <w:r>
        <w:rPr>
          <w:rFonts w:ascii="Arial" w:eastAsia="Times New Roman" w:hAnsi="Arial" w:cs="Arial"/>
          <w:color w:val="000000"/>
          <w:sz w:val="22"/>
          <w:szCs w:val="22"/>
        </w:rPr>
        <w:t xml:space="preserve">Una medida de la tasa de acierto cuando el valor real es positivo. ¿Cuán sensible es para detectar instancias positivas?. También es conocido como True Positive Rate o Recall. </w:t>
      </w:r>
    </w:p>
    <w:p w:rsidR="00313F91" w:rsidRDefault="00C32A6C">
      <w:pPr>
        <w:shd w:val="clear" w:color="auto" w:fill="FFFFFF"/>
        <w:spacing w:line="360" w:lineRule="atLeast"/>
        <w:ind w:firstLine="600"/>
        <w:jc w:val="center"/>
        <w:divId w:val="1956253722"/>
        <w:rPr>
          <w:rFonts w:eastAsia="Times New Roman"/>
          <w:color w:val="000000"/>
          <w:sz w:val="22"/>
          <w:szCs w:val="22"/>
        </w:rPr>
      </w:pPr>
      <w:bookmarkStart w:id="252" w:name="eq-5.5"/>
      <w:r>
        <w:rPr>
          <w:rFonts w:eastAsia="Times New Roman"/>
          <w:b/>
          <w:bCs/>
          <w:color w:val="000000"/>
          <w:sz w:val="22"/>
          <w:szCs w:val="22"/>
        </w:rPr>
        <w:lastRenderedPageBreak/>
        <w:t xml:space="preserve">(5.5) </w:t>
      </w:r>
      <w:bookmarkEnd w:id="252"/>
      <w:r>
        <w:rPr>
          <w:rFonts w:eastAsia="Times New Roman"/>
          <w:i/>
          <w:iCs/>
          <w:color w:val="000000"/>
          <w:spacing w:val="12"/>
          <w:sz w:val="22"/>
          <w:szCs w:val="22"/>
        </w:rPr>
        <w:t>Sensibilidad</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i/>
          <w:iCs/>
          <w:color w:val="000000"/>
          <w:spacing w:val="12"/>
          <w:sz w:val="22"/>
          <w:szCs w:val="22"/>
          <w:specVanish w:val="0"/>
        </w:rPr>
        <w:t>VP</w:t>
      </w:r>
      <w:r>
        <w:rPr>
          <w:rStyle w:val="ignored"/>
          <w:rFonts w:eastAsia="Times New Roman"/>
          <w:color w:val="000000"/>
          <w:sz w:val="22"/>
          <w:szCs w:val="22"/>
          <w:specVanish w:val="0"/>
        </w:rPr>
        <w:t>)/(</w:t>
      </w:r>
      <w:r>
        <w:rPr>
          <w:rStyle w:val="denominator"/>
          <w:rFonts w:eastAsia="Times New Roman"/>
          <w:i/>
          <w:iCs/>
          <w:color w:val="000000"/>
          <w:spacing w:val="12"/>
          <w:sz w:val="22"/>
          <w:szCs w:val="22"/>
          <w:specVanish w:val="0"/>
        </w:rPr>
        <w:t>VP</w:t>
      </w:r>
      <w:r>
        <w:rPr>
          <w:rStyle w:val="denominator"/>
          <w:rFonts w:eastAsia="Times New Roman"/>
          <w:color w:val="000000"/>
          <w:sz w:val="22"/>
          <w:szCs w:val="22"/>
          <w:specVanish w:val="0"/>
        </w:rPr>
        <w:t> + </w:t>
      </w:r>
      <w:r>
        <w:rPr>
          <w:rStyle w:val="denominator"/>
          <w:rFonts w:eastAsia="Times New Roman"/>
          <w:i/>
          <w:iCs/>
          <w:color w:val="000000"/>
          <w:spacing w:val="12"/>
          <w:sz w:val="22"/>
          <w:szCs w:val="22"/>
          <w:specVanish w:val="0"/>
        </w:rPr>
        <w:t>FN</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shd w:val="clear" w:color="auto" w:fill="FFFFFF"/>
        <w:spacing w:line="360" w:lineRule="atLeast"/>
        <w:ind w:firstLine="600"/>
        <w:divId w:val="1352878867"/>
        <w:rPr>
          <w:rFonts w:ascii="Arial" w:eastAsia="Times New Roman" w:hAnsi="Arial" w:cs="Arial"/>
          <w:color w:val="000000"/>
          <w:sz w:val="22"/>
          <w:szCs w:val="22"/>
        </w:rPr>
      </w:pPr>
      <w:r>
        <w:rPr>
          <w:rFonts w:ascii="Arial" w:eastAsia="Times New Roman" w:hAnsi="Arial" w:cs="Arial"/>
          <w:color w:val="000000"/>
          <w:sz w:val="22"/>
          <w:szCs w:val="22"/>
        </w:rPr>
        <w:t xml:space="preserve">La generalización de la fórmula para clasificación multiclase es la siguiente, donde n es el número total de instancias evaluadas y N el número total de clases. </w:t>
      </w:r>
    </w:p>
    <w:p w:rsidR="00313F91" w:rsidRDefault="00C32A6C">
      <w:pPr>
        <w:shd w:val="clear" w:color="auto" w:fill="FFFFFF"/>
        <w:spacing w:line="360" w:lineRule="atLeast"/>
        <w:ind w:firstLine="600"/>
        <w:jc w:val="center"/>
        <w:divId w:val="997001546"/>
        <w:rPr>
          <w:rFonts w:eastAsia="Times New Roman"/>
          <w:color w:val="000000"/>
          <w:sz w:val="22"/>
          <w:szCs w:val="22"/>
        </w:rPr>
      </w:pPr>
      <w:r>
        <w:rPr>
          <w:rFonts w:eastAsia="Times New Roman"/>
          <w:i/>
          <w:iCs/>
          <w:color w:val="000000"/>
          <w:spacing w:val="12"/>
          <w:sz w:val="22"/>
          <w:szCs w:val="22"/>
        </w:rPr>
        <w:t>Sensibilidad</w:t>
      </w:r>
      <w:r>
        <w:rPr>
          <w:rFonts w:eastAsia="Times New Roman"/>
          <w:i/>
          <w:iCs/>
          <w:color w:val="000000"/>
          <w:spacing w:val="12"/>
          <w:sz w:val="17"/>
          <w:szCs w:val="17"/>
          <w:vertAlign w:val="subscript"/>
        </w:rPr>
        <w:t>i</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i/>
          <w:iCs/>
          <w:color w:val="000000"/>
          <w:spacing w:val="12"/>
          <w:sz w:val="22"/>
          <w:szCs w:val="22"/>
          <w:specVanish w:val="0"/>
        </w:rPr>
        <w:t>f</w:t>
      </w:r>
      <w:r>
        <w:rPr>
          <w:rStyle w:val="numerator"/>
          <w:rFonts w:eastAsia="Times New Roman"/>
          <w:i/>
          <w:iCs/>
          <w:color w:val="000000"/>
          <w:spacing w:val="12"/>
          <w:sz w:val="17"/>
          <w:szCs w:val="17"/>
          <w:vertAlign w:val="subscript"/>
          <w:specVanish w:val="0"/>
        </w:rPr>
        <w:t>ii</w:t>
      </w:r>
      <w:r>
        <w:rPr>
          <w:rStyle w:val="ignored"/>
          <w:rFonts w:eastAsia="Times New Roman"/>
          <w:color w:val="000000"/>
          <w:sz w:val="22"/>
          <w:szCs w:val="22"/>
          <w:specVanish w:val="0"/>
        </w:rPr>
        <w:t>)/(</w:t>
      </w:r>
      <w:r>
        <w:rPr>
          <w:rStyle w:val="limit1"/>
          <w:rFonts w:eastAsia="Times New Roman"/>
          <w:color w:val="000000"/>
          <w:sz w:val="22"/>
          <w:szCs w:val="22"/>
          <w:bdr w:val="single" w:sz="6" w:space="0" w:color="auto" w:frame="1"/>
        </w:rPr>
        <w:t>∑</w:t>
      </w:r>
      <w:r>
        <w:rPr>
          <w:rStyle w:val="denominator"/>
          <w:rFonts w:eastAsia="Times New Roman"/>
          <w:i/>
          <w:iCs/>
          <w:color w:val="000000"/>
          <w:spacing w:val="12"/>
          <w:sz w:val="17"/>
          <w:szCs w:val="17"/>
          <w:vertAlign w:val="subscript"/>
          <w:specVanish w:val="0"/>
        </w:rPr>
        <w:t>j</w:t>
      </w:r>
      <w:r>
        <w:rPr>
          <w:rStyle w:val="denominator"/>
          <w:rFonts w:eastAsia="Times New Roman"/>
          <w:color w:val="000000"/>
          <w:sz w:val="17"/>
          <w:szCs w:val="17"/>
          <w:vertAlign w:val="subscript"/>
          <w:specVanish w:val="0"/>
        </w:rPr>
        <w:t> = 1</w:t>
      </w:r>
      <w:r>
        <w:rPr>
          <w:rStyle w:val="denominator"/>
          <w:rFonts w:eastAsia="Times New Roman"/>
          <w:i/>
          <w:iCs/>
          <w:color w:val="000000"/>
          <w:spacing w:val="12"/>
          <w:sz w:val="17"/>
          <w:szCs w:val="17"/>
          <w:vertAlign w:val="superscript"/>
          <w:specVanish w:val="0"/>
        </w:rPr>
        <w:t>N</w:t>
      </w:r>
      <w:r>
        <w:rPr>
          <w:rStyle w:val="denominator"/>
          <w:rFonts w:eastAsia="Times New Roman"/>
          <w:i/>
          <w:iCs/>
          <w:color w:val="000000"/>
          <w:spacing w:val="12"/>
          <w:sz w:val="22"/>
          <w:szCs w:val="22"/>
          <w:specVanish w:val="0"/>
        </w:rPr>
        <w:t>f</w:t>
      </w:r>
      <w:r>
        <w:rPr>
          <w:rStyle w:val="denominator"/>
          <w:rFonts w:eastAsia="Times New Roman"/>
          <w:i/>
          <w:iCs/>
          <w:color w:val="000000"/>
          <w:spacing w:val="12"/>
          <w:sz w:val="17"/>
          <w:szCs w:val="17"/>
          <w:vertAlign w:val="subscript"/>
          <w:specVanish w:val="0"/>
        </w:rPr>
        <w:t>ij</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253" w:name="toc-Subsubsection-4.8.2.4"/>
      <w:r>
        <w:rPr>
          <w:rFonts w:ascii="Arial" w:eastAsia="Times New Roman" w:hAnsi="Arial" w:cs="Arial"/>
          <w:color w:val="000000"/>
        </w:rPr>
        <w:t>4.8.2.4</w:t>
      </w:r>
      <w:bookmarkEnd w:id="253"/>
      <w:r>
        <w:rPr>
          <w:rFonts w:ascii="Arial" w:eastAsia="Times New Roman" w:hAnsi="Arial" w:cs="Arial"/>
          <w:color w:val="000000"/>
        </w:rPr>
        <w:t> </w:t>
      </w:r>
      <w:r>
        <w:rPr>
          <w:rFonts w:ascii="Arial" w:eastAsia="Times New Roman" w:hAnsi="Arial" w:cs="Arial"/>
          <w:color w:val="000000"/>
        </w:rPr>
        <w:t xml:space="preserve">Especificidad (specificity) </w:t>
      </w:r>
    </w:p>
    <w:p w:rsidR="00313F91" w:rsidRDefault="00C32A6C">
      <w:pPr>
        <w:shd w:val="clear" w:color="auto" w:fill="FFFFFF"/>
        <w:spacing w:line="360" w:lineRule="atLeast"/>
        <w:divId w:val="1552645641"/>
        <w:rPr>
          <w:rFonts w:ascii="Arial" w:eastAsia="Times New Roman" w:hAnsi="Arial" w:cs="Arial"/>
          <w:color w:val="000000"/>
          <w:sz w:val="22"/>
          <w:szCs w:val="22"/>
        </w:rPr>
      </w:pPr>
      <w:r>
        <w:rPr>
          <w:rFonts w:ascii="Arial" w:eastAsia="Times New Roman" w:hAnsi="Arial" w:cs="Arial"/>
          <w:color w:val="000000"/>
          <w:sz w:val="22"/>
          <w:szCs w:val="22"/>
        </w:rPr>
        <w:t xml:space="preserve">Una medida de la tasa de acierto cuando el valor real es negativo. ¿Cuán específico es para detectar instancias negativas?. </w:t>
      </w:r>
    </w:p>
    <w:p w:rsidR="00313F91" w:rsidRDefault="00C32A6C">
      <w:pPr>
        <w:shd w:val="clear" w:color="auto" w:fill="FFFFFF"/>
        <w:spacing w:line="360" w:lineRule="atLeast"/>
        <w:ind w:firstLine="600"/>
        <w:jc w:val="center"/>
        <w:divId w:val="1057777086"/>
        <w:rPr>
          <w:rFonts w:eastAsia="Times New Roman"/>
          <w:color w:val="000000"/>
          <w:sz w:val="22"/>
          <w:szCs w:val="22"/>
        </w:rPr>
      </w:pPr>
      <w:bookmarkStart w:id="254" w:name="eq-5.6"/>
      <w:r>
        <w:rPr>
          <w:rFonts w:eastAsia="Times New Roman"/>
          <w:b/>
          <w:bCs/>
          <w:color w:val="000000"/>
          <w:sz w:val="22"/>
          <w:szCs w:val="22"/>
        </w:rPr>
        <w:t xml:space="preserve">(5.6) </w:t>
      </w:r>
      <w:bookmarkEnd w:id="254"/>
      <w:r>
        <w:rPr>
          <w:rFonts w:eastAsia="Times New Roman"/>
          <w:i/>
          <w:iCs/>
          <w:color w:val="000000"/>
          <w:spacing w:val="12"/>
          <w:sz w:val="22"/>
          <w:szCs w:val="22"/>
        </w:rPr>
        <w:t>Especificidad</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i/>
          <w:iCs/>
          <w:color w:val="000000"/>
          <w:spacing w:val="12"/>
          <w:sz w:val="22"/>
          <w:szCs w:val="22"/>
          <w:specVanish w:val="0"/>
        </w:rPr>
        <w:t>VN</w:t>
      </w:r>
      <w:r>
        <w:rPr>
          <w:rStyle w:val="ignored"/>
          <w:rFonts w:eastAsia="Times New Roman"/>
          <w:color w:val="000000"/>
          <w:sz w:val="22"/>
          <w:szCs w:val="22"/>
          <w:specVanish w:val="0"/>
        </w:rPr>
        <w:t>)/(</w:t>
      </w:r>
      <w:r>
        <w:rPr>
          <w:rStyle w:val="denominator"/>
          <w:rFonts w:eastAsia="Times New Roman"/>
          <w:i/>
          <w:iCs/>
          <w:color w:val="000000"/>
          <w:spacing w:val="12"/>
          <w:sz w:val="22"/>
          <w:szCs w:val="22"/>
          <w:specVanish w:val="0"/>
        </w:rPr>
        <w:t>VN</w:t>
      </w:r>
      <w:r>
        <w:rPr>
          <w:rStyle w:val="denominator"/>
          <w:rFonts w:eastAsia="Times New Roman"/>
          <w:color w:val="000000"/>
          <w:sz w:val="22"/>
          <w:szCs w:val="22"/>
          <w:specVanish w:val="0"/>
        </w:rPr>
        <w:t> + </w:t>
      </w:r>
      <w:r>
        <w:rPr>
          <w:rStyle w:val="denominator"/>
          <w:rFonts w:eastAsia="Times New Roman"/>
          <w:i/>
          <w:iCs/>
          <w:color w:val="000000"/>
          <w:spacing w:val="12"/>
          <w:sz w:val="22"/>
          <w:szCs w:val="22"/>
          <w:specVanish w:val="0"/>
        </w:rPr>
        <w:t>FP</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255" w:name="toc-Subsubsection-4.8.2.5"/>
      <w:r>
        <w:rPr>
          <w:rFonts w:ascii="Arial" w:eastAsia="Times New Roman" w:hAnsi="Arial" w:cs="Arial"/>
          <w:color w:val="000000"/>
        </w:rPr>
        <w:t>4.8.2.5</w:t>
      </w:r>
      <w:bookmarkEnd w:id="255"/>
      <w:r>
        <w:rPr>
          <w:rFonts w:ascii="Arial" w:eastAsia="Times New Roman" w:hAnsi="Arial" w:cs="Arial"/>
          <w:color w:val="000000"/>
        </w:rPr>
        <w:t> </w:t>
      </w:r>
      <w:r>
        <w:rPr>
          <w:rFonts w:ascii="Arial" w:eastAsia="Times New Roman" w:hAnsi="Arial" w:cs="Arial"/>
          <w:color w:val="000000"/>
        </w:rPr>
        <w:t xml:space="preserve">Medida F1 (f1-measure) </w:t>
      </w:r>
    </w:p>
    <w:p w:rsidR="00313F91" w:rsidRDefault="00C32A6C">
      <w:pPr>
        <w:shd w:val="clear" w:color="auto" w:fill="FFFFFF"/>
        <w:spacing w:line="360" w:lineRule="atLeast"/>
        <w:divId w:val="1755197518"/>
        <w:rPr>
          <w:rFonts w:ascii="Arial" w:eastAsia="Times New Roman" w:hAnsi="Arial" w:cs="Arial"/>
          <w:color w:val="000000"/>
          <w:sz w:val="22"/>
          <w:szCs w:val="22"/>
        </w:rPr>
      </w:pPr>
      <w:r>
        <w:rPr>
          <w:rFonts w:ascii="Arial" w:eastAsia="Times New Roman" w:hAnsi="Arial" w:cs="Arial"/>
          <w:color w:val="000000"/>
          <w:sz w:val="22"/>
          <w:szCs w:val="22"/>
        </w:rPr>
        <w:t xml:space="preserve">La Medida F1 es un promedio ponderado de la precisión y sensibilidad, donde alcanza su mejor valor en 1 y el peor en 0. </w:t>
      </w:r>
    </w:p>
    <w:p w:rsidR="00313F91" w:rsidRDefault="00C32A6C">
      <w:pPr>
        <w:shd w:val="clear" w:color="auto" w:fill="FFFFFF"/>
        <w:spacing w:line="360" w:lineRule="atLeast"/>
        <w:ind w:firstLine="600"/>
        <w:jc w:val="center"/>
        <w:divId w:val="827671684"/>
        <w:rPr>
          <w:rFonts w:eastAsia="Times New Roman"/>
          <w:color w:val="000000"/>
          <w:sz w:val="22"/>
          <w:szCs w:val="22"/>
        </w:rPr>
      </w:pPr>
      <w:bookmarkStart w:id="256" w:name="eq-5.7"/>
      <w:r>
        <w:rPr>
          <w:rFonts w:eastAsia="Times New Roman"/>
          <w:b/>
          <w:bCs/>
          <w:color w:val="000000"/>
          <w:sz w:val="22"/>
          <w:szCs w:val="22"/>
        </w:rPr>
        <w:t xml:space="preserve">(5.7) </w:t>
      </w:r>
      <w:bookmarkEnd w:id="256"/>
      <w:r>
        <w:rPr>
          <w:rFonts w:eastAsia="Times New Roman"/>
          <w:i/>
          <w:iCs/>
          <w:color w:val="000000"/>
          <w:spacing w:val="12"/>
          <w:sz w:val="22"/>
          <w:szCs w:val="22"/>
        </w:rPr>
        <w:t>Medida</w:t>
      </w:r>
      <w:r>
        <w:rPr>
          <w:rFonts w:eastAsia="Times New Roman"/>
          <w:color w:val="000000"/>
          <w:sz w:val="22"/>
          <w:szCs w:val="22"/>
        </w:rPr>
        <w:t> </w:t>
      </w:r>
      <w:r>
        <w:rPr>
          <w:rFonts w:eastAsia="Times New Roman"/>
          <w:i/>
          <w:iCs/>
          <w:color w:val="000000"/>
          <w:spacing w:val="12"/>
          <w:sz w:val="22"/>
          <w:szCs w:val="22"/>
        </w:rPr>
        <w:t>F</w:t>
      </w:r>
      <w:r>
        <w:rPr>
          <w:rFonts w:eastAsia="Times New Roman"/>
          <w:color w:val="000000"/>
          <w:sz w:val="17"/>
          <w:szCs w:val="17"/>
          <w:vertAlign w:val="subscript"/>
        </w:rPr>
        <w:t>1</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color w:val="000000"/>
          <w:sz w:val="22"/>
          <w:szCs w:val="22"/>
          <w:specVanish w:val="0"/>
        </w:rPr>
        <w:t>2 × </w:t>
      </w:r>
      <w:r>
        <w:rPr>
          <w:rStyle w:val="numerator"/>
          <w:rFonts w:eastAsia="Times New Roman"/>
          <w:i/>
          <w:iCs/>
          <w:color w:val="000000"/>
          <w:spacing w:val="12"/>
          <w:sz w:val="22"/>
          <w:szCs w:val="22"/>
          <w:specVanish w:val="0"/>
        </w:rPr>
        <w:t>Sensibilidad</w:t>
      </w:r>
      <w:r>
        <w:rPr>
          <w:rStyle w:val="numerator"/>
          <w:rFonts w:eastAsia="Times New Roman"/>
          <w:color w:val="000000"/>
          <w:sz w:val="22"/>
          <w:szCs w:val="22"/>
          <w:specVanish w:val="0"/>
        </w:rPr>
        <w:t> × </w:t>
      </w:r>
      <w:r>
        <w:rPr>
          <w:rStyle w:val="numerator"/>
          <w:rFonts w:eastAsia="Times New Roman"/>
          <w:i/>
          <w:iCs/>
          <w:color w:val="000000"/>
          <w:spacing w:val="12"/>
          <w:sz w:val="22"/>
          <w:szCs w:val="22"/>
          <w:specVanish w:val="0"/>
        </w:rPr>
        <w:t>Precision</w:t>
      </w:r>
      <w:r>
        <w:rPr>
          <w:rStyle w:val="ignored"/>
          <w:rFonts w:eastAsia="Times New Roman"/>
          <w:color w:val="000000"/>
          <w:sz w:val="22"/>
          <w:szCs w:val="22"/>
          <w:specVanish w:val="0"/>
        </w:rPr>
        <w:t>)/(</w:t>
      </w:r>
      <w:r>
        <w:rPr>
          <w:rStyle w:val="symbol"/>
          <w:rFonts w:eastAsia="Times New Roman"/>
          <w:color w:val="000000"/>
          <w:sz w:val="28"/>
          <w:szCs w:val="28"/>
          <w:bdr w:val="single" w:sz="6" w:space="0" w:color="auto" w:frame="1"/>
        </w:rPr>
        <w:t>(</w:t>
      </w:r>
      <w:r>
        <w:rPr>
          <w:rStyle w:val="denominator"/>
          <w:rFonts w:eastAsia="Times New Roman"/>
          <w:i/>
          <w:iCs/>
          <w:color w:val="000000"/>
          <w:spacing w:val="12"/>
          <w:sz w:val="22"/>
          <w:szCs w:val="22"/>
          <w:specVanish w:val="0"/>
        </w:rPr>
        <w:t>Sensibilidad</w:t>
      </w:r>
      <w:r>
        <w:rPr>
          <w:rStyle w:val="denominator"/>
          <w:rFonts w:eastAsia="Times New Roman"/>
          <w:color w:val="000000"/>
          <w:sz w:val="22"/>
          <w:szCs w:val="22"/>
          <w:specVanish w:val="0"/>
        </w:rPr>
        <w:t> + </w:t>
      </w:r>
      <w:r>
        <w:rPr>
          <w:rStyle w:val="denominator"/>
          <w:rFonts w:eastAsia="Times New Roman"/>
          <w:i/>
          <w:iCs/>
          <w:color w:val="000000"/>
          <w:spacing w:val="12"/>
          <w:sz w:val="22"/>
          <w:szCs w:val="22"/>
          <w:specVanish w:val="0"/>
        </w:rPr>
        <w:t>Precision</w:t>
      </w:r>
      <w:r>
        <w:rPr>
          <w:rStyle w:val="symbol"/>
          <w:rFonts w:eastAsia="Times New Roman"/>
          <w:color w:val="000000"/>
          <w:sz w:val="28"/>
          <w:szCs w:val="28"/>
          <w:bdr w:val="single" w:sz="6" w:space="0" w:color="auto" w:frame="1"/>
        </w:rPr>
        <w:t>)</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shd w:val="clear" w:color="auto" w:fill="FFFFFF"/>
        <w:spacing w:line="360" w:lineRule="atLeast"/>
        <w:ind w:firstLine="600"/>
        <w:divId w:val="822936907"/>
        <w:rPr>
          <w:rFonts w:ascii="Arial" w:eastAsia="Times New Roman" w:hAnsi="Arial" w:cs="Arial"/>
          <w:color w:val="000000"/>
          <w:sz w:val="22"/>
          <w:szCs w:val="22"/>
        </w:rPr>
      </w:pPr>
      <w:r>
        <w:rPr>
          <w:rFonts w:ascii="Arial" w:eastAsia="Times New Roman" w:hAnsi="Arial" w:cs="Arial"/>
          <w:color w:val="000000"/>
          <w:sz w:val="22"/>
          <w:szCs w:val="22"/>
        </w:rPr>
        <w:t xml:space="preserve">La generalización de la fórmula para clasificación multiclase es la siguiente: </w:t>
      </w:r>
    </w:p>
    <w:p w:rsidR="00313F91" w:rsidRDefault="00C32A6C">
      <w:pPr>
        <w:shd w:val="clear" w:color="auto" w:fill="FFFFFF"/>
        <w:spacing w:line="360" w:lineRule="atLeast"/>
        <w:ind w:firstLine="600"/>
        <w:jc w:val="center"/>
        <w:divId w:val="673188296"/>
        <w:rPr>
          <w:rFonts w:eastAsia="Times New Roman"/>
          <w:color w:val="000000"/>
          <w:sz w:val="22"/>
          <w:szCs w:val="22"/>
        </w:rPr>
      </w:pPr>
      <w:bookmarkStart w:id="257" w:name="eq-5.8"/>
      <w:r>
        <w:rPr>
          <w:rFonts w:eastAsia="Times New Roman"/>
          <w:b/>
          <w:bCs/>
          <w:color w:val="000000"/>
          <w:sz w:val="22"/>
          <w:szCs w:val="22"/>
        </w:rPr>
        <w:t xml:space="preserve">(5.8) </w:t>
      </w:r>
      <w:bookmarkEnd w:id="257"/>
      <w:r>
        <w:rPr>
          <w:rFonts w:eastAsia="Times New Roman"/>
          <w:i/>
          <w:iCs/>
          <w:color w:val="000000"/>
          <w:spacing w:val="12"/>
          <w:sz w:val="22"/>
          <w:szCs w:val="22"/>
        </w:rPr>
        <w:t>Medida</w:t>
      </w:r>
      <w:r>
        <w:rPr>
          <w:rFonts w:eastAsia="Times New Roman"/>
          <w:color w:val="000000"/>
          <w:sz w:val="22"/>
          <w:szCs w:val="22"/>
        </w:rPr>
        <w:t> </w:t>
      </w:r>
      <w:r>
        <w:rPr>
          <w:rFonts w:eastAsia="Times New Roman"/>
          <w:i/>
          <w:iCs/>
          <w:color w:val="000000"/>
          <w:spacing w:val="12"/>
          <w:sz w:val="22"/>
          <w:szCs w:val="22"/>
        </w:rPr>
        <w:t>F</w:t>
      </w:r>
      <w:r>
        <w:rPr>
          <w:rFonts w:eastAsia="Times New Roman"/>
          <w:color w:val="000000"/>
          <w:sz w:val="17"/>
          <w:szCs w:val="17"/>
          <w:vertAlign w:val="subscript"/>
        </w:rPr>
        <w:t>1</w:t>
      </w:r>
      <w:r>
        <w:rPr>
          <w:rFonts w:eastAsia="Times New Roman"/>
          <w:color w:val="000000"/>
          <w:sz w:val="22"/>
          <w:szCs w:val="22"/>
        </w:rPr>
        <w:t>(</w:t>
      </w:r>
      <w:r>
        <w:rPr>
          <w:rFonts w:eastAsia="Times New Roman"/>
          <w:i/>
          <w:iCs/>
          <w:color w:val="000000"/>
          <w:spacing w:val="12"/>
          <w:sz w:val="22"/>
          <w:szCs w:val="22"/>
        </w:rPr>
        <w:t>i</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color w:val="000000"/>
          <w:sz w:val="22"/>
          <w:szCs w:val="22"/>
          <w:specVanish w:val="0"/>
        </w:rPr>
        <w:t>2 × </w:t>
      </w:r>
      <w:r>
        <w:rPr>
          <w:rStyle w:val="numerator"/>
          <w:rFonts w:eastAsia="Times New Roman"/>
          <w:i/>
          <w:iCs/>
          <w:color w:val="000000"/>
          <w:spacing w:val="12"/>
          <w:sz w:val="22"/>
          <w:szCs w:val="22"/>
          <w:specVanish w:val="0"/>
        </w:rPr>
        <w:t>Sensibilidad</w:t>
      </w:r>
      <w:r>
        <w:rPr>
          <w:rStyle w:val="numerator"/>
          <w:rFonts w:eastAsia="Times New Roman"/>
          <w:i/>
          <w:iCs/>
          <w:color w:val="000000"/>
          <w:spacing w:val="12"/>
          <w:sz w:val="17"/>
          <w:szCs w:val="17"/>
          <w:vertAlign w:val="subscript"/>
          <w:specVanish w:val="0"/>
        </w:rPr>
        <w:t>i</w:t>
      </w:r>
      <w:r>
        <w:rPr>
          <w:rStyle w:val="numerator"/>
          <w:rFonts w:eastAsia="Times New Roman"/>
          <w:color w:val="000000"/>
          <w:sz w:val="22"/>
          <w:szCs w:val="22"/>
          <w:specVanish w:val="0"/>
        </w:rPr>
        <w:t> × </w:t>
      </w:r>
      <w:r>
        <w:rPr>
          <w:rStyle w:val="numerator"/>
          <w:rFonts w:eastAsia="Times New Roman"/>
          <w:i/>
          <w:iCs/>
          <w:color w:val="000000"/>
          <w:spacing w:val="12"/>
          <w:sz w:val="22"/>
          <w:szCs w:val="22"/>
          <w:specVanish w:val="0"/>
        </w:rPr>
        <w:t>Precision</w:t>
      </w:r>
      <w:r>
        <w:rPr>
          <w:rStyle w:val="numerator"/>
          <w:rFonts w:eastAsia="Times New Roman"/>
          <w:i/>
          <w:iCs/>
          <w:color w:val="000000"/>
          <w:spacing w:val="12"/>
          <w:sz w:val="17"/>
          <w:szCs w:val="17"/>
          <w:vertAlign w:val="subscript"/>
          <w:specVanish w:val="0"/>
        </w:rPr>
        <w:t>i</w:t>
      </w:r>
      <w:r>
        <w:rPr>
          <w:rStyle w:val="ignored"/>
          <w:rFonts w:eastAsia="Times New Roman"/>
          <w:color w:val="000000"/>
          <w:sz w:val="22"/>
          <w:szCs w:val="22"/>
          <w:specVanish w:val="0"/>
        </w:rPr>
        <w:t>)/(</w:t>
      </w:r>
      <w:r>
        <w:rPr>
          <w:rStyle w:val="symbol"/>
          <w:rFonts w:eastAsia="Times New Roman"/>
          <w:color w:val="000000"/>
          <w:sz w:val="28"/>
          <w:szCs w:val="28"/>
          <w:bdr w:val="single" w:sz="6" w:space="0" w:color="auto" w:frame="1"/>
        </w:rPr>
        <w:t>(</w:t>
      </w:r>
      <w:r>
        <w:rPr>
          <w:rStyle w:val="denominator"/>
          <w:rFonts w:eastAsia="Times New Roman"/>
          <w:i/>
          <w:iCs/>
          <w:color w:val="000000"/>
          <w:spacing w:val="12"/>
          <w:sz w:val="22"/>
          <w:szCs w:val="22"/>
          <w:specVanish w:val="0"/>
        </w:rPr>
        <w:t>Sensibilidad</w:t>
      </w:r>
      <w:r>
        <w:rPr>
          <w:rStyle w:val="denominator"/>
          <w:rFonts w:eastAsia="Times New Roman"/>
          <w:i/>
          <w:iCs/>
          <w:color w:val="000000"/>
          <w:spacing w:val="12"/>
          <w:sz w:val="17"/>
          <w:szCs w:val="17"/>
          <w:vertAlign w:val="subscript"/>
          <w:specVanish w:val="0"/>
        </w:rPr>
        <w:t>i</w:t>
      </w:r>
      <w:r>
        <w:rPr>
          <w:rStyle w:val="denominator"/>
          <w:rFonts w:eastAsia="Times New Roman"/>
          <w:color w:val="000000"/>
          <w:sz w:val="22"/>
          <w:szCs w:val="22"/>
          <w:specVanish w:val="0"/>
        </w:rPr>
        <w:t> + </w:t>
      </w:r>
      <w:r>
        <w:rPr>
          <w:rStyle w:val="denominator"/>
          <w:rFonts w:eastAsia="Times New Roman"/>
          <w:i/>
          <w:iCs/>
          <w:color w:val="000000"/>
          <w:spacing w:val="12"/>
          <w:sz w:val="22"/>
          <w:szCs w:val="22"/>
          <w:specVanish w:val="0"/>
        </w:rPr>
        <w:t>Precision</w:t>
      </w:r>
      <w:r>
        <w:rPr>
          <w:rStyle w:val="denominator"/>
          <w:rFonts w:eastAsia="Times New Roman"/>
          <w:i/>
          <w:iCs/>
          <w:color w:val="000000"/>
          <w:spacing w:val="12"/>
          <w:sz w:val="17"/>
          <w:szCs w:val="17"/>
          <w:vertAlign w:val="subscript"/>
          <w:specVanish w:val="0"/>
        </w:rPr>
        <w:t>i</w:t>
      </w:r>
      <w:r>
        <w:rPr>
          <w:rStyle w:val="symbol"/>
          <w:rFonts w:eastAsia="Times New Roman"/>
          <w:color w:val="000000"/>
          <w:sz w:val="28"/>
          <w:szCs w:val="28"/>
          <w:bdr w:val="single" w:sz="6" w:space="0" w:color="auto" w:frame="1"/>
        </w:rPr>
        <w:t>)</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258" w:name="toc-Subsubsection-4.8.2.6"/>
      <w:r>
        <w:rPr>
          <w:rFonts w:ascii="Arial" w:eastAsia="Times New Roman" w:hAnsi="Arial" w:cs="Arial"/>
          <w:color w:val="000000"/>
        </w:rPr>
        <w:t>4.8.2.6</w:t>
      </w:r>
      <w:bookmarkEnd w:id="258"/>
      <w:r>
        <w:rPr>
          <w:rFonts w:ascii="Arial" w:eastAsia="Times New Roman" w:hAnsi="Arial" w:cs="Arial"/>
          <w:color w:val="000000"/>
        </w:rPr>
        <w:t> </w:t>
      </w:r>
      <w:r>
        <w:rPr>
          <w:rStyle w:val="black"/>
          <w:rFonts w:ascii="Arial" w:eastAsia="Times New Roman" w:hAnsi="Arial" w:cs="Arial"/>
          <w:color w:val="000000"/>
        </w:rPr>
        <w:t>Estadística kappa (kappa Statistic)</w:t>
      </w:r>
      <w:r>
        <w:rPr>
          <w:rFonts w:ascii="Arial" w:eastAsia="Times New Roman" w:hAnsi="Arial" w:cs="Arial"/>
          <w:color w:val="000000"/>
        </w:rPr>
        <w:t xml:space="preserve"> </w:t>
      </w:r>
    </w:p>
    <w:p w:rsidR="00313F91" w:rsidRDefault="00C32A6C">
      <w:pPr>
        <w:shd w:val="clear" w:color="auto" w:fill="FFFFFF"/>
        <w:spacing w:line="360" w:lineRule="atLeast"/>
        <w:divId w:val="1407458925"/>
        <w:rPr>
          <w:rFonts w:ascii="Arial" w:eastAsia="Times New Roman" w:hAnsi="Arial" w:cs="Arial"/>
          <w:color w:val="000000"/>
          <w:sz w:val="22"/>
          <w:szCs w:val="22"/>
        </w:rPr>
      </w:pPr>
      <w:r>
        <w:rPr>
          <w:rFonts w:ascii="Arial" w:eastAsia="Times New Roman" w:hAnsi="Arial" w:cs="Arial"/>
          <w:color w:val="000000"/>
          <w:sz w:val="22"/>
          <w:szCs w:val="22"/>
        </w:rPr>
        <w:t>En la clasificación multiclase cada elemento de la matriz de confusión muestra el número de ejemplos de prueba y donde la clase real es la fila y la clase predicha es la columna. El mejor resultado se logra cuando todos los números están en la diagonal principal y cero fuera de ella. El coeficiente kappa de Cohen (</w:t>
      </w:r>
      <w:r>
        <w:rPr>
          <w:rStyle w:val="formula1"/>
          <w:rFonts w:eastAsia="Times New Roman"/>
          <w:i/>
          <w:iCs/>
          <w:color w:val="000000"/>
          <w:spacing w:val="12"/>
          <w:sz w:val="22"/>
          <w:szCs w:val="22"/>
        </w:rPr>
        <w:t>κ</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59" w:name="cite-4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Coh</w:t>
      </w:r>
      <w:r>
        <w:rPr>
          <w:rStyle w:val="bib-yy"/>
          <w:rFonts w:ascii="Arial" w:eastAsia="Times New Roman" w:hAnsi="Arial" w:cs="Arial"/>
          <w:color w:val="0030C0"/>
          <w:sz w:val="22"/>
          <w:szCs w:val="22"/>
        </w:rPr>
        <w:t>60</w:t>
      </w:r>
      <w:r>
        <w:rPr>
          <w:rStyle w:val="bibcites"/>
          <w:rFonts w:ascii="Arial" w:eastAsia="Times New Roman" w:hAnsi="Arial" w:cs="Arial"/>
          <w:color w:val="000000"/>
          <w:sz w:val="22"/>
          <w:szCs w:val="22"/>
        </w:rPr>
        <w:fldChar w:fldCharType="end"/>
      </w:r>
      <w:bookmarkEnd w:id="25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 una estadística que mide el acuerdo entre examinadores sobre ítems cualitativos. Si los examinadores están completamente de acuerdo Kappa es igual a 1. Si no hay total acuerdo entre los observadores Kappa tiene un valor</w:t>
      </w:r>
      <w:r>
        <w:rPr>
          <w:rStyle w:val="formula1"/>
          <w:rFonts w:eastAsia="Times New Roman"/>
          <w:color w:val="000000"/>
          <w:sz w:val="22"/>
          <w:szCs w:val="22"/>
        </w:rPr>
        <w:t> &lt; 1</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jc w:val="center"/>
        <w:divId w:val="1174488559"/>
        <w:rPr>
          <w:rFonts w:eastAsia="Times New Roman"/>
          <w:color w:val="000000"/>
          <w:sz w:val="22"/>
          <w:szCs w:val="22"/>
        </w:rPr>
      </w:pPr>
      <w:bookmarkStart w:id="260" w:name="eq-5.9"/>
      <w:r>
        <w:rPr>
          <w:rFonts w:eastAsia="Times New Roman"/>
          <w:b/>
          <w:bCs/>
          <w:color w:val="000000"/>
          <w:sz w:val="22"/>
          <w:szCs w:val="22"/>
        </w:rPr>
        <w:t xml:space="preserve">(5.9) </w:t>
      </w:r>
      <w:bookmarkEnd w:id="260"/>
      <w:r>
        <w:rPr>
          <w:rFonts w:eastAsia="Times New Roman"/>
          <w:i/>
          <w:iCs/>
          <w:color w:val="000000"/>
          <w:spacing w:val="12"/>
          <w:sz w:val="22"/>
          <w:szCs w:val="22"/>
        </w:rPr>
        <w:t>κ</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i/>
          <w:iCs/>
          <w:color w:val="000000"/>
          <w:spacing w:val="12"/>
          <w:sz w:val="22"/>
          <w:szCs w:val="22"/>
          <w:specVanish w:val="0"/>
        </w:rPr>
        <w:t>Pr</w:t>
      </w:r>
      <w:r>
        <w:rPr>
          <w:rStyle w:val="symbol"/>
          <w:rFonts w:eastAsia="Times New Roman"/>
          <w:color w:val="000000"/>
          <w:sz w:val="28"/>
          <w:szCs w:val="28"/>
        </w:rPr>
        <w:t>(</w:t>
      </w:r>
      <w:r>
        <w:rPr>
          <w:rStyle w:val="numerator"/>
          <w:rFonts w:eastAsia="Times New Roman"/>
          <w:i/>
          <w:iCs/>
          <w:color w:val="000000"/>
          <w:spacing w:val="12"/>
          <w:sz w:val="22"/>
          <w:szCs w:val="22"/>
          <w:specVanish w:val="0"/>
        </w:rPr>
        <w:t>a</w:t>
      </w:r>
      <w:r>
        <w:rPr>
          <w:rStyle w:val="symbol"/>
          <w:rFonts w:eastAsia="Times New Roman"/>
          <w:color w:val="000000"/>
          <w:sz w:val="28"/>
          <w:szCs w:val="28"/>
        </w:rPr>
        <w:t>)</w:t>
      </w:r>
      <w:r>
        <w:rPr>
          <w:rStyle w:val="numerator"/>
          <w:rFonts w:eastAsia="Times New Roman"/>
          <w:color w:val="000000"/>
          <w:sz w:val="22"/>
          <w:szCs w:val="22"/>
          <w:specVanish w:val="0"/>
        </w:rPr>
        <w:t> − </w:t>
      </w:r>
      <w:r>
        <w:rPr>
          <w:rStyle w:val="numerator"/>
          <w:rFonts w:eastAsia="Times New Roman"/>
          <w:i/>
          <w:iCs/>
          <w:color w:val="000000"/>
          <w:spacing w:val="12"/>
          <w:sz w:val="22"/>
          <w:szCs w:val="22"/>
          <w:specVanish w:val="0"/>
        </w:rPr>
        <w:t>Pr</w:t>
      </w:r>
      <w:r>
        <w:rPr>
          <w:rStyle w:val="symbol"/>
          <w:rFonts w:eastAsia="Times New Roman"/>
          <w:color w:val="000000"/>
          <w:sz w:val="28"/>
          <w:szCs w:val="28"/>
        </w:rPr>
        <w:t>(</w:t>
      </w:r>
      <w:r>
        <w:rPr>
          <w:rStyle w:val="numerator"/>
          <w:rFonts w:eastAsia="Times New Roman"/>
          <w:i/>
          <w:iCs/>
          <w:color w:val="000000"/>
          <w:spacing w:val="12"/>
          <w:sz w:val="22"/>
          <w:szCs w:val="22"/>
          <w:specVanish w:val="0"/>
        </w:rPr>
        <w:t>e</w:t>
      </w:r>
      <w:r>
        <w:rPr>
          <w:rStyle w:val="symbol"/>
          <w:rFonts w:eastAsia="Times New Roman"/>
          <w:color w:val="000000"/>
          <w:sz w:val="28"/>
          <w:szCs w:val="28"/>
        </w:rPr>
        <w:t>)</w:t>
      </w:r>
      <w:r>
        <w:rPr>
          <w:rStyle w:val="ignored"/>
          <w:rFonts w:eastAsia="Times New Roman"/>
          <w:color w:val="000000"/>
          <w:sz w:val="22"/>
          <w:szCs w:val="22"/>
          <w:specVanish w:val="0"/>
        </w:rPr>
        <w:t>)/(</w:t>
      </w:r>
      <w:r>
        <w:rPr>
          <w:rStyle w:val="denominator"/>
          <w:rFonts w:eastAsia="Times New Roman"/>
          <w:color w:val="000000"/>
          <w:sz w:val="22"/>
          <w:szCs w:val="22"/>
          <w:specVanish w:val="0"/>
        </w:rPr>
        <w:t>1 − </w:t>
      </w:r>
      <w:r>
        <w:rPr>
          <w:rStyle w:val="denominator"/>
          <w:rFonts w:eastAsia="Times New Roman"/>
          <w:i/>
          <w:iCs/>
          <w:color w:val="000000"/>
          <w:spacing w:val="12"/>
          <w:sz w:val="22"/>
          <w:szCs w:val="22"/>
          <w:specVanish w:val="0"/>
        </w:rPr>
        <w:t>Pr</w:t>
      </w:r>
      <w:r>
        <w:rPr>
          <w:rStyle w:val="symbol"/>
          <w:rFonts w:eastAsia="Times New Roman"/>
          <w:color w:val="000000"/>
          <w:sz w:val="28"/>
          <w:szCs w:val="28"/>
          <w:bdr w:val="single" w:sz="6" w:space="0" w:color="auto" w:frame="1"/>
        </w:rPr>
        <w:t>(</w:t>
      </w:r>
      <w:r>
        <w:rPr>
          <w:rStyle w:val="denominator"/>
          <w:rFonts w:eastAsia="Times New Roman"/>
          <w:i/>
          <w:iCs/>
          <w:color w:val="000000"/>
          <w:spacing w:val="12"/>
          <w:sz w:val="22"/>
          <w:szCs w:val="22"/>
          <w:specVanish w:val="0"/>
        </w:rPr>
        <w:t>e</w:t>
      </w:r>
      <w:r>
        <w:rPr>
          <w:rStyle w:val="symbol"/>
          <w:rFonts w:eastAsia="Times New Roman"/>
          <w:color w:val="000000"/>
          <w:sz w:val="28"/>
          <w:szCs w:val="28"/>
          <w:bdr w:val="single" w:sz="6" w:space="0" w:color="auto" w:frame="1"/>
        </w:rPr>
        <w:t>)</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shd w:val="clear" w:color="auto" w:fill="FFFFFF"/>
        <w:spacing w:line="360" w:lineRule="atLeast"/>
        <w:ind w:firstLine="600"/>
        <w:divId w:val="221139858"/>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Donde: </w:t>
      </w:r>
      <w:r>
        <w:rPr>
          <w:rStyle w:val="formula1"/>
          <w:rFonts w:eastAsia="Times New Roman"/>
          <w:i/>
          <w:iCs/>
          <w:color w:val="000000"/>
          <w:spacing w:val="12"/>
          <w:sz w:val="22"/>
          <w:szCs w:val="22"/>
        </w:rPr>
        <w:t>Pr</w:t>
      </w:r>
      <w:r>
        <w:rPr>
          <w:rStyle w:val="symbol"/>
          <w:rFonts w:eastAsia="Times New Roman"/>
          <w:color w:val="000000"/>
          <w:sz w:val="28"/>
          <w:szCs w:val="28"/>
        </w:rPr>
        <w:t>(</w:t>
      </w:r>
      <w:r>
        <w:rPr>
          <w:rStyle w:val="formula1"/>
          <w:rFonts w:eastAsia="Times New Roman"/>
          <w:i/>
          <w:iCs/>
          <w:color w:val="000000"/>
          <w:spacing w:val="12"/>
          <w:sz w:val="22"/>
          <w:szCs w:val="22"/>
        </w:rPr>
        <w:t>a</w:t>
      </w:r>
      <w:r>
        <w:rPr>
          <w:rStyle w:val="symbol"/>
          <w:rFonts w:eastAsia="Times New Roman"/>
          <w:color w:val="000000"/>
          <w:sz w:val="28"/>
          <w:szCs w:val="28"/>
        </w:rPr>
        <w:t>)</w:t>
      </w:r>
      <w:r>
        <w:rPr>
          <w:rFonts w:ascii="Arial" w:eastAsia="Times New Roman" w:hAnsi="Arial" w:cs="Arial"/>
          <w:color w:val="000000"/>
          <w:sz w:val="22"/>
          <w:szCs w:val="22"/>
        </w:rPr>
        <w:t xml:space="preserve">es el acuerdo relativo observado entre examinadores o el número de instancias que fueron clasificadas correctamente sobre el total de instancias, </w:t>
      </w:r>
      <w:r>
        <w:rPr>
          <w:rStyle w:val="formula1"/>
          <w:rFonts w:eastAsia="Times New Roman"/>
          <w:i/>
          <w:iCs/>
          <w:color w:val="000000"/>
          <w:spacing w:val="12"/>
          <w:sz w:val="22"/>
          <w:szCs w:val="22"/>
        </w:rPr>
        <w:t>Pr</w:t>
      </w:r>
      <w:r>
        <w:rPr>
          <w:rStyle w:val="symbol"/>
          <w:rFonts w:eastAsia="Times New Roman"/>
          <w:color w:val="000000"/>
          <w:sz w:val="28"/>
          <w:szCs w:val="28"/>
        </w:rPr>
        <w:t>(</w:t>
      </w:r>
      <w:r>
        <w:rPr>
          <w:rStyle w:val="formula1"/>
          <w:rFonts w:eastAsia="Times New Roman"/>
          <w:i/>
          <w:iCs/>
          <w:color w:val="000000"/>
          <w:spacing w:val="12"/>
          <w:sz w:val="22"/>
          <w:szCs w:val="22"/>
        </w:rPr>
        <w:t>e</w:t>
      </w:r>
      <w:r>
        <w:rPr>
          <w:rStyle w:val="symbol"/>
          <w:rFonts w:eastAsia="Times New Roman"/>
          <w:color w:val="000000"/>
          <w:sz w:val="28"/>
          <w:szCs w:val="28"/>
        </w:rPr>
        <w:t>)</w:t>
      </w:r>
      <w:r>
        <w:rPr>
          <w:rFonts w:ascii="Arial" w:eastAsia="Times New Roman" w:hAnsi="Arial" w:cs="Arial"/>
          <w:color w:val="000000"/>
          <w:sz w:val="22"/>
          <w:szCs w:val="22"/>
        </w:rPr>
        <w:t xml:space="preserve"> </w:t>
      </w:r>
      <w:r>
        <w:rPr>
          <w:rStyle w:val="small"/>
          <w:rFonts w:ascii="Arial" w:eastAsia="Times New Roman" w:hAnsi="Arial" w:cs="Arial"/>
          <w:color w:val="000000"/>
          <w:sz w:val="22"/>
          <w:szCs w:val="22"/>
        </w:rPr>
        <w:t>es la probabilidad de que el acuerdo entre examinadores se deba al azar</w:t>
      </w:r>
      <w:r>
        <w:rPr>
          <w:rStyle w:val="default"/>
          <w:rFonts w:ascii="Arial" w:eastAsia="Times New Roman" w:hAnsi="Arial" w:cs="Arial"/>
          <w:color w:val="000000"/>
          <w:sz w:val="22"/>
          <w:szCs w:val="22"/>
        </w:rPr>
        <w:t xml:space="preserve"> y está relacionada con el número de instancias de cada clase y el número de instancias que el clasificador concuerda con el valor verdadero de la clase. El resultado del numerador da el grado de acuerdo realmente logrado por encima del azar y el del denominador da el grado de acuerdo que es alcanzable por encima del azar.</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390230669"/>
        <w:rPr>
          <w:rFonts w:ascii="Arial" w:eastAsia="Times New Roman" w:hAnsi="Arial" w:cs="Arial"/>
          <w:color w:val="000000"/>
          <w:sz w:val="22"/>
          <w:szCs w:val="22"/>
        </w:rPr>
      </w:pPr>
      <w:r>
        <w:rPr>
          <w:rFonts w:ascii="Arial" w:eastAsia="Times New Roman" w:hAnsi="Arial" w:cs="Arial"/>
          <w:color w:val="000000"/>
          <w:sz w:val="22"/>
          <w:szCs w:val="22"/>
        </w:rPr>
        <w:t xml:space="preserve">La generalización de la fórmula para clasificación multiclase es la siguiente, donde n es el número total de instancias evaluadas, N el número total de clases. </w:t>
      </w:r>
    </w:p>
    <w:p w:rsidR="00313F91" w:rsidRDefault="00C32A6C">
      <w:pPr>
        <w:shd w:val="clear" w:color="auto" w:fill="FFFFFF"/>
        <w:spacing w:line="360" w:lineRule="atLeast"/>
        <w:ind w:firstLine="600"/>
        <w:jc w:val="center"/>
        <w:divId w:val="754286213"/>
        <w:rPr>
          <w:rFonts w:eastAsia="Times New Roman"/>
          <w:color w:val="000000"/>
          <w:sz w:val="22"/>
          <w:szCs w:val="22"/>
        </w:rPr>
      </w:pPr>
      <w:bookmarkStart w:id="261" w:name="eq-5.10"/>
      <w:r>
        <w:rPr>
          <w:rFonts w:eastAsia="Times New Roman"/>
          <w:b/>
          <w:bCs/>
          <w:color w:val="000000"/>
          <w:sz w:val="22"/>
          <w:szCs w:val="22"/>
        </w:rPr>
        <w:t xml:space="preserve">(5.10) </w:t>
      </w:r>
      <w:bookmarkEnd w:id="261"/>
      <w:r>
        <w:rPr>
          <w:rFonts w:eastAsia="Times New Roman"/>
          <w:i/>
          <w:iCs/>
          <w:color w:val="000000"/>
          <w:spacing w:val="12"/>
          <w:sz w:val="22"/>
          <w:szCs w:val="22"/>
        </w:rPr>
        <w:t>Pr</w:t>
      </w:r>
      <w:r>
        <w:rPr>
          <w:rFonts w:eastAsia="Times New Roman"/>
          <w:color w:val="000000"/>
          <w:sz w:val="22"/>
          <w:szCs w:val="22"/>
        </w:rPr>
        <w:t>(</w:t>
      </w:r>
      <w:r>
        <w:rPr>
          <w:rFonts w:eastAsia="Times New Roman"/>
          <w:i/>
          <w:iCs/>
          <w:color w:val="000000"/>
          <w:spacing w:val="12"/>
          <w:sz w:val="22"/>
          <w:szCs w:val="22"/>
        </w:rPr>
        <w:t>a</w:t>
      </w:r>
      <w:r>
        <w:rPr>
          <w:rFonts w:eastAsia="Times New Roman"/>
          <w:color w:val="000000"/>
          <w:sz w:val="22"/>
          <w:szCs w:val="22"/>
        </w:rPr>
        <w:t>) = </w:t>
      </w:r>
      <w:r>
        <w:rPr>
          <w:rStyle w:val="ignored"/>
          <w:rFonts w:eastAsia="Times New Roman"/>
          <w:color w:val="000000"/>
          <w:sz w:val="22"/>
          <w:szCs w:val="22"/>
          <w:specVanish w:val="0"/>
        </w:rPr>
        <w:t>(</w:t>
      </w:r>
      <w:r>
        <w:rPr>
          <w:rStyle w:val="numerator"/>
          <w:rFonts w:eastAsia="Times New Roman"/>
          <w:color w:val="000000"/>
          <w:sz w:val="22"/>
          <w:szCs w:val="22"/>
          <w:specVanish w:val="0"/>
        </w:rPr>
        <w:t>1</w:t>
      </w:r>
      <w:r>
        <w:rPr>
          <w:rStyle w:val="ignored"/>
          <w:rFonts w:eastAsia="Times New Roman"/>
          <w:color w:val="000000"/>
          <w:sz w:val="22"/>
          <w:szCs w:val="22"/>
          <w:specVanish w:val="0"/>
        </w:rPr>
        <w:t>)/(</w:t>
      </w:r>
      <w:r>
        <w:rPr>
          <w:rStyle w:val="denominator"/>
          <w:rFonts w:eastAsia="Times New Roman"/>
          <w:i/>
          <w:iCs/>
          <w:color w:val="000000"/>
          <w:spacing w:val="12"/>
          <w:sz w:val="22"/>
          <w:szCs w:val="22"/>
          <w:specVanish w:val="0"/>
        </w:rPr>
        <w:t>n</w:t>
      </w:r>
      <w:r>
        <w:rPr>
          <w:rStyle w:val="ignored"/>
          <w:rFonts w:eastAsia="Times New Roman"/>
          <w:color w:val="000000"/>
          <w:sz w:val="22"/>
          <w:szCs w:val="22"/>
          <w:specVanish w:val="0"/>
        </w:rPr>
        <w:t>)</w:t>
      </w:r>
      <w:r>
        <w:rPr>
          <w:rStyle w:val="limit1"/>
          <w:rFonts w:eastAsia="Times New Roman"/>
          <w:color w:val="000000"/>
          <w:sz w:val="22"/>
          <w:szCs w:val="22"/>
        </w:rPr>
        <w:t>∑</w:t>
      </w:r>
      <w:r>
        <w:rPr>
          <w:rFonts w:eastAsia="Times New Roman"/>
          <w:i/>
          <w:iCs/>
          <w:color w:val="000000"/>
          <w:spacing w:val="12"/>
          <w:sz w:val="17"/>
          <w:szCs w:val="17"/>
          <w:vertAlign w:val="subscript"/>
        </w:rPr>
        <w:t>i</w:t>
      </w:r>
      <w:r>
        <w:rPr>
          <w:rFonts w:eastAsia="Times New Roman"/>
          <w:color w:val="000000"/>
          <w:sz w:val="17"/>
          <w:szCs w:val="17"/>
          <w:vertAlign w:val="subscript"/>
        </w:rPr>
        <w:t> = 1</w:t>
      </w:r>
      <w:r>
        <w:rPr>
          <w:rFonts w:eastAsia="Times New Roman"/>
          <w:i/>
          <w:iCs/>
          <w:color w:val="000000"/>
          <w:spacing w:val="12"/>
          <w:sz w:val="17"/>
          <w:szCs w:val="17"/>
          <w:vertAlign w:val="superscript"/>
        </w:rPr>
        <w:t>N</w:t>
      </w:r>
      <w:r>
        <w:rPr>
          <w:rFonts w:eastAsia="Times New Roman"/>
          <w:i/>
          <w:iCs/>
          <w:color w:val="000000"/>
          <w:spacing w:val="12"/>
          <w:sz w:val="22"/>
          <w:szCs w:val="22"/>
        </w:rPr>
        <w:t>f</w:t>
      </w:r>
      <w:r>
        <w:rPr>
          <w:rFonts w:eastAsia="Times New Roman"/>
          <w:i/>
          <w:iCs/>
          <w:color w:val="000000"/>
          <w:spacing w:val="12"/>
          <w:sz w:val="17"/>
          <w:szCs w:val="17"/>
          <w:vertAlign w:val="subscript"/>
        </w:rPr>
        <w:t>ii</w:t>
      </w:r>
      <w:r>
        <w:rPr>
          <w:rFonts w:eastAsia="Times New Roman"/>
          <w:color w:val="000000"/>
          <w:sz w:val="22"/>
          <w:szCs w:val="22"/>
        </w:rPr>
        <w:t xml:space="preserve"> </w:t>
      </w:r>
    </w:p>
    <w:p w:rsidR="00313F91" w:rsidRDefault="00C32A6C">
      <w:pPr>
        <w:shd w:val="clear" w:color="auto" w:fill="FFFFFF"/>
        <w:spacing w:line="360" w:lineRule="atLeast"/>
        <w:ind w:firstLine="600"/>
        <w:jc w:val="center"/>
        <w:divId w:val="1145388710"/>
        <w:rPr>
          <w:rFonts w:eastAsia="Times New Roman"/>
          <w:color w:val="000000"/>
          <w:sz w:val="22"/>
          <w:szCs w:val="22"/>
        </w:rPr>
      </w:pPr>
      <w:bookmarkStart w:id="262" w:name="eq-5.11"/>
      <w:r>
        <w:rPr>
          <w:rFonts w:eastAsia="Times New Roman"/>
          <w:b/>
          <w:bCs/>
          <w:color w:val="000000"/>
          <w:sz w:val="22"/>
          <w:szCs w:val="22"/>
        </w:rPr>
        <w:t xml:space="preserve">(5.11) </w:t>
      </w:r>
      <w:bookmarkEnd w:id="262"/>
      <w:r>
        <w:rPr>
          <w:rFonts w:eastAsia="Times New Roman"/>
          <w:i/>
          <w:iCs/>
          <w:color w:val="000000"/>
          <w:spacing w:val="12"/>
          <w:sz w:val="22"/>
          <w:szCs w:val="22"/>
        </w:rPr>
        <w:t>Pr</w:t>
      </w:r>
      <w:r>
        <w:rPr>
          <w:rFonts w:eastAsia="Times New Roman"/>
          <w:color w:val="000000"/>
          <w:sz w:val="22"/>
          <w:szCs w:val="22"/>
        </w:rPr>
        <w:t>(</w:t>
      </w:r>
      <w:r>
        <w:rPr>
          <w:rFonts w:eastAsia="Times New Roman"/>
          <w:i/>
          <w:iCs/>
          <w:color w:val="000000"/>
          <w:spacing w:val="12"/>
          <w:sz w:val="22"/>
          <w:szCs w:val="22"/>
        </w:rPr>
        <w:t>e</w:t>
      </w:r>
      <w:r>
        <w:rPr>
          <w:rFonts w:eastAsia="Times New Roman"/>
          <w:color w:val="000000"/>
          <w:sz w:val="22"/>
          <w:szCs w:val="22"/>
        </w:rPr>
        <w:t>) = </w:t>
      </w:r>
      <w:r>
        <w:rPr>
          <w:rStyle w:val="limit1"/>
          <w:rFonts w:eastAsia="Times New Roman"/>
          <w:color w:val="000000"/>
          <w:sz w:val="22"/>
          <w:szCs w:val="22"/>
        </w:rPr>
        <w:t>∑</w:t>
      </w:r>
      <w:r>
        <w:rPr>
          <w:rFonts w:eastAsia="Times New Roman"/>
          <w:i/>
          <w:iCs/>
          <w:color w:val="000000"/>
          <w:spacing w:val="12"/>
          <w:sz w:val="17"/>
          <w:szCs w:val="17"/>
          <w:vertAlign w:val="subscript"/>
        </w:rPr>
        <w:t>k</w:t>
      </w:r>
      <w:r>
        <w:rPr>
          <w:rFonts w:eastAsia="Times New Roman"/>
          <w:color w:val="000000"/>
          <w:sz w:val="17"/>
          <w:szCs w:val="17"/>
          <w:vertAlign w:val="subscript"/>
        </w:rPr>
        <w:t> = 1</w:t>
      </w:r>
      <w:r>
        <w:rPr>
          <w:rFonts w:eastAsia="Times New Roman"/>
          <w:i/>
          <w:iCs/>
          <w:color w:val="000000"/>
          <w:spacing w:val="12"/>
          <w:sz w:val="17"/>
          <w:szCs w:val="17"/>
          <w:vertAlign w:val="superscript"/>
        </w:rPr>
        <w:t>N</w:t>
      </w:r>
      <w:r>
        <w:rPr>
          <w:rStyle w:val="symbol"/>
          <w:rFonts w:eastAsia="Times New Roman"/>
          <w:color w:val="000000"/>
          <w:sz w:val="28"/>
          <w:szCs w:val="28"/>
        </w:rPr>
        <w:t>[</w:t>
      </w:r>
      <w:r>
        <w:rPr>
          <w:rStyle w:val="ignored"/>
          <w:rFonts w:eastAsia="Times New Roman"/>
          <w:color w:val="000000"/>
          <w:sz w:val="22"/>
          <w:szCs w:val="22"/>
          <w:specVanish w:val="0"/>
        </w:rPr>
        <w:t>(</w:t>
      </w:r>
      <w:r>
        <w:rPr>
          <w:rStyle w:val="numerator"/>
          <w:rFonts w:eastAsia="Times New Roman"/>
          <w:color w:val="000000"/>
          <w:sz w:val="22"/>
          <w:szCs w:val="22"/>
          <w:specVanish w:val="0"/>
        </w:rPr>
        <w:t>1</w:t>
      </w:r>
      <w:r>
        <w:rPr>
          <w:rStyle w:val="ignored"/>
          <w:rFonts w:eastAsia="Times New Roman"/>
          <w:color w:val="000000"/>
          <w:sz w:val="22"/>
          <w:szCs w:val="22"/>
          <w:specVanish w:val="0"/>
        </w:rPr>
        <w:t>)/(</w:t>
      </w:r>
      <w:r>
        <w:rPr>
          <w:rStyle w:val="denominator"/>
          <w:rFonts w:eastAsia="Times New Roman"/>
          <w:i/>
          <w:iCs/>
          <w:color w:val="000000"/>
          <w:spacing w:val="12"/>
          <w:sz w:val="22"/>
          <w:szCs w:val="22"/>
          <w:specVanish w:val="0"/>
        </w:rPr>
        <w:t>n</w:t>
      </w:r>
      <w:r>
        <w:rPr>
          <w:rStyle w:val="denominator"/>
          <w:rFonts w:eastAsia="Times New Roman"/>
          <w:color w:val="000000"/>
          <w:sz w:val="17"/>
          <w:szCs w:val="17"/>
          <w:vertAlign w:val="superscript"/>
          <w:specVanish w:val="0"/>
        </w:rPr>
        <w:t>2</w:t>
      </w:r>
      <w:r>
        <w:rPr>
          <w:rStyle w:val="ignored"/>
          <w:rFonts w:eastAsia="Times New Roman"/>
          <w:color w:val="000000"/>
          <w:sz w:val="22"/>
          <w:szCs w:val="22"/>
          <w:specVanish w:val="0"/>
        </w:rPr>
        <w:t>)</w:t>
      </w:r>
      <w:r>
        <w:rPr>
          <w:rStyle w:val="symbol"/>
          <w:rFonts w:eastAsia="Times New Roman"/>
          <w:color w:val="000000"/>
          <w:sz w:val="28"/>
          <w:szCs w:val="28"/>
        </w:rPr>
        <w:t>(</w:t>
      </w:r>
      <w:r>
        <w:rPr>
          <w:rStyle w:val="limit1"/>
          <w:rFonts w:eastAsia="Times New Roman"/>
          <w:color w:val="000000"/>
          <w:sz w:val="22"/>
          <w:szCs w:val="22"/>
        </w:rPr>
        <w:t>∑</w:t>
      </w:r>
      <w:r>
        <w:rPr>
          <w:rFonts w:eastAsia="Times New Roman"/>
          <w:i/>
          <w:iCs/>
          <w:color w:val="000000"/>
          <w:spacing w:val="12"/>
          <w:sz w:val="17"/>
          <w:szCs w:val="17"/>
          <w:vertAlign w:val="subscript"/>
        </w:rPr>
        <w:t>i</w:t>
      </w:r>
      <w:r>
        <w:rPr>
          <w:rFonts w:eastAsia="Times New Roman"/>
          <w:color w:val="000000"/>
          <w:sz w:val="17"/>
          <w:szCs w:val="17"/>
          <w:vertAlign w:val="subscript"/>
        </w:rPr>
        <w:t> = 1</w:t>
      </w:r>
      <w:r>
        <w:rPr>
          <w:rFonts w:eastAsia="Times New Roman"/>
          <w:i/>
          <w:iCs/>
          <w:color w:val="000000"/>
          <w:spacing w:val="12"/>
          <w:sz w:val="17"/>
          <w:szCs w:val="17"/>
          <w:vertAlign w:val="superscript"/>
        </w:rPr>
        <w:t>N</w:t>
      </w:r>
      <w:r>
        <w:rPr>
          <w:rFonts w:eastAsia="Times New Roman"/>
          <w:i/>
          <w:iCs/>
          <w:color w:val="000000"/>
          <w:spacing w:val="12"/>
          <w:sz w:val="22"/>
          <w:szCs w:val="22"/>
        </w:rPr>
        <w:t>f</w:t>
      </w:r>
      <w:r>
        <w:rPr>
          <w:rFonts w:eastAsia="Times New Roman"/>
          <w:i/>
          <w:iCs/>
          <w:color w:val="000000"/>
          <w:spacing w:val="12"/>
          <w:sz w:val="17"/>
          <w:szCs w:val="17"/>
          <w:vertAlign w:val="subscript"/>
        </w:rPr>
        <w:t>ik</w:t>
      </w:r>
      <w:r>
        <w:rPr>
          <w:rFonts w:eastAsia="Times New Roman"/>
          <w:color w:val="000000"/>
          <w:sz w:val="22"/>
          <w:szCs w:val="22"/>
        </w:rPr>
        <w:t> × </w:t>
      </w:r>
      <w:r>
        <w:rPr>
          <w:rStyle w:val="limit1"/>
          <w:rFonts w:eastAsia="Times New Roman"/>
          <w:color w:val="000000"/>
          <w:sz w:val="22"/>
          <w:szCs w:val="22"/>
        </w:rPr>
        <w:t>∑</w:t>
      </w:r>
      <w:r>
        <w:rPr>
          <w:rFonts w:eastAsia="Times New Roman"/>
          <w:i/>
          <w:iCs/>
          <w:color w:val="000000"/>
          <w:spacing w:val="12"/>
          <w:sz w:val="17"/>
          <w:szCs w:val="17"/>
          <w:vertAlign w:val="subscript"/>
        </w:rPr>
        <w:t>j</w:t>
      </w:r>
      <w:r>
        <w:rPr>
          <w:rFonts w:eastAsia="Times New Roman"/>
          <w:color w:val="000000"/>
          <w:sz w:val="17"/>
          <w:szCs w:val="17"/>
          <w:vertAlign w:val="subscript"/>
        </w:rPr>
        <w:t> = 1</w:t>
      </w:r>
      <w:r>
        <w:rPr>
          <w:rFonts w:eastAsia="Times New Roman"/>
          <w:i/>
          <w:iCs/>
          <w:color w:val="000000"/>
          <w:spacing w:val="12"/>
          <w:sz w:val="17"/>
          <w:szCs w:val="17"/>
          <w:vertAlign w:val="superscript"/>
        </w:rPr>
        <w:t>N</w:t>
      </w:r>
      <w:r>
        <w:rPr>
          <w:rFonts w:eastAsia="Times New Roman"/>
          <w:i/>
          <w:iCs/>
          <w:color w:val="000000"/>
          <w:spacing w:val="12"/>
          <w:sz w:val="22"/>
          <w:szCs w:val="22"/>
        </w:rPr>
        <w:t>f</w:t>
      </w:r>
      <w:r>
        <w:rPr>
          <w:rFonts w:eastAsia="Times New Roman"/>
          <w:i/>
          <w:iCs/>
          <w:color w:val="000000"/>
          <w:spacing w:val="12"/>
          <w:sz w:val="17"/>
          <w:szCs w:val="17"/>
          <w:vertAlign w:val="subscript"/>
        </w:rPr>
        <w:t>kj</w:t>
      </w:r>
      <w:r>
        <w:rPr>
          <w:rStyle w:val="symbol"/>
          <w:rFonts w:eastAsia="Times New Roman"/>
          <w:color w:val="000000"/>
          <w:sz w:val="28"/>
          <w:szCs w:val="28"/>
        </w:rPr>
        <w:t>)]</w:t>
      </w:r>
      <w:r>
        <w:rPr>
          <w:rFonts w:eastAsia="Times New Roman"/>
          <w:color w:val="000000"/>
          <w:sz w:val="22"/>
          <w:szCs w:val="22"/>
        </w:rPr>
        <w:t xml:space="preserve"> </w:t>
      </w:r>
    </w:p>
    <w:p w:rsidR="00313F91" w:rsidRDefault="00C32A6C">
      <w:pPr>
        <w:shd w:val="clear" w:color="auto" w:fill="FFFFFF"/>
        <w:spacing w:line="360" w:lineRule="atLeast"/>
        <w:ind w:firstLine="600"/>
        <w:divId w:val="167333308"/>
        <w:rPr>
          <w:rFonts w:ascii="Arial" w:eastAsia="Times New Roman" w:hAnsi="Arial" w:cs="Arial"/>
          <w:color w:val="000000"/>
          <w:sz w:val="22"/>
          <w:szCs w:val="22"/>
        </w:rPr>
      </w:pPr>
      <w:r>
        <w:rPr>
          <w:rFonts w:ascii="Arial" w:eastAsia="Times New Roman" w:hAnsi="Arial" w:cs="Arial"/>
          <w:color w:val="000000"/>
          <w:sz w:val="22"/>
          <w:szCs w:val="22"/>
        </w:rPr>
        <w:t xml:space="preserve">Otra forma común de interpretar los resultado es la siguiente: </w:t>
      </w:r>
    </w:p>
    <w:p w:rsidR="00313F91"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&lt; 0: Acuerdo deficiente </w:t>
      </w:r>
    </w:p>
    <w:p w:rsidR="00313F91"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0.01 - 0.20: Acuerdo leve </w:t>
      </w:r>
    </w:p>
    <w:p w:rsidR="00313F91"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0.21 - 0.40: Acuerdo justo </w:t>
      </w:r>
    </w:p>
    <w:p w:rsidR="00313F91"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0.41 - 0.60: Acuerdo moderado </w:t>
      </w:r>
    </w:p>
    <w:p w:rsidR="00313F91"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0.61 - 0.80: Acuerdo sustancial </w:t>
      </w:r>
    </w:p>
    <w:p w:rsidR="00313F91"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0.81 - 1.00: Acuerdo casi perfecto </w:t>
      </w:r>
    </w:p>
    <w:p w:rsidR="00313F91" w:rsidRDefault="00C32A6C">
      <w:pPr>
        <w:pStyle w:val="Ttulo2"/>
        <w:shd w:val="clear" w:color="auto" w:fill="FFFFFF"/>
        <w:divId w:val="1002315498"/>
        <w:rPr>
          <w:rFonts w:ascii="Arial" w:eastAsia="Times New Roman" w:hAnsi="Arial" w:cs="Arial"/>
          <w:color w:val="000000"/>
        </w:rPr>
      </w:pPr>
      <w:bookmarkStart w:id="263" w:name="toc-Section-4.9"/>
      <w:r>
        <w:rPr>
          <w:rFonts w:ascii="Arial" w:eastAsia="Times New Roman" w:hAnsi="Arial" w:cs="Arial"/>
          <w:color w:val="000000"/>
        </w:rPr>
        <w:t>4.9</w:t>
      </w:r>
      <w:bookmarkEnd w:id="263"/>
      <w:r>
        <w:rPr>
          <w:rFonts w:ascii="Arial" w:eastAsia="Times New Roman" w:hAnsi="Arial" w:cs="Arial"/>
          <w:color w:val="000000"/>
        </w:rPr>
        <w:t> </w:t>
      </w:r>
      <w:r>
        <w:rPr>
          <w:rFonts w:ascii="Arial" w:eastAsia="Times New Roman" w:hAnsi="Arial" w:cs="Arial"/>
          <w:color w:val="000000"/>
        </w:rPr>
        <w:t xml:space="preserve">Componentes de los errores de predicción: Ruido, Sesgo y Varianza </w:t>
      </w:r>
    </w:p>
    <w:p w:rsidR="00313F91" w:rsidRDefault="00C32A6C">
      <w:pPr>
        <w:shd w:val="clear" w:color="auto" w:fill="FFFFFF"/>
        <w:spacing w:line="360" w:lineRule="atLeast"/>
        <w:divId w:val="2093619633"/>
        <w:rPr>
          <w:rFonts w:ascii="Arial" w:eastAsia="Times New Roman" w:hAnsi="Arial" w:cs="Arial"/>
          <w:color w:val="000000"/>
          <w:sz w:val="22"/>
          <w:szCs w:val="22"/>
        </w:rPr>
      </w:pPr>
      <w:r>
        <w:rPr>
          <w:rFonts w:ascii="Arial" w:eastAsia="Times New Roman" w:hAnsi="Arial" w:cs="Arial"/>
          <w:color w:val="000000"/>
          <w:sz w:val="22"/>
          <w:szCs w:val="22"/>
        </w:rPr>
        <w:t>Los errores de predicción en los modelos de aprendizaje automático tienen tres componentes: Ruido (</w:t>
      </w:r>
      <w:r>
        <w:rPr>
          <w:rFonts w:ascii="Arial" w:eastAsia="Times New Roman" w:hAnsi="Arial" w:cs="Arial"/>
          <w:i/>
          <w:iCs/>
          <w:color w:val="000000"/>
          <w:sz w:val="22"/>
          <w:szCs w:val="22"/>
        </w:rPr>
        <w:t>Noise</w:t>
      </w:r>
      <w:r>
        <w:rPr>
          <w:rFonts w:ascii="Arial" w:eastAsia="Times New Roman" w:hAnsi="Arial" w:cs="Arial"/>
          <w:color w:val="000000"/>
          <w:sz w:val="22"/>
          <w:szCs w:val="22"/>
        </w:rPr>
        <w:t>), Sesgo (</w:t>
      </w:r>
      <w:r>
        <w:rPr>
          <w:rFonts w:ascii="Arial" w:eastAsia="Times New Roman" w:hAnsi="Arial" w:cs="Arial"/>
          <w:i/>
          <w:iCs/>
          <w:color w:val="000000"/>
          <w:sz w:val="22"/>
          <w:szCs w:val="22"/>
        </w:rPr>
        <w:t>Bias</w:t>
      </w:r>
      <w:r>
        <w:rPr>
          <w:rFonts w:ascii="Arial" w:eastAsia="Times New Roman" w:hAnsi="Arial" w:cs="Arial"/>
          <w:color w:val="000000"/>
          <w:sz w:val="22"/>
          <w:szCs w:val="22"/>
        </w:rPr>
        <w:t>) y Varianza (</w:t>
      </w:r>
      <w:r>
        <w:rPr>
          <w:rFonts w:ascii="Arial" w:eastAsia="Times New Roman" w:hAnsi="Arial" w:cs="Arial"/>
          <w:i/>
          <w:iCs/>
          <w:color w:val="000000"/>
          <w:sz w:val="22"/>
          <w:szCs w:val="22"/>
        </w:rPr>
        <w:t>Variance</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64" w:name="cite-6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Luy</w:t>
      </w:r>
      <w:r>
        <w:rPr>
          <w:rStyle w:val="bib-yy"/>
          <w:rFonts w:ascii="Arial" w:eastAsia="Times New Roman" w:hAnsi="Arial" w:cs="Arial"/>
          <w:color w:val="0030C0"/>
          <w:sz w:val="22"/>
          <w:szCs w:val="22"/>
        </w:rPr>
        <w:t>09</w:t>
      </w:r>
      <w:r>
        <w:rPr>
          <w:rStyle w:val="bibcites"/>
          <w:rFonts w:ascii="Arial" w:eastAsia="Times New Roman" w:hAnsi="Arial" w:cs="Arial"/>
          <w:color w:val="000000"/>
          <w:sz w:val="22"/>
          <w:szCs w:val="22"/>
        </w:rPr>
        <w:fldChar w:fldCharType="end"/>
      </w:r>
      <w:bookmarkEnd w:id="26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65" w:name="toc-Subsection-4.9.1"/>
      <w:r>
        <w:rPr>
          <w:rFonts w:ascii="Arial" w:eastAsia="Times New Roman" w:hAnsi="Arial" w:cs="Arial"/>
          <w:color w:val="000000"/>
        </w:rPr>
        <w:t>4.9.1</w:t>
      </w:r>
      <w:bookmarkEnd w:id="265"/>
      <w:r>
        <w:rPr>
          <w:rFonts w:ascii="Arial" w:eastAsia="Times New Roman" w:hAnsi="Arial" w:cs="Arial"/>
          <w:color w:val="000000"/>
        </w:rPr>
        <w:t> </w:t>
      </w:r>
      <w:r>
        <w:rPr>
          <w:rFonts w:ascii="Arial" w:eastAsia="Times New Roman" w:hAnsi="Arial" w:cs="Arial"/>
          <w:color w:val="000000"/>
        </w:rPr>
        <w:t xml:space="preserve">Ruido </w:t>
      </w:r>
    </w:p>
    <w:p w:rsidR="00313F91" w:rsidRDefault="00C32A6C">
      <w:pPr>
        <w:shd w:val="clear" w:color="auto" w:fill="FFFFFF"/>
        <w:spacing w:line="360" w:lineRule="atLeast"/>
        <w:divId w:val="873229169"/>
        <w:rPr>
          <w:rFonts w:ascii="Arial" w:eastAsia="Times New Roman" w:hAnsi="Arial" w:cs="Arial"/>
          <w:color w:val="000000"/>
          <w:sz w:val="22"/>
          <w:szCs w:val="22"/>
        </w:rPr>
      </w:pPr>
      <w:r>
        <w:rPr>
          <w:rFonts w:ascii="Arial" w:eastAsia="Times New Roman" w:hAnsi="Arial" w:cs="Arial"/>
          <w:color w:val="000000"/>
          <w:sz w:val="22"/>
          <w:szCs w:val="22"/>
        </w:rPr>
        <w:t xml:space="preserve">El ruido es considerado un error aleatorio de la variable que está siendo medida </w:t>
      </w:r>
      <w:r>
        <w:rPr>
          <w:rStyle w:val="bibcites"/>
          <w:rFonts w:ascii="Arial" w:eastAsia="Times New Roman" w:hAnsi="Arial" w:cs="Arial"/>
          <w:color w:val="000000"/>
          <w:sz w:val="22"/>
          <w:szCs w:val="22"/>
        </w:rPr>
        <w:t>[</w:t>
      </w:r>
      <w:bookmarkStart w:id="266" w:name="cite-3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"biblio-38"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HPK</w:t>
      </w:r>
      <w:r>
        <w:rPr>
          <w:rStyle w:val="bib-yy"/>
          <w:rFonts w:ascii="Arial" w:eastAsia="Times New Roman" w:hAnsi="Arial" w:cs="Arial"/>
          <w:color w:val="0030C0"/>
          <w:sz w:val="22"/>
          <w:szCs w:val="22"/>
        </w:rPr>
        <w:t>11</w:t>
      </w:r>
      <w:r>
        <w:rPr>
          <w:rStyle w:val="bibcites"/>
          <w:rFonts w:ascii="Arial" w:eastAsia="Times New Roman" w:hAnsi="Arial" w:cs="Arial"/>
          <w:color w:val="000000"/>
          <w:sz w:val="22"/>
          <w:szCs w:val="22"/>
        </w:rPr>
        <w:fldChar w:fldCharType="end"/>
      </w:r>
      <w:bookmarkEnd w:id="26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y representa el componente fuera de control del error de generalización en una función. Como se trata de una alteración de los datos originales no puede ser reducido. Por </w:t>
      </w:r>
      <w:r>
        <w:rPr>
          <w:rFonts w:ascii="Arial" w:eastAsia="Times New Roman" w:hAnsi="Arial" w:cs="Arial"/>
          <w:color w:val="000000"/>
          <w:sz w:val="22"/>
          <w:szCs w:val="22"/>
        </w:rPr>
        <w:lastRenderedPageBreak/>
        <w:t xml:space="preserve">ejemplo, en el problema de estudio se encontraron malas entradas de datos donde en algunos casos el valor del costo de un producto era mayor al precio de venta. Otro ejemplo, en un sistema de monitoreo ambiental puede haber ruido proveniente del mal funcionamiento o calibraciones defectuosas en los sensores de medición </w:t>
      </w:r>
      <w:r>
        <w:rPr>
          <w:rStyle w:val="bibcites"/>
          <w:rFonts w:ascii="Arial" w:eastAsia="Times New Roman" w:hAnsi="Arial" w:cs="Arial"/>
          <w:color w:val="000000"/>
          <w:sz w:val="22"/>
          <w:szCs w:val="22"/>
        </w:rPr>
        <w:t>[</w:t>
      </w:r>
      <w:bookmarkStart w:id="267" w:name="cite-6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"biblio-60"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KACN</w:t>
      </w:r>
      <w:r>
        <w:rPr>
          <w:rStyle w:val="bib-yy"/>
          <w:rFonts w:ascii="Arial" w:eastAsia="Times New Roman" w:hAnsi="Arial" w:cs="Arial"/>
          <w:color w:val="0030C0"/>
          <w:sz w:val="22"/>
          <w:szCs w:val="22"/>
        </w:rPr>
        <w:t>03</w:t>
      </w:r>
      <w:r>
        <w:rPr>
          <w:rStyle w:val="bibcites"/>
          <w:rFonts w:ascii="Arial" w:eastAsia="Times New Roman" w:hAnsi="Arial" w:cs="Arial"/>
          <w:color w:val="000000"/>
          <w:sz w:val="22"/>
          <w:szCs w:val="22"/>
        </w:rPr>
        <w:fldChar w:fldCharType="end"/>
      </w:r>
      <w:bookmarkEnd w:id="26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68" w:name="toc-Subsection-4.9.2"/>
      <w:r>
        <w:rPr>
          <w:rFonts w:ascii="Arial" w:eastAsia="Times New Roman" w:hAnsi="Arial" w:cs="Arial"/>
          <w:color w:val="000000"/>
        </w:rPr>
        <w:t>4.9.2</w:t>
      </w:r>
      <w:bookmarkEnd w:id="268"/>
      <w:r>
        <w:rPr>
          <w:rFonts w:ascii="Arial" w:eastAsia="Times New Roman" w:hAnsi="Arial" w:cs="Arial"/>
          <w:color w:val="000000"/>
        </w:rPr>
        <w:t> </w:t>
      </w:r>
      <w:r>
        <w:rPr>
          <w:rFonts w:ascii="Arial" w:eastAsia="Times New Roman" w:hAnsi="Arial" w:cs="Arial"/>
          <w:color w:val="000000"/>
        </w:rPr>
        <w:t xml:space="preserve">Sesgo </w:t>
      </w:r>
    </w:p>
    <w:p w:rsidR="00313F91" w:rsidRDefault="00C32A6C">
      <w:pPr>
        <w:shd w:val="clear" w:color="auto" w:fill="FFFFFF"/>
        <w:spacing w:line="360" w:lineRule="atLeast"/>
        <w:divId w:val="2090805445"/>
        <w:rPr>
          <w:rFonts w:ascii="Arial" w:eastAsia="Times New Roman" w:hAnsi="Arial" w:cs="Arial"/>
          <w:color w:val="000000"/>
          <w:sz w:val="22"/>
          <w:szCs w:val="22"/>
        </w:rPr>
      </w:pPr>
      <w:r>
        <w:rPr>
          <w:rFonts w:ascii="Arial" w:eastAsia="Times New Roman" w:hAnsi="Arial" w:cs="Arial"/>
          <w:color w:val="000000"/>
          <w:sz w:val="22"/>
          <w:szCs w:val="22"/>
        </w:rPr>
        <w:t xml:space="preserve">La precisión de la hipótesis aprendida a través del entrenamiento es una mala estimación del rendimiento sobre futuros ejemplos, ya que la hipótesis se derivó de estos ejemplos y proporcionará una estimación optimista sesgada lo que se conoce como sesgo en la estimación </w:t>
      </w:r>
      <w:r>
        <w:rPr>
          <w:rStyle w:val="bibcites"/>
          <w:rFonts w:ascii="Arial" w:eastAsia="Times New Roman" w:hAnsi="Arial" w:cs="Arial"/>
          <w:color w:val="000000"/>
          <w:sz w:val="22"/>
          <w:szCs w:val="22"/>
        </w:rPr>
        <w:t>[</w:t>
      </w:r>
      <w:hyperlink w:anchor="biblio-78" w:history="1">
        <w:r>
          <w:rPr>
            <w:rStyle w:val="bib-sur"/>
            <w:rFonts w:ascii="Arial" w:eastAsia="Times New Roman" w:hAnsi="Arial" w:cs="Arial"/>
            <w:color w:val="0030C0"/>
            <w:sz w:val="22"/>
            <w:szCs w:val="22"/>
          </w:rPr>
          <w:t>Mit</w:t>
        </w:r>
        <w:r>
          <w:rPr>
            <w:rStyle w:val="bib-yy"/>
            <w:rFonts w:ascii="Arial" w:eastAsia="Times New Roman" w:hAnsi="Arial" w:cs="Arial"/>
            <w:color w:val="0030C0"/>
            <w:sz w:val="22"/>
            <w:szCs w:val="22"/>
          </w:rPr>
          <w:t>97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El sesgo conocido también como “subajuste”, ocurre cuando la función de aprendizaje mapea pobremente los datos de entrenamiento y esto da un error de generalización con datos futuros. En estadística se entiende por sesgo como la diferencia al cuadrado entre el verdadero valor y el valor esperado de la estimación </w:t>
      </w:r>
      <w:r>
        <w:rPr>
          <w:rStyle w:val="bibcites"/>
          <w:rFonts w:ascii="Arial" w:eastAsia="Times New Roman" w:hAnsi="Arial" w:cs="Arial"/>
          <w:color w:val="000000"/>
          <w:sz w:val="22"/>
          <w:szCs w:val="22"/>
        </w:rPr>
        <w:t>[</w:t>
      </w:r>
      <w:hyperlink w:anchor="biblio-32" w:history="1">
        <w:r>
          <w:rPr>
            <w:rStyle w:val="bib-sur"/>
            <w:rFonts w:ascii="Arial" w:eastAsia="Times New Roman" w:hAnsi="Arial" w:cs="Arial"/>
            <w:color w:val="0030C0"/>
            <w:sz w:val="22"/>
            <w:szCs w:val="22"/>
          </w:rPr>
          <w:t>FHT</w:t>
        </w:r>
        <w:r>
          <w:rPr>
            <w:rStyle w:val="bib-yy"/>
            <w:rFonts w:ascii="Arial" w:eastAsia="Times New Roman" w:hAnsi="Arial" w:cs="Arial"/>
            <w:color w:val="0030C0"/>
            <w:sz w:val="22"/>
            <w:szCs w:val="22"/>
          </w:rPr>
          <w:t>01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357700876"/>
        <w:rPr>
          <w:rFonts w:ascii="Arial" w:eastAsia="Times New Roman" w:hAnsi="Arial" w:cs="Arial"/>
          <w:color w:val="000000"/>
          <w:sz w:val="22"/>
          <w:szCs w:val="22"/>
        </w:rPr>
      </w:pPr>
      <w:r>
        <w:rPr>
          <w:rFonts w:ascii="Arial" w:eastAsia="Times New Roman" w:hAnsi="Arial" w:cs="Arial"/>
          <w:color w:val="000000"/>
          <w:sz w:val="22"/>
          <w:szCs w:val="22"/>
        </w:rPr>
        <w:t xml:space="preserve">El sesgo define la capacidad de ajuste del modelo de la función de aprendizaje, en la figura </w:t>
      </w:r>
      <w:hyperlink w:anchor="fig:Errores-en-la-prediccion" w:history="1">
        <w:r>
          <w:rPr>
            <w:rStyle w:val="Hipervnculo"/>
            <w:rFonts w:ascii="Arial" w:eastAsia="Times New Roman" w:hAnsi="Arial" w:cs="Arial"/>
            <w:sz w:val="22"/>
            <w:szCs w:val="22"/>
          </w:rPr>
          <w:t>4.7↓</w:t>
        </w:r>
      </w:hyperlink>
      <w:r>
        <w:rPr>
          <w:rFonts w:ascii="Arial" w:eastAsia="Times New Roman" w:hAnsi="Arial" w:cs="Arial"/>
          <w:color w:val="000000"/>
          <w:sz w:val="22"/>
          <w:szCs w:val="22"/>
        </w:rPr>
        <w:t xml:space="preserve"> se observa que a menor complejidad, mayor sesgo, esto indica que el error de predicción tanto en el entrenamiento como en el testeo es mayor cuando el modelo seleccionado es mas simple </w:t>
      </w:r>
      <w:r>
        <w:rPr>
          <w:rStyle w:val="bibcites"/>
          <w:rFonts w:ascii="Arial" w:eastAsia="Times New Roman" w:hAnsi="Arial" w:cs="Arial"/>
          <w:color w:val="000000"/>
          <w:sz w:val="22"/>
          <w:szCs w:val="22"/>
        </w:rPr>
        <w:t>[</w:t>
      </w:r>
      <w:bookmarkStart w:id="269" w:name="cite-23"/>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"biblio-23"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DB</w:t>
      </w:r>
      <w:r>
        <w:rPr>
          <w:rStyle w:val="bib-yy"/>
          <w:rFonts w:ascii="Arial" w:eastAsia="Times New Roman" w:hAnsi="Arial" w:cs="Arial"/>
          <w:color w:val="0030C0"/>
          <w:sz w:val="22"/>
          <w:szCs w:val="22"/>
        </w:rPr>
        <w:t>95</w:t>
      </w:r>
      <w:r>
        <w:rPr>
          <w:rStyle w:val="bibcites"/>
          <w:rFonts w:ascii="Arial" w:eastAsia="Times New Roman" w:hAnsi="Arial" w:cs="Arial"/>
          <w:color w:val="000000"/>
          <w:sz w:val="22"/>
          <w:szCs w:val="22"/>
        </w:rPr>
        <w:fldChar w:fldCharType="end"/>
      </w:r>
      <w:bookmarkEnd w:id="26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70" w:name="toc-Subsection-4.9.3"/>
      <w:r>
        <w:rPr>
          <w:rFonts w:ascii="Arial" w:eastAsia="Times New Roman" w:hAnsi="Arial" w:cs="Arial"/>
          <w:color w:val="000000"/>
        </w:rPr>
        <w:t>4.9.3</w:t>
      </w:r>
      <w:bookmarkEnd w:id="270"/>
      <w:r>
        <w:rPr>
          <w:rFonts w:ascii="Arial" w:eastAsia="Times New Roman" w:hAnsi="Arial" w:cs="Arial"/>
          <w:color w:val="000000"/>
        </w:rPr>
        <w:t> </w:t>
      </w:r>
      <w:r>
        <w:rPr>
          <w:rFonts w:ascii="Arial" w:eastAsia="Times New Roman" w:hAnsi="Arial" w:cs="Arial"/>
          <w:color w:val="000000"/>
        </w:rPr>
        <w:t xml:space="preserve">Varianza </w:t>
      </w:r>
    </w:p>
    <w:p w:rsidR="00313F91" w:rsidRDefault="00C32A6C">
      <w:pPr>
        <w:shd w:val="clear" w:color="auto" w:fill="FFFFFF"/>
        <w:spacing w:line="360" w:lineRule="atLeast"/>
        <w:divId w:val="202597382"/>
        <w:rPr>
          <w:rFonts w:ascii="Arial" w:eastAsia="Times New Roman" w:hAnsi="Arial" w:cs="Arial"/>
          <w:color w:val="000000"/>
          <w:sz w:val="22"/>
          <w:szCs w:val="22"/>
        </w:rPr>
      </w:pPr>
      <w:r>
        <w:rPr>
          <w:rFonts w:ascii="Arial" w:eastAsia="Times New Roman" w:hAnsi="Arial" w:cs="Arial"/>
          <w:color w:val="000000"/>
          <w:sz w:val="22"/>
          <w:szCs w:val="22"/>
        </w:rPr>
        <w:t xml:space="preserve">Cuanto menor es el conjunto de ejemplos de prueba, mayor es la varianza esperada </w:t>
      </w:r>
      <w:r>
        <w:rPr>
          <w:rStyle w:val="bibcites"/>
          <w:rFonts w:ascii="Arial" w:eastAsia="Times New Roman" w:hAnsi="Arial" w:cs="Arial"/>
          <w:color w:val="000000"/>
          <w:sz w:val="22"/>
          <w:szCs w:val="22"/>
        </w:rPr>
        <w:t>[</w:t>
      </w:r>
      <w:bookmarkStart w:id="271" w:name="cite-7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"biblio-78"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Mit</w:t>
      </w:r>
      <w:r>
        <w:rPr>
          <w:rStyle w:val="bib-yy"/>
          <w:rFonts w:ascii="Arial" w:eastAsia="Times New Roman" w:hAnsi="Arial" w:cs="Arial"/>
          <w:color w:val="0030C0"/>
          <w:sz w:val="22"/>
          <w:szCs w:val="22"/>
        </w:rPr>
        <w:t>97</w:t>
      </w:r>
      <w:r>
        <w:rPr>
          <w:rStyle w:val="bibcites"/>
          <w:rFonts w:ascii="Arial" w:eastAsia="Times New Roman" w:hAnsi="Arial" w:cs="Arial"/>
          <w:color w:val="000000"/>
          <w:sz w:val="22"/>
          <w:szCs w:val="22"/>
        </w:rPr>
        <w:fldChar w:fldCharType="end"/>
      </w:r>
      <w:bookmarkEnd w:id="27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La varianza llamada también “sobreajuste” se da cuando la función seleccionada aprende casi perfectamente la tendencia de los datos del ejemplo de entrenamiento, pero falla en la generalización con datos nuevos del futuro. </w:t>
      </w:r>
    </w:p>
    <w:p w:rsidR="00313F91" w:rsidRDefault="00C32A6C">
      <w:pPr>
        <w:shd w:val="clear" w:color="auto" w:fill="FFFFFF"/>
        <w:spacing w:line="360" w:lineRule="atLeast"/>
        <w:ind w:firstLine="600"/>
        <w:divId w:val="1575507387"/>
        <w:rPr>
          <w:rFonts w:ascii="Arial" w:eastAsia="Times New Roman" w:hAnsi="Arial" w:cs="Arial"/>
          <w:color w:val="000000"/>
          <w:sz w:val="22"/>
          <w:szCs w:val="22"/>
        </w:rPr>
      </w:pPr>
      <w:r>
        <w:rPr>
          <w:rFonts w:ascii="Arial" w:eastAsia="Times New Roman" w:hAnsi="Arial" w:cs="Arial"/>
          <w:color w:val="000000"/>
          <w:sz w:val="22"/>
          <w:szCs w:val="22"/>
        </w:rPr>
        <w:t xml:space="preserve">La varianza es una medida de generalización, tanto el sesgo como la varianza están relacionadas con la complejidad del modelo de la función, la figura </w:t>
      </w:r>
      <w:hyperlink w:anchor="fig:Errores-en-la-prediccion" w:history="1">
        <w:r>
          <w:rPr>
            <w:rStyle w:val="Hipervnculo"/>
            <w:rFonts w:ascii="Arial" w:eastAsia="Times New Roman" w:hAnsi="Arial" w:cs="Arial"/>
            <w:sz w:val="22"/>
            <w:szCs w:val="22"/>
          </w:rPr>
          <w:t>4.7↓</w:t>
        </w:r>
      </w:hyperlink>
      <w:r>
        <w:rPr>
          <w:rFonts w:ascii="Arial" w:eastAsia="Times New Roman" w:hAnsi="Arial" w:cs="Arial"/>
          <w:color w:val="000000"/>
          <w:sz w:val="22"/>
          <w:szCs w:val="22"/>
        </w:rPr>
        <w:t xml:space="preserve"> muestra que a medida que aumenta la complejidad del modelo, la varianza tiende a aumentar y el sesgo tiende a disminuir </w:t>
      </w:r>
      <w:r>
        <w:rPr>
          <w:rStyle w:val="bibcites"/>
          <w:rFonts w:ascii="Arial" w:eastAsia="Times New Roman" w:hAnsi="Arial" w:cs="Arial"/>
          <w:color w:val="000000"/>
          <w:sz w:val="22"/>
          <w:szCs w:val="22"/>
        </w:rPr>
        <w:t>[</w:t>
      </w:r>
      <w:hyperlink w:anchor="biblio-32" w:history="1">
        <w:r>
          <w:rPr>
            <w:rStyle w:val="bib-sur"/>
            <w:rFonts w:ascii="Arial" w:eastAsia="Times New Roman" w:hAnsi="Arial" w:cs="Arial"/>
            <w:color w:val="0030C0"/>
            <w:sz w:val="22"/>
            <w:szCs w:val="22"/>
          </w:rPr>
          <w:t>FHT</w:t>
        </w:r>
        <w:r>
          <w:rPr>
            <w:rStyle w:val="bib-yy"/>
            <w:rFonts w:ascii="Arial" w:eastAsia="Times New Roman" w:hAnsi="Arial" w:cs="Arial"/>
            <w:color w:val="0030C0"/>
            <w:sz w:val="22"/>
            <w:szCs w:val="22"/>
          </w:rPr>
          <w:t>01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 Machine Learning es esencial encontrar modelos con un balance entre sesgo y varianza, o visto de otra forma, un equilibrio entre error y complejidad. </w:t>
      </w:r>
    </w:p>
    <w:p w:rsidR="00313F91" w:rsidRDefault="00C32A6C">
      <w:pPr>
        <w:pStyle w:val="Ttulo2"/>
        <w:shd w:val="clear" w:color="auto" w:fill="FFFFFF"/>
        <w:divId w:val="1002315498"/>
        <w:rPr>
          <w:rFonts w:ascii="Arial" w:eastAsia="Times New Roman" w:hAnsi="Arial" w:cs="Arial"/>
          <w:color w:val="000000"/>
        </w:rPr>
      </w:pPr>
      <w:bookmarkStart w:id="272" w:name="toc-Section-4.10"/>
      <w:r>
        <w:rPr>
          <w:rFonts w:ascii="Arial" w:eastAsia="Times New Roman" w:hAnsi="Arial" w:cs="Arial"/>
          <w:color w:val="000000"/>
        </w:rPr>
        <w:t>4.10</w:t>
      </w:r>
      <w:bookmarkEnd w:id="272"/>
      <w:r>
        <w:rPr>
          <w:rFonts w:ascii="Arial" w:eastAsia="Times New Roman" w:hAnsi="Arial" w:cs="Arial"/>
          <w:color w:val="000000"/>
        </w:rPr>
        <w:t> </w:t>
      </w:r>
      <w:r>
        <w:rPr>
          <w:rFonts w:ascii="Arial" w:eastAsia="Times New Roman" w:hAnsi="Arial" w:cs="Arial"/>
          <w:color w:val="000000"/>
        </w:rPr>
        <w:t xml:space="preserve">Complejidad del modelo y curvas de aprendizaje </w:t>
      </w:r>
    </w:p>
    <w:p w:rsidR="00313F91" w:rsidRDefault="00C32A6C">
      <w:pPr>
        <w:shd w:val="clear" w:color="auto" w:fill="FFFFFF"/>
        <w:spacing w:line="360" w:lineRule="atLeast"/>
        <w:divId w:val="280915923"/>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La capacidad de generalización está determinada principalmente por dos factores: la complejidad del modelo (model complexity) </w:t>
      </w:r>
      <w:r>
        <w:rPr>
          <w:rStyle w:val="bibcites"/>
          <w:rFonts w:ascii="Arial" w:eastAsia="Times New Roman" w:hAnsi="Arial" w:cs="Arial"/>
          <w:color w:val="000000"/>
          <w:sz w:val="22"/>
          <w:szCs w:val="22"/>
        </w:rPr>
        <w:t>[</w:t>
      </w:r>
      <w:hyperlink w:anchor="biblio-32" w:history="1">
        <w:r>
          <w:rPr>
            <w:rStyle w:val="bib-sur"/>
            <w:rFonts w:ascii="Arial" w:eastAsia="Times New Roman" w:hAnsi="Arial" w:cs="Arial"/>
            <w:color w:val="0030C0"/>
            <w:sz w:val="22"/>
            <w:szCs w:val="22"/>
          </w:rPr>
          <w:t>FHT</w:t>
        </w:r>
        <w:r>
          <w:rPr>
            <w:rStyle w:val="bib-yy"/>
            <w:rFonts w:ascii="Arial" w:eastAsia="Times New Roman" w:hAnsi="Arial" w:cs="Arial"/>
            <w:color w:val="0030C0"/>
            <w:sz w:val="22"/>
            <w:szCs w:val="22"/>
          </w:rPr>
          <w:t>01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y el tamaño del conjunto de entrenamiento (learning curves) </w:t>
      </w:r>
      <w:r>
        <w:rPr>
          <w:rStyle w:val="bibcites"/>
          <w:rFonts w:ascii="Arial" w:eastAsia="Times New Roman" w:hAnsi="Arial" w:cs="Arial"/>
          <w:color w:val="000000"/>
          <w:sz w:val="22"/>
          <w:szCs w:val="22"/>
        </w:rPr>
        <w:t>[</w:t>
      </w:r>
      <w:bookmarkStart w:id="273" w:name="cite-11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ZP</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27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389352593"/>
        <w:rPr>
          <w:rFonts w:ascii="Arial" w:eastAsia="Times New Roman" w:hAnsi="Arial" w:cs="Arial"/>
          <w:color w:val="000000"/>
          <w:sz w:val="22"/>
          <w:szCs w:val="22"/>
        </w:rPr>
      </w:pPr>
      <w:r>
        <w:rPr>
          <w:rFonts w:ascii="Arial" w:eastAsia="Times New Roman" w:hAnsi="Arial" w:cs="Arial"/>
          <w:color w:val="000000"/>
          <w:sz w:val="22"/>
          <w:szCs w:val="22"/>
        </w:rPr>
        <w:t xml:space="preserve">La figura </w:t>
      </w:r>
      <w:hyperlink w:anchor="fig:Errores-en-la-prediccion" w:history="1">
        <w:r>
          <w:rPr>
            <w:rStyle w:val="Hipervnculo"/>
            <w:rFonts w:ascii="Arial" w:eastAsia="Times New Roman" w:hAnsi="Arial" w:cs="Arial"/>
            <w:sz w:val="22"/>
            <w:szCs w:val="22"/>
          </w:rPr>
          <w:t>4.7↓</w:t>
        </w:r>
      </w:hyperlink>
      <w:r>
        <w:rPr>
          <w:rFonts w:ascii="Arial" w:eastAsia="Times New Roman" w:hAnsi="Arial" w:cs="Arial"/>
          <w:color w:val="000000"/>
          <w:sz w:val="22"/>
          <w:szCs w:val="22"/>
        </w:rPr>
        <w:t xml:space="preserve"> muestra la relación existente entre la complejidad del modelo (eje x) y el error de predicción (eje y). Indica cómo va variando el error de predicción en los conjuntos de entrenamiento y de prueba a medida que aumenta la complejidad del modelo. Los modelos muy simples dan una situación no deseada de sesgo (subajuste) y los modelos muy complejos igualmente una situación no deseada de varianza (sobreajuste). Para obtener una buena capacidad de generalización se debe encontrar un compromiso entre sesgo y varianza. </w:t>
      </w:r>
    </w:p>
    <w:p w:rsidR="00313F91" w:rsidRDefault="00C32A6C">
      <w:pPr>
        <w:shd w:val="clear" w:color="auto" w:fill="FFFFFF"/>
        <w:spacing w:line="360" w:lineRule="atLeast"/>
        <w:ind w:firstLine="600"/>
        <w:divId w:val="503085587"/>
        <w:rPr>
          <w:rFonts w:ascii="Arial" w:eastAsia="Times New Roman" w:hAnsi="Arial" w:cs="Arial"/>
          <w:color w:val="000000"/>
          <w:sz w:val="22"/>
          <w:szCs w:val="22"/>
        </w:rPr>
      </w:pPr>
      <w:r>
        <w:rPr>
          <w:rFonts w:ascii="Arial" w:eastAsia="Times New Roman" w:hAnsi="Arial" w:cs="Arial"/>
          <w:color w:val="000000"/>
          <w:sz w:val="22"/>
          <w:szCs w:val="22"/>
        </w:rPr>
        <w:t xml:space="preserve">Este compromiso entre sesgo y varianza se puede encontrar probando distintas configuraciones de los parámetros de ajuste (tuning parameters) de los algoritmos de aprendizaje y luego eligiendo el que arroje mejores resultados. Normalmente se recomienda probar las distintas configuraciones de los parámetros sobre un conjunto de datos llamado de validación, que no se debe confundir con los conjuntos de entrenamiento y de prueba. </w:t>
      </w:r>
    </w:p>
    <w:p w:rsidR="00313F91" w:rsidRDefault="00C32A6C">
      <w:pPr>
        <w:shd w:val="clear" w:color="auto" w:fill="FFFFFF"/>
        <w:spacing w:line="360" w:lineRule="atLeast"/>
        <w:ind w:firstLine="600"/>
        <w:divId w:val="1712147001"/>
        <w:rPr>
          <w:rFonts w:ascii="Arial" w:eastAsia="Times New Roman" w:hAnsi="Arial" w:cs="Arial"/>
          <w:color w:val="000000"/>
          <w:sz w:val="22"/>
          <w:szCs w:val="22"/>
        </w:rPr>
      </w:pPr>
      <w:r>
        <w:rPr>
          <w:rFonts w:ascii="Arial" w:eastAsia="Times New Roman" w:hAnsi="Arial" w:cs="Arial"/>
          <w:color w:val="000000"/>
          <w:sz w:val="22"/>
          <w:szCs w:val="22"/>
        </w:rPr>
        <w:t xml:space="preserve">Algunos ejemplos de familias de algoritmos y sus parámetros de ajuste son: </w:t>
      </w:r>
    </w:p>
    <w:p w:rsidR="00313F91"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Algoritmos de regresión lineal: la cantidad de atributos del modelo (que determinará la cantidad de variables independientes). </w:t>
      </w:r>
    </w:p>
    <w:p w:rsidR="00313F91"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Modelos bayesianos: en las redes bayesianas por ejemplo se debe elegir el algoritmo estimador (estimación de las tablas de probabilidad condicional de las redes bayesianas) y el método para encontrar estructuras de red. </w:t>
      </w:r>
    </w:p>
    <w:p w:rsidR="00313F91"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Árboles de decisión: el factor de confianza de la poda, mínimo número de instancias, número de pasadas para reducir el error de poda </w:t>
      </w:r>
      <w:r>
        <w:rPr>
          <w:rStyle w:val="bibcites"/>
          <w:rFonts w:ascii="Arial" w:eastAsia="Times New Roman" w:hAnsi="Arial" w:cs="Arial"/>
          <w:color w:val="000000"/>
          <w:sz w:val="22"/>
          <w:szCs w:val="22"/>
        </w:rPr>
        <w:t>[</w:t>
      </w:r>
      <w:bookmarkStart w:id="274" w:name="cite-8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MHCVC</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27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Redes neuronales artificiales: la topología de la red donde se debe elegir la cantidad de neuronas para la capa de entrada, salida y la oculta. También se deben probar distintas tasas de aprendizaje (learning rate) y funciones de activación. </w:t>
      </w:r>
    </w:p>
    <w:p w:rsidR="00313F91"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Support vector machines: los parámetros gamma (γ), costo (C), y epsilon (ε). γ es una constante que reduce el espacio modelo y controla la complejidad de la solución, C es una constante positiva que es un parámetro de control de </w:t>
      </w:r>
      <w:r>
        <w:rPr>
          <w:rFonts w:ascii="Arial" w:eastAsia="Times New Roman" w:hAnsi="Arial" w:cs="Arial"/>
          <w:color w:val="000000"/>
          <w:sz w:val="22"/>
          <w:szCs w:val="22"/>
        </w:rPr>
        <w:lastRenderedPageBreak/>
        <w:t xml:space="preserve">capacidad, mientras que ε es la función de pérdida que describe el vector de regresión sin todos los datos de entrada </w:t>
      </w:r>
      <w:r>
        <w:rPr>
          <w:rStyle w:val="bibcites"/>
          <w:rFonts w:ascii="Arial" w:eastAsia="Times New Roman" w:hAnsi="Arial" w:cs="Arial"/>
          <w:color w:val="000000"/>
          <w:sz w:val="22"/>
          <w:szCs w:val="22"/>
        </w:rPr>
        <w:t>[</w:t>
      </w:r>
      <w:hyperlink w:anchor="biblio-101" w:history="1">
        <w:r>
          <w:rPr>
            <w:rStyle w:val="bib-sur"/>
            <w:rFonts w:ascii="Arial" w:eastAsia="Times New Roman" w:hAnsi="Arial" w:cs="Arial"/>
            <w:color w:val="0030C0"/>
            <w:sz w:val="22"/>
            <w:szCs w:val="22"/>
          </w:rPr>
          <w:t>MA</w:t>
        </w:r>
        <w:r>
          <w:rPr>
            <w:rStyle w:val="bib-yy"/>
            <w:rFonts w:ascii="Arial" w:eastAsia="Times New Roman" w:hAnsi="Arial" w:cs="Arial"/>
            <w:color w:val="0030C0"/>
            <w:sz w:val="22"/>
            <w:szCs w:val="22"/>
          </w:rPr>
          <w:t>16</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jc w:val="center"/>
        <w:divId w:val="655569428"/>
        <w:rPr>
          <w:rFonts w:ascii="Arial" w:eastAsia="Times New Roman" w:hAnsi="Arial" w:cs="Arial"/>
          <w:color w:val="000000"/>
          <w:sz w:val="22"/>
          <w:szCs w:val="22"/>
        </w:rPr>
      </w:pPr>
      <w:bookmarkStart w:id="275" w:name="fig:Errores-en-la-prediccion"/>
      <w:bookmarkEnd w:id="275"/>
      <w:r>
        <w:rPr>
          <w:rFonts w:ascii="Arial" w:eastAsia="Times New Roman" w:hAnsi="Arial" w:cs="Arial"/>
          <w:noProof/>
          <w:color w:val="000000"/>
          <w:sz w:val="22"/>
          <w:szCs w:val="22"/>
          <w:lang w:val="en-US" w:eastAsia="en-US"/>
        </w:rPr>
        <w:drawing>
          <wp:inline distT="0" distB="0" distL="0" distR="0">
            <wp:extent cx="304800" cy="304800"/>
            <wp:effectExtent l="19050" t="0" r="0" b="0"/>
            <wp:docPr id="11" name="Imagen 11" descr="figure recursos/Bias_Varia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recursos/Bias_Varianza.png"/>
                    <pic:cNvPicPr>
                      <a:picLocks noChangeAspect="1" noChangeArrowheads="1"/>
                    </pic:cNvPicPr>
                  </pic:nvPicPr>
                  <pic:blipFill>
                    <a:blip r:link="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jc w:val="center"/>
        <w:divId w:val="655569428"/>
        <w:rPr>
          <w:rFonts w:ascii="Arial" w:eastAsia="Times New Roman" w:hAnsi="Arial" w:cs="Arial"/>
          <w:color w:val="000000"/>
          <w:sz w:val="22"/>
          <w:szCs w:val="22"/>
        </w:rPr>
      </w:pPr>
      <w:r>
        <w:rPr>
          <w:rFonts w:ascii="Arial" w:eastAsia="Times New Roman" w:hAnsi="Arial" w:cs="Arial"/>
          <w:color w:val="000000"/>
          <w:sz w:val="22"/>
          <w:szCs w:val="22"/>
        </w:rPr>
        <w:t>Figure 4.7</w:t>
      </w:r>
      <w:r>
        <w:rPr>
          <w:rFonts w:ascii="Arial" w:eastAsia="Times New Roman" w:hAnsi="Arial" w:cs="Arial"/>
          <w:color w:val="000000"/>
          <w:sz w:val="22"/>
          <w:szCs w:val="22"/>
        </w:rPr>
        <w:t> </w:t>
      </w:r>
      <w:r>
        <w:rPr>
          <w:rFonts w:ascii="Arial" w:eastAsia="Times New Roman" w:hAnsi="Arial" w:cs="Arial"/>
          <w:color w:val="000000"/>
          <w:sz w:val="22"/>
          <w:szCs w:val="22"/>
        </w:rPr>
        <w:t xml:space="preserve">Complejidad del modelo </w:t>
      </w:r>
      <w:r>
        <w:rPr>
          <w:rStyle w:val="bibcites"/>
          <w:rFonts w:ascii="Arial" w:eastAsia="Times New Roman" w:hAnsi="Arial" w:cs="Arial"/>
          <w:color w:val="000000"/>
          <w:sz w:val="22"/>
          <w:szCs w:val="22"/>
        </w:rPr>
        <w:t>[</w:t>
      </w:r>
      <w:bookmarkStart w:id="276" w:name="cite-3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FHT</w:t>
      </w:r>
      <w:r>
        <w:rPr>
          <w:rStyle w:val="bib-yy"/>
          <w:rFonts w:ascii="Arial" w:eastAsia="Times New Roman" w:hAnsi="Arial" w:cs="Arial"/>
          <w:color w:val="0030C0"/>
          <w:sz w:val="22"/>
          <w:szCs w:val="22"/>
        </w:rPr>
        <w:t>01</w:t>
      </w:r>
      <w:r>
        <w:rPr>
          <w:rStyle w:val="bibcites"/>
          <w:rFonts w:ascii="Arial" w:eastAsia="Times New Roman" w:hAnsi="Arial" w:cs="Arial"/>
          <w:color w:val="000000"/>
          <w:sz w:val="22"/>
          <w:szCs w:val="22"/>
        </w:rPr>
        <w:fldChar w:fldCharType="end"/>
      </w:r>
      <w:bookmarkEnd w:id="27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divId w:val="1088160658"/>
        <w:rPr>
          <w:rFonts w:ascii="Arial" w:eastAsia="Times New Roman" w:hAnsi="Arial" w:cs="Arial"/>
          <w:color w:val="000000"/>
          <w:sz w:val="22"/>
          <w:szCs w:val="22"/>
        </w:rPr>
      </w:pPr>
      <w:r>
        <w:rPr>
          <w:rFonts w:ascii="Arial" w:eastAsia="Times New Roman" w:hAnsi="Arial" w:cs="Arial"/>
          <w:color w:val="000000"/>
          <w:sz w:val="22"/>
          <w:szCs w:val="22"/>
        </w:rPr>
        <w:t xml:space="preserve">La figura </w:t>
      </w:r>
      <w:hyperlink w:anchor="fig:Curvas-de-aprendizaje" w:history="1">
        <w:r>
          <w:rPr>
            <w:rStyle w:val="Hipervnculo"/>
            <w:rFonts w:ascii="Arial" w:eastAsia="Times New Roman" w:hAnsi="Arial" w:cs="Arial"/>
            <w:sz w:val="22"/>
            <w:szCs w:val="22"/>
          </w:rPr>
          <w:t>4.8↓</w:t>
        </w:r>
      </w:hyperlink>
      <w:r>
        <w:rPr>
          <w:rFonts w:ascii="Arial" w:eastAsia="Times New Roman" w:hAnsi="Arial" w:cs="Arial"/>
          <w:color w:val="000000"/>
          <w:sz w:val="22"/>
          <w:szCs w:val="22"/>
        </w:rPr>
        <w:t xml:space="preserve"> muestra la relación existente entre el tamaño del conjunto de entrenamiento (eje x) y el error de predicción (eje y). Indica cómo va variando el error de predicción en los conjuntos de entrenamiento y de prueba a medida que aumenta el tamaño del conjunto de entrenamiento. Los modelos muy simples dan problema de alto sesgo (figura </w:t>
      </w:r>
      <w:hyperlink w:anchor="fig:Curvas-de-aprendizaje" w:history="1">
        <w:r>
          <w:rPr>
            <w:rStyle w:val="Hipervnculo"/>
            <w:rFonts w:ascii="Arial" w:eastAsia="Times New Roman" w:hAnsi="Arial" w:cs="Arial"/>
            <w:sz w:val="22"/>
            <w:szCs w:val="22"/>
          </w:rPr>
          <w:t>4.8↓</w:t>
        </w:r>
      </w:hyperlink>
      <w:r>
        <w:rPr>
          <w:rFonts w:ascii="Arial" w:eastAsia="Times New Roman" w:hAnsi="Arial" w:cs="Arial"/>
          <w:color w:val="000000"/>
          <w:sz w:val="22"/>
          <w:szCs w:val="22"/>
        </w:rPr>
        <w:t xml:space="preserve"> (a)) y los modelos muy complejos dan problema de alta varianza (figura </w:t>
      </w:r>
      <w:hyperlink w:anchor="fig:Curvas-de-aprendizaje" w:history="1">
        <w:r>
          <w:rPr>
            <w:rStyle w:val="Hipervnculo"/>
            <w:rFonts w:ascii="Arial" w:eastAsia="Times New Roman" w:hAnsi="Arial" w:cs="Arial"/>
            <w:sz w:val="22"/>
            <w:szCs w:val="22"/>
          </w:rPr>
          <w:t>4.8↓</w:t>
        </w:r>
      </w:hyperlink>
      <w:r>
        <w:rPr>
          <w:rFonts w:ascii="Arial" w:eastAsia="Times New Roman" w:hAnsi="Arial" w:cs="Arial"/>
          <w:color w:val="000000"/>
          <w:sz w:val="22"/>
          <w:szCs w:val="22"/>
        </w:rPr>
        <w:t xml:space="preserve"> (b)). </w:t>
      </w:r>
    </w:p>
    <w:p w:rsidR="00313F91" w:rsidRDefault="00C32A6C">
      <w:pPr>
        <w:shd w:val="clear" w:color="auto" w:fill="FFFFFF"/>
        <w:spacing w:line="360" w:lineRule="atLeast"/>
        <w:ind w:firstLine="600"/>
        <w:divId w:val="1898513127"/>
        <w:rPr>
          <w:rFonts w:ascii="Arial" w:eastAsia="Times New Roman" w:hAnsi="Arial" w:cs="Arial"/>
          <w:color w:val="000000"/>
          <w:sz w:val="22"/>
          <w:szCs w:val="22"/>
        </w:rPr>
      </w:pPr>
      <w:r>
        <w:rPr>
          <w:rFonts w:ascii="Arial" w:eastAsia="Times New Roman" w:hAnsi="Arial" w:cs="Arial"/>
          <w:color w:val="000000"/>
          <w:sz w:val="22"/>
          <w:szCs w:val="22"/>
        </w:rPr>
        <w:t xml:space="preserve">Cuando el modelo está sesgado (figura </w:t>
      </w:r>
      <w:hyperlink w:anchor="fig:Curvas-de-aprendizaje" w:history="1">
        <w:r>
          <w:rPr>
            <w:rStyle w:val="Hipervnculo"/>
            <w:rFonts w:ascii="Arial" w:eastAsia="Times New Roman" w:hAnsi="Arial" w:cs="Arial"/>
            <w:sz w:val="22"/>
            <w:szCs w:val="22"/>
          </w:rPr>
          <w:t>4.8↓</w:t>
        </w:r>
      </w:hyperlink>
      <w:r>
        <w:rPr>
          <w:rFonts w:ascii="Arial" w:eastAsia="Times New Roman" w:hAnsi="Arial" w:cs="Arial"/>
          <w:color w:val="000000"/>
          <w:sz w:val="22"/>
          <w:szCs w:val="22"/>
        </w:rPr>
        <w:t xml:space="preserve"> (a)) por mas que se aumenten los datos del conjunto de entrenamiento el nivel de error del conjunto de entrenamiento y el de prueba se mantienen alto, por lo que para modelos sesgados no es una solución aumentar significativamente la cantidad de los datos del conjunto de entrenamiento. La solución se debería buscar aumentando la complejidad del modelo. </w:t>
      </w:r>
    </w:p>
    <w:p w:rsidR="00313F91" w:rsidRDefault="00C32A6C">
      <w:pPr>
        <w:shd w:val="clear" w:color="auto" w:fill="FFFFFF"/>
        <w:spacing w:line="360" w:lineRule="atLeast"/>
        <w:ind w:firstLine="600"/>
        <w:divId w:val="1723285595"/>
        <w:rPr>
          <w:rFonts w:ascii="Arial" w:eastAsia="Times New Roman" w:hAnsi="Arial" w:cs="Arial"/>
          <w:color w:val="000000"/>
          <w:sz w:val="22"/>
          <w:szCs w:val="22"/>
        </w:rPr>
      </w:pPr>
      <w:r>
        <w:rPr>
          <w:rFonts w:ascii="Arial" w:eastAsia="Times New Roman" w:hAnsi="Arial" w:cs="Arial"/>
          <w:color w:val="000000"/>
          <w:sz w:val="22"/>
          <w:szCs w:val="22"/>
        </w:rPr>
        <w:t xml:space="preserve">Cuando el modelo tiene alta varianza (figura </w:t>
      </w:r>
      <w:hyperlink w:anchor="fig:Curvas-de-aprendizaje" w:history="1">
        <w:r>
          <w:rPr>
            <w:rStyle w:val="Hipervnculo"/>
            <w:rFonts w:ascii="Arial" w:eastAsia="Times New Roman" w:hAnsi="Arial" w:cs="Arial"/>
            <w:sz w:val="22"/>
            <w:szCs w:val="22"/>
          </w:rPr>
          <w:t>4.8↓</w:t>
        </w:r>
      </w:hyperlink>
      <w:r>
        <w:rPr>
          <w:rFonts w:ascii="Arial" w:eastAsia="Times New Roman" w:hAnsi="Arial" w:cs="Arial"/>
          <w:color w:val="000000"/>
          <w:sz w:val="22"/>
          <w:szCs w:val="22"/>
        </w:rPr>
        <w:t xml:space="preserve"> (b)) el error en el conjunto de entrenamiento se mantiene bajo aún aumentando su cantidad de datos. El conjunto de prueba en cambio inicia con alto porcentaje de error con pocos datos, pero a medida que aumentan los datos en el conjunto de entrenamiento el error del conjunto de prueba disminuye significativamente. Por tanto, ante alta varianza es una posible solución aumentar el tamaño de los datos. También se puede probar disminuyendo la complejidad del modelo. </w:t>
      </w:r>
    </w:p>
    <w:p w:rsidR="00313F91" w:rsidRDefault="00C32A6C">
      <w:pPr>
        <w:shd w:val="clear" w:color="auto" w:fill="FFFFFF"/>
        <w:spacing w:line="360" w:lineRule="atLeast"/>
        <w:ind w:firstLine="600"/>
        <w:jc w:val="center"/>
        <w:divId w:val="54135270"/>
        <w:rPr>
          <w:rFonts w:ascii="Arial" w:eastAsia="Times New Roman" w:hAnsi="Arial" w:cs="Arial"/>
          <w:color w:val="000000"/>
          <w:sz w:val="22"/>
          <w:szCs w:val="22"/>
        </w:rPr>
      </w:pPr>
      <w:bookmarkStart w:id="277" w:name="fig:Curvas-de-aprendizaje"/>
      <w:bookmarkEnd w:id="277"/>
      <w:r>
        <w:rPr>
          <w:rFonts w:ascii="Arial" w:eastAsia="Times New Roman" w:hAnsi="Arial" w:cs="Arial"/>
          <w:noProof/>
          <w:color w:val="000000"/>
          <w:sz w:val="22"/>
          <w:szCs w:val="22"/>
          <w:lang w:val="en-US" w:eastAsia="en-US"/>
        </w:rPr>
        <w:drawing>
          <wp:inline distT="0" distB="0" distL="0" distR="0">
            <wp:extent cx="304800" cy="304800"/>
            <wp:effectExtent l="19050" t="0" r="0" b="0"/>
            <wp:docPr id="12" name="Imagen 12" descr="figure recursos/Curvas de aprendizaje.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recursos/Curvas de aprendizaje.v3.png"/>
                    <pic:cNvPicPr>
                      <a:picLocks noChangeAspect="1" noChangeArrowheads="1"/>
                    </pic:cNvPicPr>
                  </pic:nvPicPr>
                  <pic:blipFill>
                    <a:blip r:link="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54135270"/>
        <w:rPr>
          <w:rFonts w:ascii="Arial" w:eastAsia="Times New Roman" w:hAnsi="Arial" w:cs="Arial"/>
          <w:color w:val="000000"/>
          <w:sz w:val="22"/>
          <w:szCs w:val="22"/>
        </w:rPr>
      </w:pPr>
      <w:r>
        <w:rPr>
          <w:rFonts w:ascii="Arial" w:eastAsia="Times New Roman" w:hAnsi="Arial" w:cs="Arial"/>
          <w:color w:val="000000"/>
          <w:sz w:val="22"/>
          <w:szCs w:val="22"/>
        </w:rPr>
        <w:t>Figure 4.8</w:t>
      </w:r>
      <w:r>
        <w:rPr>
          <w:rFonts w:ascii="Arial" w:eastAsia="Times New Roman" w:hAnsi="Arial" w:cs="Arial"/>
          <w:color w:val="000000"/>
          <w:sz w:val="22"/>
          <w:szCs w:val="22"/>
        </w:rPr>
        <w:t> </w:t>
      </w:r>
      <w:r>
        <w:rPr>
          <w:rFonts w:ascii="Arial" w:eastAsia="Times New Roman" w:hAnsi="Arial" w:cs="Arial"/>
          <w:color w:val="000000"/>
          <w:sz w:val="22"/>
          <w:szCs w:val="22"/>
        </w:rPr>
        <w:t xml:space="preserve">Curvas de aprendizaje </w:t>
      </w:r>
    </w:p>
    <w:p w:rsidR="00313F91" w:rsidRDefault="00C32A6C">
      <w:pPr>
        <w:pStyle w:val="Ttulo2"/>
        <w:shd w:val="clear" w:color="auto" w:fill="FFFFFF"/>
        <w:divId w:val="1002315498"/>
        <w:rPr>
          <w:rFonts w:ascii="Arial" w:eastAsia="Times New Roman" w:hAnsi="Arial" w:cs="Arial"/>
          <w:color w:val="000000"/>
        </w:rPr>
      </w:pPr>
      <w:bookmarkStart w:id="278" w:name="toc-Section-4.11"/>
      <w:r>
        <w:rPr>
          <w:rFonts w:ascii="Arial" w:eastAsia="Times New Roman" w:hAnsi="Arial" w:cs="Arial"/>
          <w:color w:val="000000"/>
        </w:rPr>
        <w:t>4.11</w:t>
      </w:r>
      <w:bookmarkEnd w:id="278"/>
      <w:r>
        <w:rPr>
          <w:rFonts w:ascii="Arial" w:eastAsia="Times New Roman" w:hAnsi="Arial" w:cs="Arial"/>
          <w:color w:val="000000"/>
        </w:rPr>
        <w:t> </w:t>
      </w:r>
      <w:r>
        <w:rPr>
          <w:rFonts w:ascii="Arial" w:eastAsia="Times New Roman" w:hAnsi="Arial" w:cs="Arial"/>
          <w:color w:val="000000"/>
        </w:rPr>
        <w:t xml:space="preserve">Trabajos relacionados a Pronóstico - Business Intelligence - Machine Learning </w:t>
      </w:r>
    </w:p>
    <w:p w:rsidR="00313F91" w:rsidRDefault="00C32A6C">
      <w:pPr>
        <w:shd w:val="clear" w:color="auto" w:fill="FFFFFF"/>
        <w:spacing w:line="360" w:lineRule="atLeast"/>
        <w:divId w:val="804586461"/>
        <w:rPr>
          <w:rFonts w:ascii="Arial" w:eastAsia="Times New Roman" w:hAnsi="Arial" w:cs="Arial"/>
          <w:color w:val="000000"/>
          <w:sz w:val="22"/>
          <w:szCs w:val="22"/>
        </w:rPr>
      </w:pPr>
      <w:r>
        <w:rPr>
          <w:rFonts w:ascii="Arial" w:eastAsia="Times New Roman" w:hAnsi="Arial" w:cs="Arial"/>
          <w:color w:val="000000"/>
          <w:sz w:val="22"/>
          <w:szCs w:val="22"/>
        </w:rPr>
        <w:t xml:space="preserve">En esta sección se pretende dar a conocer un análisis de los trabajos relacionados con los tres puntos más importantes del este trabajo. En los textos revisados cabe destacar que no se ha encontrado un trabajo o estudio que aborda el problema del Pronóstico de la Demanda con Business Intelligence y Machine Learning en la misma solución. Sin </w:t>
      </w:r>
      <w:r>
        <w:rPr>
          <w:rFonts w:ascii="Arial" w:eastAsia="Times New Roman" w:hAnsi="Arial" w:cs="Arial"/>
          <w:color w:val="000000"/>
          <w:sz w:val="22"/>
          <w:szCs w:val="22"/>
        </w:rPr>
        <w:lastRenderedPageBreak/>
        <w:t>embargo, publicaciones que comprenden los últimos años presentan trabajos muy interesantes en el ámbito de Machine Learning asociado al Pronóstico de la Demanda (</w:t>
      </w:r>
      <w:r>
        <w:rPr>
          <w:rFonts w:ascii="Arial" w:eastAsia="Times New Roman" w:hAnsi="Arial" w:cs="Arial"/>
          <w:i/>
          <w:iCs/>
          <w:color w:val="000000"/>
          <w:sz w:val="22"/>
          <w:szCs w:val="22"/>
        </w:rPr>
        <w:t>Demand Forecasting</w:t>
      </w:r>
      <w:r>
        <w:rPr>
          <w:rFonts w:ascii="Arial" w:eastAsia="Times New Roman" w:hAnsi="Arial" w:cs="Arial"/>
          <w:color w:val="000000"/>
          <w:sz w:val="22"/>
          <w:szCs w:val="22"/>
        </w:rPr>
        <w:t xml:space="preserve">), como así también Pronóstico de la demanda en conjunto con Business Intelligence. Se citan a continuación algunos de los problemas afrontados en publicaciones, que dan una idea del estado del arte en este tema: </w:t>
      </w:r>
    </w:p>
    <w:p w:rsidR="00313F91" w:rsidRDefault="00C32A6C">
      <w:pPr>
        <w:shd w:val="clear" w:color="auto" w:fill="FFFFFF"/>
        <w:spacing w:line="360" w:lineRule="atLeast"/>
        <w:ind w:firstLine="600"/>
        <w:divId w:val="1148207580"/>
        <w:rPr>
          <w:rFonts w:ascii="Arial" w:eastAsia="Times New Roman" w:hAnsi="Arial" w:cs="Arial"/>
          <w:color w:val="000000"/>
          <w:sz w:val="22"/>
          <w:szCs w:val="22"/>
        </w:rPr>
      </w:pPr>
      <w:r>
        <w:rPr>
          <w:rFonts w:ascii="Arial" w:eastAsia="Times New Roman" w:hAnsi="Arial" w:cs="Arial"/>
          <w:color w:val="000000"/>
          <w:sz w:val="22"/>
          <w:szCs w:val="22"/>
        </w:rPr>
        <w:t xml:space="preserve">En el año 2016 </w:t>
      </w:r>
      <w:r>
        <w:rPr>
          <w:rStyle w:val="bibcites"/>
          <w:rFonts w:ascii="Arial" w:eastAsia="Times New Roman" w:hAnsi="Arial" w:cs="Arial"/>
          <w:color w:val="000000"/>
          <w:sz w:val="22"/>
          <w:szCs w:val="22"/>
        </w:rPr>
        <w:t>[</w:t>
      </w:r>
      <w:bookmarkStart w:id="279" w:name="cite-5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"biblio-59"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Cas</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27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se afronta el problema de mejorar el tiempo y la calidad en la toma de decisiones gerenciales en la empresa “Figueri SRL”, el tiempo y el esfuerzo requerido por el área de sistemas para la generación de informes a la gerencia afectan en la toma de decisiones. El enfoque adoptado para la solución consiste en la implementación de un sistema de Business Intelligence basado en un modelo de pronóstico de ventas. </w:t>
      </w:r>
    </w:p>
    <w:p w:rsidR="00313F91" w:rsidRDefault="00C32A6C">
      <w:pPr>
        <w:shd w:val="clear" w:color="auto" w:fill="FFFFFF"/>
        <w:spacing w:line="360" w:lineRule="atLeast"/>
        <w:ind w:firstLine="600"/>
        <w:divId w:val="868876467"/>
        <w:rPr>
          <w:rFonts w:ascii="Arial" w:eastAsia="Times New Roman" w:hAnsi="Arial" w:cs="Arial"/>
          <w:color w:val="000000"/>
          <w:sz w:val="22"/>
          <w:szCs w:val="22"/>
        </w:rPr>
      </w:pPr>
      <w:r>
        <w:rPr>
          <w:rFonts w:ascii="Arial" w:eastAsia="Times New Roman" w:hAnsi="Arial" w:cs="Arial"/>
          <w:color w:val="000000"/>
          <w:sz w:val="22"/>
          <w:szCs w:val="22"/>
        </w:rPr>
        <w:t xml:space="preserve">En el desarrollo de Business Intelligence se construye un Data mart bajo la metodología de Kimball para guardar los datos históricos, se realiza el proceso ETL para obtener y cargar los datos al dataware. El desarrollo del pronóstico se basa en el modelo de series de tiempo autorregresivo ARMA de la demanda de productos. Como resultado de la solución propuesta la empresa obtuvo una disminución en el porcentaje de devolución y el porcentaje de rotación de productos, los pronósticos ayudaron a la toma de decisiones, generando mayores ventas y nuevas estrategias de marketing. </w:t>
      </w:r>
    </w:p>
    <w:p w:rsidR="00313F91" w:rsidRDefault="00C32A6C">
      <w:pPr>
        <w:shd w:val="clear" w:color="auto" w:fill="FFFFFF"/>
        <w:spacing w:line="360" w:lineRule="atLeast"/>
        <w:ind w:firstLine="600"/>
        <w:divId w:val="1800878166"/>
        <w:rPr>
          <w:rFonts w:ascii="Arial" w:eastAsia="Times New Roman" w:hAnsi="Arial" w:cs="Arial"/>
          <w:color w:val="000000"/>
          <w:sz w:val="22"/>
          <w:szCs w:val="22"/>
        </w:rPr>
      </w:pPr>
      <w:r>
        <w:rPr>
          <w:rFonts w:ascii="Arial" w:eastAsia="Times New Roman" w:hAnsi="Arial" w:cs="Arial"/>
          <w:color w:val="000000"/>
          <w:sz w:val="22"/>
          <w:szCs w:val="22"/>
        </w:rPr>
        <w:t xml:space="preserve">En el trabajo presentado en el año 2016 </w:t>
      </w:r>
      <w:r>
        <w:rPr>
          <w:rStyle w:val="bibcites"/>
          <w:rFonts w:ascii="Arial" w:eastAsia="Times New Roman" w:hAnsi="Arial" w:cs="Arial"/>
          <w:color w:val="000000"/>
          <w:sz w:val="22"/>
          <w:szCs w:val="22"/>
        </w:rPr>
        <w:t>[</w:t>
      </w:r>
      <w:bookmarkStart w:id="280" w:name="cite-10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"biblio-101"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MA</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28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autores abordan cómo pronosticar la demanda de agua urbana en la ciudad de Montreal (Canadá) en plazos de 1 y 3 días. Para llegar a la solución propuesta se compararon cuatro modelos de pronóstico: Artificial Neural Network (ANN), Support Vector Regression (SVR) y Extreme Learning Machine (ELM) y el tradicional Multiple Linear Regression (MLR). </w:t>
      </w:r>
    </w:p>
    <w:p w:rsidR="00313F91" w:rsidRDefault="00C32A6C">
      <w:pPr>
        <w:shd w:val="clear" w:color="auto" w:fill="FFFFFF"/>
        <w:spacing w:line="360" w:lineRule="atLeast"/>
        <w:ind w:firstLine="600"/>
        <w:divId w:val="1232495987"/>
        <w:rPr>
          <w:rFonts w:ascii="Arial" w:eastAsia="Times New Roman" w:hAnsi="Arial" w:cs="Arial"/>
          <w:color w:val="000000"/>
          <w:sz w:val="22"/>
          <w:szCs w:val="22"/>
        </w:rPr>
      </w:pPr>
      <w:r>
        <w:rPr>
          <w:rFonts w:ascii="Arial" w:eastAsia="Times New Roman" w:hAnsi="Arial" w:cs="Arial"/>
          <w:color w:val="000000"/>
          <w:sz w:val="22"/>
          <w:szCs w:val="22"/>
        </w:rPr>
        <w:t>Los modelos se basaron en combinaciones de variables de entrada como la temperatura diaria máxima, precipitación diaria total y la demanda diaria de agua con datos disponibles desde 1999 a 2010. Los dos índices de rendimiento utilizados para evaluar los modelos MLR, ANN, SVR y ELM fueron el Coeficiente de Determinación (</w:t>
      </w:r>
      <w:r>
        <w:rPr>
          <w:rStyle w:val="formula1"/>
          <w:rFonts w:eastAsia="Times New Roman"/>
          <w:i/>
          <w:iCs/>
          <w:color w:val="000000"/>
          <w:spacing w:val="12"/>
          <w:sz w:val="22"/>
          <w:szCs w:val="22"/>
        </w:rPr>
        <w:t>R</w:t>
      </w:r>
      <w:r>
        <w:rPr>
          <w:rStyle w:val="formula1"/>
          <w:rFonts w:eastAsia="Times New Roman"/>
          <w:color w:val="000000"/>
          <w:sz w:val="17"/>
          <w:szCs w:val="17"/>
          <w:vertAlign w:val="superscript"/>
        </w:rPr>
        <w:t>2</w:t>
      </w:r>
      <w:r>
        <w:rPr>
          <w:rFonts w:ascii="Arial" w:eastAsia="Times New Roman" w:hAnsi="Arial" w:cs="Arial"/>
          <w:color w:val="000000"/>
          <w:sz w:val="22"/>
          <w:szCs w:val="22"/>
        </w:rPr>
        <w:t xml:space="preserve">) y el Error Cuadrático Medio (RMSE). ELM alcanzó una mayor precisión en ambos períodos de pronóstico 1 y 3 días, en comparación con MLR, ANN y SVR que alcanzaron buena precisión para el plazo de 1 día. En general, ELM resulta ser un método de aprendizaje eficiente cuando se trata de pronosticar a corto plazo. </w:t>
      </w:r>
    </w:p>
    <w:p w:rsidR="00313F91" w:rsidRDefault="00C32A6C">
      <w:pPr>
        <w:shd w:val="clear" w:color="auto" w:fill="FFFFFF"/>
        <w:spacing w:line="360" w:lineRule="atLeast"/>
        <w:ind w:firstLine="600"/>
        <w:divId w:val="449055914"/>
        <w:rPr>
          <w:rFonts w:ascii="Arial" w:eastAsia="Times New Roman" w:hAnsi="Arial" w:cs="Arial"/>
          <w:color w:val="000000"/>
          <w:sz w:val="22"/>
          <w:szCs w:val="22"/>
        </w:rPr>
      </w:pPr>
      <w:r>
        <w:rPr>
          <w:rFonts w:ascii="Arial" w:eastAsia="Times New Roman" w:hAnsi="Arial" w:cs="Arial"/>
          <w:color w:val="000000"/>
          <w:sz w:val="22"/>
          <w:szCs w:val="22"/>
        </w:rPr>
        <w:t xml:space="preserve">En el año 2015 se presentó </w:t>
      </w:r>
      <w:r>
        <w:rPr>
          <w:rStyle w:val="bibcites"/>
          <w:rFonts w:ascii="Arial" w:eastAsia="Times New Roman" w:hAnsi="Arial" w:cs="Arial"/>
          <w:color w:val="000000"/>
          <w:sz w:val="22"/>
          <w:szCs w:val="22"/>
        </w:rPr>
        <w:t>[</w:t>
      </w:r>
      <w:bookmarkStart w:id="281" w:name="cite-6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"biblio-64"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FLS</w:t>
      </w:r>
      <w:r>
        <w:rPr>
          <w:rStyle w:val="bib-yy"/>
          <w:rFonts w:ascii="Arial" w:eastAsia="Times New Roman" w:hAnsi="Arial" w:cs="Arial"/>
          <w:color w:val="0030C0"/>
          <w:sz w:val="22"/>
          <w:szCs w:val="22"/>
        </w:rPr>
        <w:t>15</w:t>
      </w:r>
      <w:r>
        <w:rPr>
          <w:rStyle w:val="bibcites"/>
          <w:rFonts w:ascii="Arial" w:eastAsia="Times New Roman" w:hAnsi="Arial" w:cs="Arial"/>
          <w:color w:val="000000"/>
          <w:sz w:val="22"/>
          <w:szCs w:val="22"/>
        </w:rPr>
        <w:fldChar w:fldCharType="end"/>
      </w:r>
      <w:bookmarkEnd w:id="28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un caso de estudio basado en la empresa de retailer online </w:t>
      </w:r>
      <w:r>
        <w:rPr>
          <w:rFonts w:ascii="Arial" w:eastAsia="Times New Roman" w:hAnsi="Arial" w:cs="Arial"/>
          <w:i/>
          <w:iCs/>
          <w:color w:val="000000"/>
          <w:sz w:val="22"/>
          <w:szCs w:val="22"/>
        </w:rPr>
        <w:t>Rue La La</w:t>
      </w:r>
      <w:r>
        <w:rPr>
          <w:rFonts w:ascii="Arial" w:eastAsia="Times New Roman" w:hAnsi="Arial" w:cs="Arial"/>
          <w:color w:val="000000"/>
          <w:sz w:val="22"/>
          <w:szCs w:val="22"/>
        </w:rPr>
        <w:t xml:space="preserve"> (http://www.ruelala.com). Los autores buscan estrategias para estimar la demanda de estilos nunca antes vendidos y también buscan un algoritmo que optimize combinaciones de precios para que sirva como herramienta de apoyo diario en la toma de decisiones de precios y que maximice los ingresos de dichos primeros estilos de </w:t>
      </w:r>
      <w:r>
        <w:rPr>
          <w:rFonts w:ascii="Arial" w:eastAsia="Times New Roman" w:hAnsi="Arial" w:cs="Arial"/>
          <w:color w:val="000000"/>
          <w:sz w:val="22"/>
          <w:szCs w:val="22"/>
        </w:rPr>
        <w:lastRenderedPageBreak/>
        <w:t xml:space="preserve">exposición. Los datos de transacciones de ventas abarcaron desde principios de 2011 hasta mediados de 2013, donde cada registro representa una venta con su sello de tiempo, cantidad vendida del artículo, precio, fecha/hora de inicio del evento, duración del evento y el inventario inicial del artículo. </w:t>
      </w:r>
    </w:p>
    <w:p w:rsidR="00313F91" w:rsidRDefault="00C32A6C">
      <w:pPr>
        <w:shd w:val="clear" w:color="auto" w:fill="FFFFFF"/>
        <w:spacing w:line="360" w:lineRule="atLeast"/>
        <w:ind w:firstLine="600"/>
        <w:divId w:val="1428817547"/>
        <w:rPr>
          <w:rFonts w:ascii="Arial" w:eastAsia="Times New Roman" w:hAnsi="Arial" w:cs="Arial"/>
          <w:color w:val="000000"/>
          <w:sz w:val="22"/>
          <w:szCs w:val="22"/>
        </w:rPr>
      </w:pPr>
      <w:r>
        <w:rPr>
          <w:rFonts w:ascii="Arial" w:eastAsia="Times New Roman" w:hAnsi="Arial" w:cs="Arial"/>
          <w:color w:val="000000"/>
          <w:sz w:val="22"/>
          <w:szCs w:val="22"/>
        </w:rPr>
        <w:t xml:space="preserve">Además, se disponen de datos relacionados al producto como la marca, el tamaño, el color, el precio sugerido por el fabricante (MSRP o Manufacturer’s Suggested Retail Price) y la clasificación jerárquica del producto. Los modelos probados fueron: Least Squares Regression, Principal Components Regression, Partial Least Squares Regression, Multiplicative (power) Regression, Semilogarithmic Regression y Regression Trees. Para comparar estos modelos se dividió aleatoriamente los datos en conjuntos de entrenamiento y prueba, y se utilizó los datos de entrenamiento para construir los modelos de regresión. </w:t>
      </w:r>
    </w:p>
    <w:p w:rsidR="00313F91" w:rsidRDefault="00C32A6C">
      <w:pPr>
        <w:shd w:val="clear" w:color="auto" w:fill="FFFFFF"/>
        <w:spacing w:line="360" w:lineRule="atLeast"/>
        <w:ind w:firstLine="600"/>
        <w:divId w:val="2087610535"/>
        <w:rPr>
          <w:rFonts w:ascii="Arial" w:eastAsia="Times New Roman" w:hAnsi="Arial" w:cs="Arial"/>
          <w:color w:val="000000"/>
          <w:sz w:val="22"/>
          <w:szCs w:val="22"/>
        </w:rPr>
      </w:pPr>
      <w:r>
        <w:rPr>
          <w:rFonts w:ascii="Arial" w:eastAsia="Times New Roman" w:hAnsi="Arial" w:cs="Arial"/>
          <w:color w:val="000000"/>
          <w:sz w:val="22"/>
          <w:szCs w:val="22"/>
        </w:rPr>
        <w:t xml:space="preserve">Para los modelos que requerían parámetros de ajuste se utilizó validación cruzada de cinco pasadas sobre los datos de entrenamiento. Se encontró que Regression Trees con Bagging superó a los demás métodos de regresión. Luego de poner en producción la herramienta las ventas no disminuyen debido a la implementación de aumentos de precios recomendados por el algoritmo de optimización de precios. Se logró un aumento en los ingresos del grupo de prueba en aproximadamente 9.7%. </w:t>
      </w:r>
    </w:p>
    <w:p w:rsidR="00313F91" w:rsidRDefault="00C32A6C">
      <w:pPr>
        <w:shd w:val="clear" w:color="auto" w:fill="FFFFFF"/>
        <w:spacing w:line="360" w:lineRule="atLeast"/>
        <w:ind w:firstLine="600"/>
        <w:divId w:val="88233950"/>
        <w:rPr>
          <w:rFonts w:ascii="Arial" w:eastAsia="Times New Roman" w:hAnsi="Arial" w:cs="Arial"/>
          <w:color w:val="000000"/>
          <w:sz w:val="22"/>
          <w:szCs w:val="22"/>
        </w:rPr>
      </w:pPr>
      <w:r>
        <w:rPr>
          <w:rFonts w:ascii="Arial" w:eastAsia="Times New Roman" w:hAnsi="Arial" w:cs="Arial"/>
          <w:color w:val="000000"/>
          <w:sz w:val="22"/>
          <w:szCs w:val="22"/>
        </w:rPr>
        <w:t xml:space="preserve">El trabajo presentado en el año 2014 </w:t>
      </w:r>
      <w:r>
        <w:rPr>
          <w:rStyle w:val="bibcites"/>
          <w:rFonts w:ascii="Arial" w:eastAsia="Times New Roman" w:hAnsi="Arial" w:cs="Arial"/>
          <w:color w:val="000000"/>
          <w:sz w:val="22"/>
          <w:szCs w:val="22"/>
        </w:rPr>
        <w:t>[</w:t>
      </w:r>
      <w:bookmarkStart w:id="282" w:name="cite-11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"biblio-112"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SLH</w:t>
      </w:r>
      <w:r>
        <w:rPr>
          <w:rStyle w:val="bib-yy"/>
          <w:rFonts w:ascii="Arial" w:eastAsia="Times New Roman" w:hAnsi="Arial" w:cs="Arial"/>
          <w:color w:val="0030C0"/>
          <w:sz w:val="22"/>
          <w:szCs w:val="22"/>
        </w:rPr>
        <w:t>14</w:t>
      </w:r>
      <w:r>
        <w:rPr>
          <w:rStyle w:val="bibcites"/>
          <w:rFonts w:ascii="Arial" w:eastAsia="Times New Roman" w:hAnsi="Arial" w:cs="Arial"/>
          <w:color w:val="000000"/>
          <w:sz w:val="22"/>
          <w:szCs w:val="22"/>
        </w:rPr>
        <w:fldChar w:fldCharType="end"/>
      </w:r>
      <w:bookmarkEnd w:id="28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plantea como objetivo pronosticar la demanda del petróleo crudo importado (Imported Crude Oil - ICO) en Taiwán. Para el estudio se utilizaron datos reales, desde los años 1993 a 2010, que fueron registrado por la Oficina de Energía de Taiwán. Como solución se propone un modelo híbrido de dos etapas. Para evidenciar la efectividad de los modelos híbridos se lo comparan con modelos de una sola etapa. </w:t>
      </w:r>
    </w:p>
    <w:p w:rsidR="00313F91" w:rsidRDefault="00C32A6C">
      <w:pPr>
        <w:shd w:val="clear" w:color="auto" w:fill="FFFFFF"/>
        <w:spacing w:line="360" w:lineRule="atLeast"/>
        <w:ind w:firstLine="600"/>
        <w:divId w:val="2054110344"/>
        <w:rPr>
          <w:rFonts w:ascii="Arial" w:eastAsia="Times New Roman" w:hAnsi="Arial" w:cs="Arial"/>
          <w:color w:val="000000"/>
          <w:sz w:val="22"/>
          <w:szCs w:val="22"/>
        </w:rPr>
      </w:pPr>
      <w:r>
        <w:rPr>
          <w:rFonts w:ascii="Arial" w:eastAsia="Times New Roman" w:hAnsi="Arial" w:cs="Arial"/>
          <w:color w:val="000000"/>
          <w:sz w:val="22"/>
          <w:szCs w:val="22"/>
        </w:rPr>
        <w:t xml:space="preserve">Los modelos de pronóstico de una sola etapa incluyen: Multiple Linear Regression (MLR), Support Vector Regression (SVR), Artificial Neural Networks (ANN), y Extreme Learning Machine (ELM), y una selección de 23 variables influyentes como posibles datos de entrada. Para ANN y SVR se utilizaron las 23 variables, para ELM entre 1 y 15 variables, y para MLR se utilizaron 2 variables significativas. </w:t>
      </w:r>
    </w:p>
    <w:p w:rsidR="00313F91" w:rsidRDefault="00C32A6C">
      <w:pPr>
        <w:shd w:val="clear" w:color="auto" w:fill="FFFFFF"/>
        <w:spacing w:line="360" w:lineRule="atLeast"/>
        <w:ind w:firstLine="600"/>
        <w:divId w:val="1021858241"/>
        <w:rPr>
          <w:rFonts w:ascii="Arial" w:eastAsia="Times New Roman" w:hAnsi="Arial" w:cs="Arial"/>
          <w:color w:val="000000"/>
          <w:sz w:val="22"/>
          <w:szCs w:val="22"/>
        </w:rPr>
      </w:pPr>
      <w:r>
        <w:rPr>
          <w:rFonts w:ascii="Arial" w:eastAsia="Times New Roman" w:hAnsi="Arial" w:cs="Arial"/>
          <w:color w:val="000000"/>
          <w:sz w:val="22"/>
          <w:szCs w:val="22"/>
        </w:rPr>
        <w:t xml:space="preserve">Para los modelos de pronóstico híbridos se utilizaron las 2 variables seleccionadas para MLR como variables de entrada, dando así 3 modelos híbridos: MLR(sel)-ANN, MLR(sel)-SVR y MLR(sel)-ELM. Como medidas de rendimiento de los pronósticos se utilizaron: Mean Absolute Percentage Error (MAPE), Root Mean Square Error (RMSE), y el Mean Absolute Difference (MAD) fueron utilizados. Los resultados mostraron que los enfoques híbridos propuestos son más precisos que los de una sola etapa, por lo tanto son capaces de predecir con mayor precisión la demanda de petróleo crudo en Taiwán. </w:t>
      </w:r>
    </w:p>
    <w:p w:rsidR="00313F91" w:rsidRDefault="00C32A6C">
      <w:pPr>
        <w:pStyle w:val="Ttulo1"/>
        <w:shd w:val="clear" w:color="auto" w:fill="FFFFFF"/>
        <w:divId w:val="1002315498"/>
        <w:rPr>
          <w:rFonts w:ascii="Arial" w:eastAsia="Times New Roman" w:hAnsi="Arial" w:cs="Arial"/>
          <w:color w:val="000000"/>
        </w:rPr>
      </w:pPr>
      <w:bookmarkStart w:id="283" w:name="toc-Chapter-5"/>
      <w:r>
        <w:rPr>
          <w:rFonts w:ascii="Arial" w:eastAsia="Times New Roman" w:hAnsi="Arial" w:cs="Arial"/>
          <w:color w:val="000000"/>
        </w:rPr>
        <w:lastRenderedPageBreak/>
        <w:t>5</w:t>
      </w:r>
      <w:bookmarkEnd w:id="283"/>
      <w:r>
        <w:rPr>
          <w:rFonts w:ascii="Arial" w:eastAsia="Times New Roman" w:hAnsi="Arial" w:cs="Arial"/>
          <w:color w:val="000000"/>
        </w:rPr>
        <w:t> </w:t>
      </w:r>
      <w:r>
        <w:rPr>
          <w:rFonts w:ascii="Arial" w:eastAsia="Times New Roman" w:hAnsi="Arial" w:cs="Arial"/>
          <w:color w:val="000000"/>
        </w:rPr>
        <w:t xml:space="preserve">Propuesta de solución </w:t>
      </w:r>
    </w:p>
    <w:p w:rsidR="00313F91" w:rsidRDefault="00C32A6C">
      <w:pPr>
        <w:pStyle w:val="Ttulo2"/>
        <w:shd w:val="clear" w:color="auto" w:fill="FFFFFF"/>
        <w:divId w:val="1002315498"/>
        <w:rPr>
          <w:rFonts w:ascii="Arial" w:eastAsia="Times New Roman" w:hAnsi="Arial" w:cs="Arial"/>
          <w:color w:val="000000"/>
        </w:rPr>
      </w:pPr>
      <w:bookmarkStart w:id="284" w:name="toc-Section-5.1"/>
      <w:r>
        <w:rPr>
          <w:rFonts w:ascii="Arial" w:eastAsia="Times New Roman" w:hAnsi="Arial" w:cs="Arial"/>
          <w:color w:val="000000"/>
        </w:rPr>
        <w:t>5.1</w:t>
      </w:r>
      <w:bookmarkEnd w:id="284"/>
      <w:r>
        <w:rPr>
          <w:rFonts w:ascii="Arial" w:eastAsia="Times New Roman" w:hAnsi="Arial" w:cs="Arial"/>
          <w:color w:val="000000"/>
        </w:rPr>
        <w:t> </w:t>
      </w:r>
      <w:r>
        <w:rPr>
          <w:rFonts w:ascii="Arial" w:eastAsia="Times New Roman" w:hAnsi="Arial" w:cs="Arial"/>
          <w:color w:val="000000"/>
        </w:rPr>
        <w:t xml:space="preserve">Esquema general de solución </w:t>
      </w:r>
    </w:p>
    <w:p w:rsidR="00313F91" w:rsidRDefault="00C32A6C">
      <w:pPr>
        <w:shd w:val="clear" w:color="auto" w:fill="FFFFFF"/>
        <w:spacing w:line="360" w:lineRule="atLeast"/>
        <w:divId w:val="2046906424"/>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5.1.1" w:history="1">
        <w:r>
          <w:rPr>
            <w:rStyle w:val="Hipervnculo"/>
            <w:rFonts w:ascii="Arial" w:eastAsia="Times New Roman" w:hAnsi="Arial" w:cs="Arial"/>
            <w:sz w:val="22"/>
            <w:szCs w:val="22"/>
          </w:rPr>
          <w:t>5.1↓</w:t>
        </w:r>
      </w:hyperlink>
      <w:r>
        <w:rPr>
          <w:rFonts w:ascii="Arial" w:eastAsia="Times New Roman" w:hAnsi="Arial" w:cs="Arial"/>
          <w:color w:val="000000"/>
          <w:sz w:val="22"/>
          <w:szCs w:val="22"/>
        </w:rPr>
        <w:t xml:space="preserve"> se ilustra el esquema general de la solución. </w:t>
      </w:r>
    </w:p>
    <w:p w:rsidR="00313F91" w:rsidRDefault="00C32A6C">
      <w:pPr>
        <w:shd w:val="clear" w:color="auto" w:fill="FFFFFF"/>
        <w:spacing w:line="360" w:lineRule="atLeast"/>
        <w:ind w:firstLine="600"/>
        <w:jc w:val="center"/>
        <w:divId w:val="106579898"/>
        <w:rPr>
          <w:rFonts w:ascii="Arial" w:eastAsia="Times New Roman" w:hAnsi="Arial" w:cs="Arial"/>
          <w:color w:val="000000"/>
          <w:sz w:val="22"/>
          <w:szCs w:val="22"/>
        </w:rPr>
      </w:pPr>
      <w:bookmarkStart w:id="285" w:name="fig:5.1.1"/>
      <w:bookmarkEnd w:id="285"/>
      <w:r>
        <w:rPr>
          <w:rFonts w:ascii="Arial" w:eastAsia="Times New Roman" w:hAnsi="Arial" w:cs="Arial"/>
          <w:noProof/>
          <w:color w:val="000000"/>
          <w:sz w:val="22"/>
          <w:szCs w:val="22"/>
          <w:lang w:val="en-US" w:eastAsia="en-US"/>
        </w:rPr>
        <w:drawing>
          <wp:inline distT="0" distB="0" distL="0" distR="0">
            <wp:extent cx="304800" cy="304800"/>
            <wp:effectExtent l="19050" t="0" r="0" b="0"/>
            <wp:docPr id="13" name="Imagen 13" descr="figure modelo_solu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modelo_solucion.png"/>
                    <pic:cNvPicPr>
                      <a:picLocks noChangeAspect="1" noChangeArrowheads="1"/>
                    </pic:cNvPicPr>
                  </pic:nvPicPr>
                  <pic:blipFill>
                    <a:blip r:link="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06579898"/>
        <w:rPr>
          <w:rFonts w:ascii="Arial" w:eastAsia="Times New Roman" w:hAnsi="Arial" w:cs="Arial"/>
          <w:color w:val="000000"/>
          <w:sz w:val="22"/>
          <w:szCs w:val="22"/>
        </w:rPr>
      </w:pPr>
      <w:r>
        <w:rPr>
          <w:rFonts w:ascii="Arial" w:eastAsia="Times New Roman" w:hAnsi="Arial" w:cs="Arial"/>
          <w:color w:val="000000"/>
          <w:sz w:val="22"/>
          <w:szCs w:val="22"/>
        </w:rPr>
        <w:t>Figure 5.1</w:t>
      </w:r>
      <w:r>
        <w:rPr>
          <w:rFonts w:ascii="Arial" w:eastAsia="Times New Roman" w:hAnsi="Arial" w:cs="Arial"/>
          <w:color w:val="000000"/>
          <w:sz w:val="22"/>
          <w:szCs w:val="22"/>
        </w:rPr>
        <w:t> </w:t>
      </w:r>
      <w:r>
        <w:rPr>
          <w:rFonts w:ascii="Arial" w:eastAsia="Times New Roman" w:hAnsi="Arial" w:cs="Arial"/>
          <w:color w:val="000000"/>
          <w:sz w:val="22"/>
          <w:szCs w:val="22"/>
        </w:rPr>
        <w:t xml:space="preserve">Esquema general de solución </w:t>
      </w:r>
    </w:p>
    <w:p w:rsidR="00313F91" w:rsidRDefault="00C32A6C">
      <w:pPr>
        <w:shd w:val="clear" w:color="auto" w:fill="FFFFFF"/>
        <w:spacing w:line="360" w:lineRule="atLeast"/>
        <w:ind w:firstLine="600"/>
        <w:divId w:val="586354682"/>
        <w:rPr>
          <w:rFonts w:ascii="Arial" w:eastAsia="Times New Roman" w:hAnsi="Arial" w:cs="Arial"/>
          <w:color w:val="000000"/>
          <w:sz w:val="22"/>
          <w:szCs w:val="22"/>
        </w:rPr>
      </w:pPr>
      <w:r>
        <w:rPr>
          <w:rFonts w:ascii="Arial" w:eastAsia="Times New Roman" w:hAnsi="Arial" w:cs="Arial"/>
          <w:color w:val="000000"/>
          <w:sz w:val="22"/>
          <w:szCs w:val="22"/>
        </w:rPr>
        <w:t xml:space="preserve">En este capítulo se desarrolla el primer componente de la solución propuesta que es Business Intelligence. Para ello, se obtienen los datos de la fuentes de información, se sigue el proceso de ETL y se construye el datawarehouse. Luego se definen y obtienen los valores de los KPI, a continuación se define la estrategia de etiquetado y se asignan las etiquetas a cada tupla de KPI. </w:t>
      </w:r>
    </w:p>
    <w:p w:rsidR="00313F91" w:rsidRDefault="00C32A6C">
      <w:pPr>
        <w:shd w:val="clear" w:color="auto" w:fill="FFFFFF"/>
        <w:spacing w:line="360" w:lineRule="atLeast"/>
        <w:ind w:firstLine="600"/>
        <w:divId w:val="144785714"/>
        <w:rPr>
          <w:rFonts w:ascii="Arial" w:eastAsia="Times New Roman" w:hAnsi="Arial" w:cs="Arial"/>
          <w:color w:val="000000"/>
          <w:sz w:val="22"/>
          <w:szCs w:val="22"/>
        </w:rPr>
      </w:pPr>
      <w:r>
        <w:rPr>
          <w:rFonts w:ascii="Arial" w:eastAsia="Times New Roman" w:hAnsi="Arial" w:cs="Arial"/>
          <w:color w:val="000000"/>
          <w:sz w:val="22"/>
          <w:szCs w:val="22"/>
        </w:rPr>
        <w:t xml:space="preserve">En el capítulo siguiente se desarrollan el segundo y tercer componente da la solución propuesta que son: Machine Learning y la Técnica de solución propuesta. </w:t>
      </w:r>
    </w:p>
    <w:p w:rsidR="00313F91" w:rsidRDefault="00C32A6C">
      <w:pPr>
        <w:pStyle w:val="Ttulo2"/>
        <w:shd w:val="clear" w:color="auto" w:fill="FFFFFF"/>
        <w:divId w:val="1002315498"/>
        <w:rPr>
          <w:rFonts w:ascii="Arial" w:eastAsia="Times New Roman" w:hAnsi="Arial" w:cs="Arial"/>
          <w:color w:val="000000"/>
        </w:rPr>
      </w:pPr>
      <w:bookmarkStart w:id="286" w:name="toc-Section-5.2"/>
      <w:r>
        <w:rPr>
          <w:rFonts w:ascii="Arial" w:eastAsia="Times New Roman" w:hAnsi="Arial" w:cs="Arial"/>
          <w:color w:val="000000"/>
        </w:rPr>
        <w:t>5.2</w:t>
      </w:r>
      <w:bookmarkEnd w:id="286"/>
      <w:r>
        <w:rPr>
          <w:rFonts w:ascii="Arial" w:eastAsia="Times New Roman" w:hAnsi="Arial" w:cs="Arial"/>
          <w:color w:val="000000"/>
        </w:rPr>
        <w:t> </w:t>
      </w:r>
      <w:r>
        <w:rPr>
          <w:rFonts w:ascii="Arial" w:eastAsia="Times New Roman" w:hAnsi="Arial" w:cs="Arial"/>
          <w:color w:val="000000"/>
        </w:rPr>
        <w:t xml:space="preserve">Componente de solución “Business Intelligence” </w:t>
      </w:r>
    </w:p>
    <w:p w:rsidR="00313F91" w:rsidRDefault="00C32A6C">
      <w:pPr>
        <w:shd w:val="clear" w:color="auto" w:fill="FFFFFF"/>
        <w:spacing w:line="360" w:lineRule="atLeast"/>
        <w:divId w:val="826628638"/>
        <w:rPr>
          <w:rFonts w:ascii="Arial" w:eastAsia="Times New Roman" w:hAnsi="Arial" w:cs="Arial"/>
          <w:color w:val="000000"/>
          <w:sz w:val="22"/>
          <w:szCs w:val="22"/>
        </w:rPr>
      </w:pPr>
      <w:r>
        <w:rPr>
          <w:rFonts w:ascii="Arial" w:eastAsia="Times New Roman" w:hAnsi="Arial" w:cs="Arial"/>
          <w:color w:val="000000"/>
          <w:sz w:val="22"/>
          <w:szCs w:val="22"/>
        </w:rPr>
        <w:t>Esta sección se centra en los tres primeros componentes de Business Intelligence siguiendo el proceso de modelado dimensional</w:t>
      </w:r>
      <w:r>
        <w:rPr>
          <w:rStyle w:val="bibcites"/>
          <w:rFonts w:ascii="Arial" w:eastAsia="Times New Roman" w:hAnsi="Arial" w:cs="Arial"/>
          <w:color w:val="000000"/>
          <w:sz w:val="22"/>
          <w:szCs w:val="22"/>
        </w:rPr>
        <w:t>[</w:t>
      </w:r>
      <w:hyperlink w:anchor="biblio-86" w:history="1">
        <w:r>
          <w:rPr>
            <w:rStyle w:val="bib-sur"/>
            <w:rFonts w:ascii="Arial" w:eastAsia="Times New Roman" w:hAnsi="Arial" w:cs="Arial"/>
            <w:color w:val="0030C0"/>
            <w:sz w:val="22"/>
            <w:szCs w:val="22"/>
          </w:rPr>
          <w:t>Kim</w:t>
        </w:r>
        <w:r>
          <w:rPr>
            <w:rStyle w:val="bib-yy"/>
            <w:rFonts w:ascii="Arial" w:eastAsia="Times New Roman" w:hAnsi="Arial" w:cs="Arial"/>
            <w:color w:val="0030C0"/>
            <w:sz w:val="22"/>
            <w:szCs w:val="22"/>
          </w:rPr>
          <w:t>92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Uno de los principales problemas con los que se enfrentan las empresas retail, trata acerca de pronosticar la demanda, es decir, determinar la cantidad de productos que se deben disponer para satisfacer la demanda de los clientes en el siguiente periodo. Utilizando los conceptos y herramientas de Business Intelligence, se parte con el análisis de una fuente de información auténtica obtenida de una empresa retail; se diseña el datawarehouse que será poblado con información de las transacciones operacionales diarias del negocio. </w:t>
      </w:r>
    </w:p>
    <w:p w:rsidR="00313F91" w:rsidRDefault="00C32A6C">
      <w:pPr>
        <w:shd w:val="clear" w:color="auto" w:fill="FFFFFF"/>
        <w:spacing w:line="360" w:lineRule="atLeast"/>
        <w:ind w:firstLine="600"/>
        <w:divId w:val="1440299263"/>
        <w:rPr>
          <w:rFonts w:ascii="Arial" w:eastAsia="Times New Roman" w:hAnsi="Arial" w:cs="Arial"/>
          <w:color w:val="000000"/>
          <w:sz w:val="22"/>
          <w:szCs w:val="22"/>
        </w:rPr>
      </w:pPr>
      <w:r>
        <w:rPr>
          <w:rFonts w:ascii="Arial" w:eastAsia="Times New Roman" w:hAnsi="Arial" w:cs="Arial"/>
          <w:color w:val="000000"/>
          <w:sz w:val="22"/>
          <w:szCs w:val="22"/>
        </w:rPr>
        <w:t xml:space="preserve">Posteriormente se definen los indicadores claves de rendimiento como métricas, se calculan los valores de los indicadores con los datos históricos almacenados en el datawarehuose para cada periodo de tiempo establecido y se asigna una etiqueta a cada tupla de valores KPI que finalmente servirán como parámetros de entrada de las herramientas de aprendizaje automático para diseñar una solución que pronostique la demanda.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87" w:name="toc-Subsection-5.2.1"/>
      <w:r>
        <w:rPr>
          <w:rFonts w:ascii="Arial" w:eastAsia="Times New Roman" w:hAnsi="Arial" w:cs="Arial"/>
          <w:color w:val="000000"/>
        </w:rPr>
        <w:t>5.2.1</w:t>
      </w:r>
      <w:bookmarkEnd w:id="287"/>
      <w:r>
        <w:rPr>
          <w:rFonts w:ascii="Arial" w:eastAsia="Times New Roman" w:hAnsi="Arial" w:cs="Arial"/>
          <w:color w:val="000000"/>
        </w:rPr>
        <w:t> </w:t>
      </w:r>
      <w:r>
        <w:rPr>
          <w:rFonts w:ascii="Arial" w:eastAsia="Times New Roman" w:hAnsi="Arial" w:cs="Arial"/>
          <w:color w:val="000000"/>
        </w:rPr>
        <w:t xml:space="preserve">Fuente de Información </w:t>
      </w:r>
    </w:p>
    <w:p w:rsidR="00313F91" w:rsidRDefault="00C32A6C">
      <w:pPr>
        <w:shd w:val="clear" w:color="auto" w:fill="FFFFFF"/>
        <w:spacing w:line="360" w:lineRule="atLeast"/>
        <w:divId w:val="645400952"/>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Para el presente trabajo, se cuenta con una base de datos relacional Oracle 10g con las operaciones transaccionales de una empresa retail dedicada a la venta de productos alimenticios y artículos de limpieza, algunas de las líneas de productos con que cuenta la empresa son: aceites corporales, acondicionadores, aromatizantes, cuidado corporal, desodorantes, limpiadores, salud e higiene, salud y belleza, aguas, gaseosas, cervezas, vinos, chocolates, galletitas, enlatados, lácteos, yerbas y varias líneas de productos más. La base de datos almacena datos de las operaciones comprendidas entre noviembre de 2013 y octubre de 2016. A continuación una reseña de las principales tablas tenidas en cuenta para el diseño del datawarehouse. </w:t>
      </w:r>
    </w:p>
    <w:p w:rsidR="00313F91"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Productos</w:t>
      </w:r>
      <w:r>
        <w:rPr>
          <w:rFonts w:ascii="Arial" w:eastAsia="Times New Roman" w:hAnsi="Arial" w:cs="Arial"/>
          <w:color w:val="000000"/>
          <w:sz w:val="22"/>
          <w:szCs w:val="22"/>
        </w:rPr>
        <w:t xml:space="preserve">: almacena datos como descripción, unidad de medida, categoría, tipo de impuesto, línea del producto, marca, código de barras, proveedor, costo, precio de venta, fecha de registro, etc., de los productos disponibles para la venta, la tabla cuenta con 13.200 artículos registrados. </w:t>
      </w:r>
    </w:p>
    <w:p w:rsidR="00313F91"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Proveedores</w:t>
      </w:r>
      <w:r>
        <w:rPr>
          <w:rFonts w:ascii="Arial" w:eastAsia="Times New Roman" w:hAnsi="Arial" w:cs="Arial"/>
          <w:color w:val="000000"/>
          <w:sz w:val="22"/>
          <w:szCs w:val="22"/>
        </w:rPr>
        <w:t xml:space="preserve">: almacena datos como denominación, dirección, teléfono, ruc, email, página web, ciudad, país, propietario, etc., de los proveedores de la empresa, la tabla cuenta con 1.623 proveedores registrados. </w:t>
      </w:r>
    </w:p>
    <w:p w:rsidR="00313F91"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Ventas Cabecera</w:t>
      </w:r>
      <w:r>
        <w:rPr>
          <w:rFonts w:ascii="Arial" w:eastAsia="Times New Roman" w:hAnsi="Arial" w:cs="Arial"/>
          <w:color w:val="000000"/>
          <w:sz w:val="22"/>
          <w:szCs w:val="22"/>
        </w:rPr>
        <w:t xml:space="preserve">: es una de las tablas principales donde se registran los movimientos de ventas de la empresa. Contiene datos como número de factura, moneda, tipo de comprobante, caja, usuario, fecha, cliente, monto total, monto gravado, monto impuesto, monto exenta, etc., la tabla cuenta con 301.316 registros de ventas correspondientes al periodo mencionado previamente. </w:t>
      </w:r>
    </w:p>
    <w:p w:rsidR="00313F91"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Ventas Detalle</w:t>
      </w:r>
      <w:r>
        <w:rPr>
          <w:rFonts w:ascii="Arial" w:eastAsia="Times New Roman" w:hAnsi="Arial" w:cs="Arial"/>
          <w:color w:val="000000"/>
          <w:sz w:val="22"/>
          <w:szCs w:val="22"/>
        </w:rPr>
        <w:t xml:space="preserve">: contiene los registros de los productos que fueron comercializados, cada detalle está relacionado a un registro de la tabla venta cabecera. Contiene datos de la fecha, el producto, precio de costo unitario, precio de venta unitario, cantidad, importe grabado, importe del impuesto entre otros datos, la tabla cuenta con 981.402 detalles de ventas registrados. </w:t>
      </w:r>
    </w:p>
    <w:p w:rsidR="00313F91"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Movimientos de Stock:</w:t>
      </w:r>
      <w:r>
        <w:rPr>
          <w:rFonts w:ascii="Arial" w:eastAsia="Times New Roman" w:hAnsi="Arial" w:cs="Arial"/>
          <w:color w:val="000000"/>
          <w:sz w:val="22"/>
          <w:szCs w:val="22"/>
        </w:rPr>
        <w:t xml:space="preserve"> contiene los registros de movimientos de stock de ventas y compras detallado. Contiene datos de fecha, producto, cantidad, tipo de movimiento, costo unitario, precio unitario, entre otro datos, la tabla cuenta con 1.062.440 movimientos de compra y ventas registradas.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88" w:name="toc-Subsection-5.2.2"/>
      <w:r>
        <w:rPr>
          <w:rFonts w:ascii="Arial" w:eastAsia="Times New Roman" w:hAnsi="Arial" w:cs="Arial"/>
          <w:color w:val="000000"/>
        </w:rPr>
        <w:t>5.2.2</w:t>
      </w:r>
      <w:bookmarkEnd w:id="288"/>
      <w:r>
        <w:rPr>
          <w:rFonts w:ascii="Arial" w:eastAsia="Times New Roman" w:hAnsi="Arial" w:cs="Arial"/>
          <w:color w:val="000000"/>
        </w:rPr>
        <w:t> </w:t>
      </w:r>
      <w:r>
        <w:rPr>
          <w:rFonts w:ascii="Arial" w:eastAsia="Times New Roman" w:hAnsi="Arial" w:cs="Arial"/>
          <w:color w:val="000000"/>
        </w:rPr>
        <w:t xml:space="preserve">Proceso ETL. </w:t>
      </w:r>
    </w:p>
    <w:p w:rsidR="00313F91" w:rsidRDefault="00C32A6C">
      <w:pPr>
        <w:shd w:val="clear" w:color="auto" w:fill="FFFFFF"/>
        <w:spacing w:line="360" w:lineRule="atLeast"/>
        <w:divId w:val="1453208565"/>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En el proceso ETL posterior a la extracción y previa a la carga de los datos al datawarehouse fueron realizadas algunas transformaciones y limpieza sobre los datos de origen. </w:t>
      </w:r>
    </w:p>
    <w:p w:rsidR="00313F91" w:rsidRDefault="00C32A6C">
      <w:pPr>
        <w:numPr>
          <w:ilvl w:val="0"/>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Productos</w:t>
      </w:r>
      <w:r>
        <w:rPr>
          <w:rFonts w:ascii="Arial" w:eastAsia="Times New Roman" w:hAnsi="Arial" w:cs="Arial"/>
          <w:color w:val="000000"/>
          <w:sz w:val="22"/>
          <w:szCs w:val="22"/>
        </w:rPr>
        <w:t xml:space="preserve">: se detectaron registros de artículos con las siguientes inconsistencias: </w:t>
      </w:r>
    </w:p>
    <w:p w:rsidR="00313F91"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Datos del proveedor con valores nulos, los cuales eran completados con un proveedor por defecto de la tabla dimensional de proveedores. </w:t>
      </w:r>
    </w:p>
    <w:p w:rsidR="00313F91"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Artículos con valores de costo nulo, en tales casos los valores eran asignados con un costo promedio tomados de la tabla de Ventas Detalle. </w:t>
      </w:r>
    </w:p>
    <w:p w:rsidR="00313F91"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Artículos con valores donde el costo eran mayor al precio de venta unitario, en dichos casos los datos fueron completados con el costo promedio tomados de la tabla de Ventas Detalle. </w:t>
      </w:r>
    </w:p>
    <w:p w:rsidR="00313F91"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Artículos cuyo precio de venta unitario era nulo, en los cuales los datos eran completados con el precio de venta mas reciente tomado de la tabla de Ventas Detalle. </w:t>
      </w:r>
    </w:p>
    <w:p w:rsidR="00313F91" w:rsidRDefault="00C32A6C">
      <w:pPr>
        <w:numPr>
          <w:ilvl w:val="0"/>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Ventas Cabecera</w:t>
      </w:r>
      <w:r>
        <w:rPr>
          <w:rFonts w:ascii="Arial" w:eastAsia="Times New Roman" w:hAnsi="Arial" w:cs="Arial"/>
          <w:color w:val="000000"/>
          <w:sz w:val="22"/>
          <w:szCs w:val="22"/>
        </w:rPr>
        <w:t xml:space="preserve">: se encontraron registros donde los datos del cliente eran nulos, en dichos casos fueron asignados un cliente por defecto tomados de la tabla dimensional de clientes. </w:t>
      </w:r>
    </w:p>
    <w:p w:rsidR="00313F91" w:rsidRDefault="00C32A6C">
      <w:pPr>
        <w:numPr>
          <w:ilvl w:val="0"/>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Ventas Detalle</w:t>
      </w:r>
      <w:r>
        <w:rPr>
          <w:rFonts w:ascii="Arial" w:eastAsia="Times New Roman" w:hAnsi="Arial" w:cs="Arial"/>
          <w:color w:val="000000"/>
          <w:sz w:val="22"/>
          <w:szCs w:val="22"/>
        </w:rPr>
        <w:t>: se detectaron registros con las siguientes falencias:</w:t>
      </w:r>
    </w:p>
    <w:p w:rsidR="00313F91"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Registros de detalles donde los valores de costo eran iguales a cero, los cuales eran modificados por el costo promedio de la tabla dimensional de productos. </w:t>
      </w:r>
    </w:p>
    <w:p w:rsidR="00313F91"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Registros de detalle donde el costo unitario eran mayores al precio de venta unitario, las cuales fueron corregidas con el costo promedio, tomados de la tabla dimensional de productos.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89" w:name="toc-Subsection-5.2.3"/>
      <w:r>
        <w:rPr>
          <w:rFonts w:ascii="Arial" w:eastAsia="Times New Roman" w:hAnsi="Arial" w:cs="Arial"/>
          <w:color w:val="000000"/>
        </w:rPr>
        <w:t>5.2.3</w:t>
      </w:r>
      <w:bookmarkEnd w:id="289"/>
      <w:r>
        <w:rPr>
          <w:rFonts w:ascii="Arial" w:eastAsia="Times New Roman" w:hAnsi="Arial" w:cs="Arial"/>
          <w:color w:val="000000"/>
        </w:rPr>
        <w:t> </w:t>
      </w:r>
      <w:r>
        <w:rPr>
          <w:rFonts w:ascii="Arial" w:eastAsia="Times New Roman" w:hAnsi="Arial" w:cs="Arial"/>
          <w:color w:val="000000"/>
        </w:rPr>
        <w:t xml:space="preserve">Datawarehouse </w:t>
      </w:r>
    </w:p>
    <w:p w:rsidR="00313F91" w:rsidRDefault="00C32A6C">
      <w:pPr>
        <w:shd w:val="clear" w:color="auto" w:fill="FFFFFF"/>
        <w:spacing w:line="360" w:lineRule="atLeast"/>
        <w:divId w:val="933588218"/>
        <w:rPr>
          <w:rFonts w:ascii="Arial" w:eastAsia="Times New Roman" w:hAnsi="Arial" w:cs="Arial"/>
          <w:color w:val="000000"/>
          <w:sz w:val="22"/>
          <w:szCs w:val="22"/>
        </w:rPr>
      </w:pPr>
      <w:r>
        <w:rPr>
          <w:rFonts w:ascii="Arial" w:eastAsia="Times New Roman" w:hAnsi="Arial" w:cs="Arial"/>
          <w:color w:val="000000"/>
          <w:sz w:val="22"/>
          <w:szCs w:val="22"/>
        </w:rPr>
        <w:t xml:space="preserve">El datawarehouse se diseña partiendo de la definición de las tablas de hechos y dimensiones utilizando el modelo en esquema estrella </w:t>
      </w:r>
      <w:r>
        <w:rPr>
          <w:rStyle w:val="bibcites"/>
          <w:rFonts w:ascii="Arial" w:eastAsia="Times New Roman" w:hAnsi="Arial" w:cs="Arial"/>
          <w:color w:val="000000"/>
          <w:sz w:val="22"/>
          <w:szCs w:val="22"/>
        </w:rPr>
        <w:t>[</w:t>
      </w:r>
      <w:bookmarkStart w:id="290" w:name="cite-8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"biblio-86"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Kim</w:t>
      </w:r>
      <w:r>
        <w:rPr>
          <w:rStyle w:val="bib-yy"/>
          <w:rFonts w:ascii="Arial" w:eastAsia="Times New Roman" w:hAnsi="Arial" w:cs="Arial"/>
          <w:color w:val="0030C0"/>
          <w:sz w:val="22"/>
          <w:szCs w:val="22"/>
        </w:rPr>
        <w:t>92</w:t>
      </w:r>
      <w:r>
        <w:rPr>
          <w:rStyle w:val="bibcites"/>
          <w:rFonts w:ascii="Arial" w:eastAsia="Times New Roman" w:hAnsi="Arial" w:cs="Arial"/>
          <w:color w:val="000000"/>
          <w:sz w:val="22"/>
          <w:szCs w:val="22"/>
        </w:rPr>
        <w:fldChar w:fldCharType="end"/>
      </w:r>
      <w:bookmarkEnd w:id="29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91" w:name="toc-Subsection--1"/>
      <w:bookmarkEnd w:id="291"/>
      <w:r>
        <w:rPr>
          <w:rFonts w:ascii="Arial" w:eastAsia="Times New Roman" w:hAnsi="Arial" w:cs="Arial"/>
          <w:color w:val="000000"/>
        </w:rPr>
        <w:lastRenderedPageBreak/>
        <w:t xml:space="preserve">Tablas de hechos </w:t>
      </w:r>
    </w:p>
    <w:p w:rsidR="00313F91" w:rsidRDefault="00C32A6C">
      <w:pPr>
        <w:shd w:val="clear" w:color="auto" w:fill="FFFFFF"/>
        <w:spacing w:line="360" w:lineRule="atLeast"/>
        <w:divId w:val="1424179636"/>
        <w:rPr>
          <w:rFonts w:ascii="Arial" w:eastAsia="Times New Roman" w:hAnsi="Arial" w:cs="Arial"/>
          <w:color w:val="000000"/>
          <w:sz w:val="22"/>
          <w:szCs w:val="22"/>
        </w:rPr>
      </w:pPr>
      <w:r>
        <w:rPr>
          <w:rFonts w:ascii="Arial" w:eastAsia="Times New Roman" w:hAnsi="Arial" w:cs="Arial"/>
          <w:color w:val="000000"/>
          <w:sz w:val="22"/>
          <w:szCs w:val="22"/>
        </w:rPr>
        <w:t xml:space="preserve">De las tablas transaccionales se definen 3 tablas de hechos a partir de las cuales se obtienen los valores de los KPI que se utilizan en la solución propuesta. </w:t>
      </w:r>
    </w:p>
    <w:p w:rsidR="00313F91" w:rsidRDefault="00C32A6C">
      <w:pPr>
        <w:numPr>
          <w:ilvl w:val="0"/>
          <w:numId w:val="4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hechos Cabecera:</w:t>
      </w:r>
      <w:r>
        <w:rPr>
          <w:rFonts w:ascii="Arial" w:eastAsia="Times New Roman" w:hAnsi="Arial" w:cs="Arial"/>
          <w:color w:val="000000"/>
          <w:sz w:val="22"/>
          <w:szCs w:val="22"/>
        </w:rPr>
        <w:t xml:space="preserve"> almacena los datos históricos de las ventas, cada registro de la tabla de hechos guarda datos de: fecha, cliente, caja, número de factura y monto total, monto exento, monto gravado IVA. Las métricas definidas para la tabla de hechos son: monto total, monto exento, monto gravado IVA</w:t>
      </w:r>
      <w:bookmarkStart w:id="292" w:name="noment-iva"/>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"nom-iva"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292"/>
      <w:r>
        <w:rPr>
          <w:rFonts w:ascii="Arial" w:eastAsia="Times New Roman" w:hAnsi="Arial" w:cs="Arial"/>
          <w:color w:val="000000"/>
          <w:sz w:val="22"/>
          <w:szCs w:val="22"/>
        </w:rPr>
        <w:t xml:space="preserve">. </w:t>
      </w:r>
    </w:p>
    <w:p w:rsidR="00313F91" w:rsidRDefault="00C32A6C">
      <w:pPr>
        <w:numPr>
          <w:ilvl w:val="0"/>
          <w:numId w:val="4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hechos Detalles:</w:t>
      </w:r>
      <w:r>
        <w:rPr>
          <w:rFonts w:ascii="Arial" w:eastAsia="Times New Roman" w:hAnsi="Arial" w:cs="Arial"/>
          <w:color w:val="000000"/>
          <w:sz w:val="22"/>
          <w:szCs w:val="22"/>
        </w:rPr>
        <w:t xml:space="preserve"> almacena los datos históricos en detalle por cada producto vendido, cada registro guarda información del número de comprobante, fecha, producto, proveedor, cliente, cantidad, costo unitario, precio unitario, impuesto e importe total. Las métricas asociadas a la tabla de hechos son: cantidad, precio unitario, impuesto, costo unitario y el importe total. </w:t>
      </w:r>
    </w:p>
    <w:p w:rsidR="00313F91" w:rsidRDefault="00C32A6C">
      <w:pPr>
        <w:numPr>
          <w:ilvl w:val="0"/>
          <w:numId w:val="4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hechos Stock:</w:t>
      </w:r>
      <w:r>
        <w:rPr>
          <w:rFonts w:ascii="Arial" w:eastAsia="Times New Roman" w:hAnsi="Arial" w:cs="Arial"/>
          <w:color w:val="000000"/>
          <w:sz w:val="22"/>
          <w:szCs w:val="22"/>
        </w:rPr>
        <w:t xml:space="preserve"> almacena los datos históricos de cada movimiento ya sea compra o de venta realizada, cada registro contiene información como fecha, producto, tipo de movimiento, cantidad, precio unitario y costo unitario. Las métricas definidas para la tabla de hechos son: cantidad, precio unitario y costo unitario.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293" w:name="toc-Subsection--2"/>
      <w:bookmarkEnd w:id="293"/>
      <w:r>
        <w:rPr>
          <w:rFonts w:ascii="Arial" w:eastAsia="Times New Roman" w:hAnsi="Arial" w:cs="Arial"/>
          <w:color w:val="000000"/>
        </w:rPr>
        <w:t xml:space="preserve">Dimensiones </w:t>
      </w:r>
    </w:p>
    <w:p w:rsidR="00313F91" w:rsidRDefault="00C32A6C">
      <w:pPr>
        <w:shd w:val="clear" w:color="auto" w:fill="FFFFFF"/>
        <w:spacing w:line="360" w:lineRule="atLeast"/>
        <w:divId w:val="658845346"/>
        <w:rPr>
          <w:rFonts w:ascii="Arial" w:eastAsia="Times New Roman" w:hAnsi="Arial" w:cs="Arial"/>
          <w:color w:val="000000"/>
          <w:sz w:val="22"/>
          <w:szCs w:val="22"/>
        </w:rPr>
      </w:pPr>
      <w:r>
        <w:rPr>
          <w:rFonts w:ascii="Arial" w:eastAsia="Times New Roman" w:hAnsi="Arial" w:cs="Arial"/>
          <w:color w:val="000000"/>
          <w:sz w:val="22"/>
          <w:szCs w:val="22"/>
        </w:rPr>
        <w:t xml:space="preserve">Las tablas de dimensiones diseñadas para el modelado del datawarehouse y que se encuentran relacionadas a las tablas de hechos son: </w:t>
      </w:r>
    </w:p>
    <w:p w:rsidR="00313F91"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Dimensión Fecha:</w:t>
      </w:r>
      <w:r>
        <w:rPr>
          <w:rFonts w:ascii="Arial" w:eastAsia="Times New Roman" w:hAnsi="Arial" w:cs="Arial"/>
          <w:color w:val="000000"/>
          <w:sz w:val="22"/>
          <w:szCs w:val="22"/>
        </w:rPr>
        <w:t xml:space="preserve"> La tabla de dimensión fecha está ligada a todas las tablas de hechos, sirve para limitar o agrupar los datos de las tablas de hechos al momento de realizar consultas sobre estas en el tiempo. Con la dimensión fecha se pueden establecer niveles jerárquicos en días, semanas, meses, trimestres, semestres y años. </w:t>
      </w:r>
    </w:p>
    <w:p w:rsidR="00313F91"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Dimensión Productos:</w:t>
      </w:r>
      <w:r>
        <w:rPr>
          <w:rFonts w:ascii="Arial" w:eastAsia="Times New Roman" w:hAnsi="Arial" w:cs="Arial"/>
          <w:color w:val="000000"/>
          <w:sz w:val="22"/>
          <w:szCs w:val="22"/>
        </w:rPr>
        <w:t xml:space="preserve"> La tabla de dimensión producto está relacionada a las tablas de hechos Detalles y Stock. Contiene los atributos o campos (ej.: nombre del producto) por las cuales se pueden filtrar o agrupar datos. </w:t>
      </w:r>
    </w:p>
    <w:p w:rsidR="00313F91"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lastRenderedPageBreak/>
        <w:t>Dimensión Proveedores:</w:t>
      </w:r>
      <w:r>
        <w:rPr>
          <w:rFonts w:ascii="Arial" w:eastAsia="Times New Roman" w:hAnsi="Arial" w:cs="Arial"/>
          <w:color w:val="000000"/>
          <w:sz w:val="22"/>
          <w:szCs w:val="22"/>
        </w:rPr>
        <w:t xml:space="preserve"> La tabla de dimensión proveedores está relacionada a la tabla de hechos Detalles. Contiene los atributos o campos (ej.: nombre del proveedor) por las cuales se pueden realizar filtros o agrupaciones de datos. </w:t>
      </w:r>
    </w:p>
    <w:p w:rsidR="00313F91"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Dimensión Clientes:</w:t>
      </w:r>
      <w:r>
        <w:rPr>
          <w:rFonts w:ascii="Arial" w:eastAsia="Times New Roman" w:hAnsi="Arial" w:cs="Arial"/>
          <w:color w:val="000000"/>
          <w:sz w:val="22"/>
          <w:szCs w:val="22"/>
        </w:rPr>
        <w:t xml:space="preserve"> La tabla de dimensión Clientes está relacionada a las tablas de hechos Cabecera y Detalles. Contiene los atributos o campos (ej.: nombre del cliente) por las cuales se pueden hacer consultas de datos. </w:t>
      </w:r>
    </w:p>
    <w:p w:rsidR="00313F91"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Dimensión Cajas:</w:t>
      </w:r>
      <w:r>
        <w:rPr>
          <w:rFonts w:ascii="Arial" w:eastAsia="Times New Roman" w:hAnsi="Arial" w:cs="Arial"/>
          <w:color w:val="000000"/>
          <w:sz w:val="22"/>
          <w:szCs w:val="22"/>
        </w:rPr>
        <w:t xml:space="preserve"> La tabla de dimensión Cajas está relacionada a la tabla de hechos Cabecera. Contiene los atributos o campos (ej.: número de caja) por las cuales se pueden filtrar o agrupar datos. </w:t>
      </w:r>
    </w:p>
    <w:p w:rsidR="00313F91" w:rsidRDefault="00C32A6C">
      <w:pPr>
        <w:shd w:val="clear" w:color="auto" w:fill="FFFFFF"/>
        <w:spacing w:line="360" w:lineRule="atLeast"/>
        <w:divId w:val="1968857178"/>
        <w:rPr>
          <w:rFonts w:ascii="Arial" w:eastAsia="Times New Roman" w:hAnsi="Arial" w:cs="Arial"/>
          <w:color w:val="000000"/>
          <w:sz w:val="22"/>
          <w:szCs w:val="22"/>
        </w:rPr>
      </w:pPr>
      <w:r>
        <w:rPr>
          <w:rFonts w:ascii="Arial" w:eastAsia="Times New Roman" w:hAnsi="Arial" w:cs="Arial"/>
          <w:color w:val="000000"/>
          <w:sz w:val="22"/>
          <w:szCs w:val="22"/>
        </w:rPr>
        <w:t xml:space="preserve">En figura </w:t>
      </w:r>
      <w:hyperlink w:anchor="fig:Hechos_detalles_5.1" w:history="1">
        <w:r>
          <w:rPr>
            <w:rStyle w:val="Hipervnculo"/>
            <w:rFonts w:ascii="Arial" w:eastAsia="Times New Roman" w:hAnsi="Arial" w:cs="Arial"/>
            <w:sz w:val="22"/>
            <w:szCs w:val="22"/>
          </w:rPr>
          <w:t>5.2↓</w:t>
        </w:r>
      </w:hyperlink>
      <w:r>
        <w:rPr>
          <w:rFonts w:ascii="Arial" w:eastAsia="Times New Roman" w:hAnsi="Arial" w:cs="Arial"/>
          <w:color w:val="000000"/>
          <w:sz w:val="22"/>
          <w:szCs w:val="22"/>
        </w:rPr>
        <w:t xml:space="preserve"> observamos un ejemplo del modelo en esquema estrella de la tabla de hechos Detalles. </w:t>
      </w:r>
    </w:p>
    <w:p w:rsidR="00313F91" w:rsidRDefault="00C32A6C">
      <w:pPr>
        <w:shd w:val="clear" w:color="auto" w:fill="FFFFFF"/>
        <w:spacing w:line="360" w:lineRule="atLeast"/>
        <w:ind w:firstLine="600"/>
        <w:jc w:val="center"/>
        <w:divId w:val="2087609226"/>
        <w:rPr>
          <w:rFonts w:ascii="Arial" w:eastAsia="Times New Roman" w:hAnsi="Arial" w:cs="Arial"/>
          <w:color w:val="000000"/>
          <w:sz w:val="22"/>
          <w:szCs w:val="22"/>
        </w:rPr>
      </w:pPr>
      <w:bookmarkStart w:id="294" w:name="fig:Hechos_detalles_5.1"/>
      <w:bookmarkEnd w:id="294"/>
      <w:r>
        <w:rPr>
          <w:rFonts w:ascii="Arial" w:eastAsia="Times New Roman" w:hAnsi="Arial" w:cs="Arial"/>
          <w:noProof/>
          <w:color w:val="000000"/>
          <w:sz w:val="22"/>
          <w:szCs w:val="22"/>
          <w:lang w:val="en-US" w:eastAsia="en-US"/>
        </w:rPr>
        <w:drawing>
          <wp:inline distT="0" distB="0" distL="0" distR="0">
            <wp:extent cx="304800" cy="304800"/>
            <wp:effectExtent l="19050" t="0" r="0" b="0"/>
            <wp:docPr id="14" name="Imagen 14" descr="figure 03_Business_Intelligence/figuras/DER_BI_DW_FACT_DETAL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03_Business_Intelligence/figuras/DER_BI_DW_FACT_DETALLES.png"/>
                    <pic:cNvPicPr>
                      <a:picLocks noChangeAspect="1" noChangeArrowheads="1"/>
                    </pic:cNvPicPr>
                  </pic:nvPicPr>
                  <pic:blipFill>
                    <a:blip r:link="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2087609226"/>
        <w:rPr>
          <w:rFonts w:ascii="Arial" w:eastAsia="Times New Roman" w:hAnsi="Arial" w:cs="Arial"/>
          <w:color w:val="000000"/>
          <w:sz w:val="22"/>
          <w:szCs w:val="22"/>
        </w:rPr>
      </w:pPr>
      <w:r>
        <w:rPr>
          <w:rFonts w:ascii="Arial" w:eastAsia="Times New Roman" w:hAnsi="Arial" w:cs="Arial"/>
          <w:color w:val="000000"/>
          <w:sz w:val="22"/>
          <w:szCs w:val="22"/>
        </w:rPr>
        <w:t>Figure 5.2</w:t>
      </w:r>
      <w:r>
        <w:rPr>
          <w:rFonts w:ascii="Arial" w:eastAsia="Times New Roman" w:hAnsi="Arial" w:cs="Arial"/>
          <w:color w:val="000000"/>
          <w:sz w:val="22"/>
          <w:szCs w:val="22"/>
        </w:rPr>
        <w:t> </w:t>
      </w:r>
      <w:r>
        <w:rPr>
          <w:rFonts w:ascii="Arial" w:eastAsia="Times New Roman" w:hAnsi="Arial" w:cs="Arial"/>
          <w:color w:val="000000"/>
          <w:sz w:val="22"/>
          <w:szCs w:val="22"/>
        </w:rPr>
        <w:t xml:space="preserve">Tabla de hechos Detalles </w:t>
      </w:r>
    </w:p>
    <w:p w:rsidR="00313F91" w:rsidRDefault="00C32A6C">
      <w:pPr>
        <w:pStyle w:val="Ttulo2"/>
        <w:shd w:val="clear" w:color="auto" w:fill="FFFFFF"/>
        <w:divId w:val="1002315498"/>
        <w:rPr>
          <w:rFonts w:ascii="Arial" w:eastAsia="Times New Roman" w:hAnsi="Arial" w:cs="Arial"/>
          <w:color w:val="000000"/>
        </w:rPr>
      </w:pPr>
      <w:bookmarkStart w:id="295" w:name="toc-Section-5.3"/>
      <w:r>
        <w:rPr>
          <w:rFonts w:ascii="Arial" w:eastAsia="Times New Roman" w:hAnsi="Arial" w:cs="Arial"/>
          <w:color w:val="000000"/>
        </w:rPr>
        <w:t>5.3</w:t>
      </w:r>
      <w:bookmarkEnd w:id="295"/>
      <w:r>
        <w:rPr>
          <w:rFonts w:ascii="Arial" w:eastAsia="Times New Roman" w:hAnsi="Arial" w:cs="Arial"/>
          <w:color w:val="000000"/>
        </w:rPr>
        <w:t> </w:t>
      </w:r>
      <w:r>
        <w:rPr>
          <w:rFonts w:ascii="Arial" w:eastAsia="Times New Roman" w:hAnsi="Arial" w:cs="Arial"/>
          <w:color w:val="000000"/>
        </w:rPr>
        <w:t xml:space="preserve">Definición de los Indicadores Claves de Rendimiento </w:t>
      </w:r>
    </w:p>
    <w:p w:rsidR="00313F91" w:rsidRDefault="00C32A6C">
      <w:pPr>
        <w:shd w:val="clear" w:color="auto" w:fill="FFFFFF"/>
        <w:spacing w:line="360" w:lineRule="atLeast"/>
        <w:divId w:val="33770174"/>
        <w:rPr>
          <w:rFonts w:ascii="Arial" w:eastAsia="Times New Roman" w:hAnsi="Arial" w:cs="Arial"/>
          <w:color w:val="000000"/>
          <w:sz w:val="22"/>
          <w:szCs w:val="22"/>
        </w:rPr>
      </w:pPr>
      <w:r>
        <w:rPr>
          <w:rFonts w:ascii="Arial" w:eastAsia="Times New Roman" w:hAnsi="Arial" w:cs="Arial"/>
          <w:color w:val="000000"/>
          <w:sz w:val="22"/>
          <w:szCs w:val="22"/>
        </w:rPr>
        <w:t>En el marco de este trabajo, en esta sección se definen los KPIs y se obtienen los valores que serán utilizados como datos de entrada en las herramientas de aprendizaje automático para el desarrollo de una técnica para pronosticar la demanda y que servirá de apoyo en la toma de decisiones para la reposición de stock del siguiente periodo</w:t>
      </w:r>
      <w:r>
        <w:rPr>
          <w:rStyle w:val="bibcites"/>
          <w:rFonts w:ascii="Arial" w:eastAsia="Times New Roman" w:hAnsi="Arial" w:cs="Arial"/>
          <w:color w:val="000000"/>
          <w:sz w:val="22"/>
          <w:szCs w:val="22"/>
        </w:rPr>
        <w:t>[</w:t>
      </w:r>
      <w:bookmarkStart w:id="296" w:name="cite-7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"biblio-75"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Alv</w:t>
      </w:r>
      <w:r>
        <w:rPr>
          <w:rStyle w:val="bib-yy"/>
          <w:rFonts w:ascii="Arial" w:eastAsia="Times New Roman" w:hAnsi="Arial" w:cs="Arial"/>
          <w:color w:val="0030C0"/>
          <w:sz w:val="22"/>
          <w:szCs w:val="22"/>
        </w:rPr>
        <w:t>13</w:t>
      </w:r>
      <w:r>
        <w:rPr>
          <w:rStyle w:val="bibcites"/>
          <w:rFonts w:ascii="Arial" w:eastAsia="Times New Roman" w:hAnsi="Arial" w:cs="Arial"/>
          <w:color w:val="000000"/>
          <w:sz w:val="22"/>
          <w:szCs w:val="22"/>
        </w:rPr>
        <w:fldChar w:fldCharType="end"/>
      </w:r>
      <w:bookmarkEnd w:id="29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(Ej.: cantidad a comprar para satisfacer la demanda de la siguiente semana, quincena, o mes). </w:t>
      </w:r>
    </w:p>
    <w:p w:rsidR="00313F91" w:rsidRDefault="00C32A6C">
      <w:pPr>
        <w:shd w:val="clear" w:color="auto" w:fill="FFFFFF"/>
        <w:spacing w:line="360" w:lineRule="atLeast"/>
        <w:ind w:firstLine="600"/>
        <w:divId w:val="1865972232"/>
        <w:rPr>
          <w:rFonts w:ascii="Arial" w:eastAsia="Times New Roman" w:hAnsi="Arial" w:cs="Arial"/>
          <w:color w:val="000000"/>
          <w:sz w:val="22"/>
          <w:szCs w:val="22"/>
        </w:rPr>
      </w:pPr>
      <w:r>
        <w:rPr>
          <w:rFonts w:ascii="Arial" w:eastAsia="Times New Roman" w:hAnsi="Arial" w:cs="Arial"/>
          <w:color w:val="000000"/>
          <w:sz w:val="22"/>
          <w:szCs w:val="22"/>
        </w:rPr>
        <w:t xml:space="preserve">Los KPIs definidos fueron adaptados a la solución planteada debido a que en los textos consultados los KPI engloban a toda la organización en áreas como compras, ventas, marketing, recursos humanos y otros. Cada KPI mide un valor obtenido de los datos históricos almacenados en el datawarehouse. El cálculo de cada KPI se realiza por cada producto y periodo de tiempo (semanal, quincenal o mensual). A continuación se definen los KPIs </w:t>
      </w:r>
    </w:p>
    <w:p w:rsidR="00313F91" w:rsidRDefault="00C32A6C">
      <w:pPr>
        <w:shd w:val="clear" w:color="auto" w:fill="FFFFFF"/>
        <w:spacing w:line="360" w:lineRule="atLeast"/>
        <w:divId w:val="1045325665"/>
        <w:rPr>
          <w:rFonts w:ascii="Arial" w:eastAsia="Times New Roman" w:hAnsi="Arial" w:cs="Arial"/>
          <w:b/>
          <w:bCs/>
          <w:color w:val="000000"/>
          <w:sz w:val="23"/>
          <w:szCs w:val="23"/>
        </w:rPr>
      </w:pPr>
      <w:bookmarkStart w:id="297" w:name="toc-Paragraph-1"/>
      <w:bookmarkEnd w:id="297"/>
      <w:r>
        <w:rPr>
          <w:rFonts w:ascii="Arial" w:eastAsia="Times New Roman" w:hAnsi="Arial" w:cs="Arial"/>
          <w:b/>
          <w:bCs/>
          <w:color w:val="000000"/>
          <w:sz w:val="23"/>
          <w:szCs w:val="23"/>
        </w:rPr>
        <w:t xml:space="preserve">Ticket Medio. </w:t>
      </w:r>
    </w:p>
    <w:p w:rsidR="00313F91" w:rsidRDefault="00C32A6C">
      <w:pPr>
        <w:shd w:val="clear" w:color="auto" w:fill="FFFFFF"/>
        <w:spacing w:line="360" w:lineRule="atLeast"/>
        <w:divId w:val="170338311"/>
        <w:rPr>
          <w:rFonts w:ascii="Arial" w:eastAsia="Times New Roman" w:hAnsi="Arial" w:cs="Arial"/>
          <w:color w:val="000000"/>
          <w:sz w:val="22"/>
          <w:szCs w:val="22"/>
        </w:rPr>
      </w:pPr>
      <w:r>
        <w:rPr>
          <w:rFonts w:ascii="Arial" w:eastAsia="Times New Roman" w:hAnsi="Arial" w:cs="Arial"/>
          <w:color w:val="000000"/>
          <w:sz w:val="22"/>
          <w:szCs w:val="22"/>
        </w:rPr>
        <w:t xml:space="preserve">Es la cantidad media por cada transacción de venta que se realiza de un determinado producto. El indicador viene determinado por dos variables: a) la cantidad total vendida </w:t>
      </w:r>
      <w:r>
        <w:rPr>
          <w:rFonts w:ascii="Arial" w:eastAsia="Times New Roman" w:hAnsi="Arial" w:cs="Arial"/>
          <w:color w:val="000000"/>
          <w:sz w:val="22"/>
          <w:szCs w:val="22"/>
        </w:rPr>
        <w:lastRenderedPageBreak/>
        <w:t xml:space="preserve">del producto, b) el total de tickets en las que fue vendido el producto. Aplicando la siguiente fórmula obtenemos el valor de la cantidad media de venta para cada producto. </w:t>
      </w:r>
    </w:p>
    <w:p w:rsidR="00313F91" w:rsidRDefault="00C32A6C">
      <w:pPr>
        <w:shd w:val="clear" w:color="auto" w:fill="FFFFFF"/>
        <w:spacing w:line="360" w:lineRule="atLeast"/>
        <w:ind w:firstLine="600"/>
        <w:jc w:val="center"/>
        <w:divId w:val="847058468"/>
        <w:rPr>
          <w:rFonts w:eastAsia="Times New Roman"/>
          <w:color w:val="000000"/>
          <w:sz w:val="22"/>
          <w:szCs w:val="22"/>
        </w:rPr>
      </w:pPr>
      <w:bookmarkStart w:id="298" w:name="eq:_Ticket_Medio"/>
      <w:r>
        <w:rPr>
          <w:rFonts w:eastAsia="Times New Roman"/>
          <w:b/>
          <w:bCs/>
          <w:color w:val="000000"/>
          <w:sz w:val="22"/>
          <w:szCs w:val="22"/>
        </w:rPr>
        <w:t xml:space="preserve">(6.1) </w:t>
      </w:r>
      <w:bookmarkEnd w:id="298"/>
      <w:r>
        <w:rPr>
          <w:rFonts w:eastAsia="Times New Roman"/>
          <w:i/>
          <w:iCs/>
          <w:color w:val="000000"/>
          <w:spacing w:val="12"/>
          <w:sz w:val="22"/>
          <w:szCs w:val="22"/>
        </w:rPr>
        <w:t>TM</w:t>
      </w:r>
      <w:r>
        <w:rPr>
          <w:rFonts w:eastAsia="Times New Roman"/>
          <w:color w:val="000000"/>
          <w:sz w:val="22"/>
          <w:szCs w:val="22"/>
        </w:rPr>
        <w:t xml:space="preserve">  = </w:t>
      </w:r>
      <w:r>
        <w:rPr>
          <w:rStyle w:val="ignored"/>
          <w:rFonts w:eastAsia="Times New Roman"/>
          <w:color w:val="000000"/>
          <w:sz w:val="22"/>
          <w:szCs w:val="22"/>
          <w:specVanish w:val="0"/>
        </w:rPr>
        <w:t>(</w:t>
      </w:r>
      <w:r>
        <w:rPr>
          <w:rStyle w:val="numerator"/>
          <w:rFonts w:eastAsia="Times New Roman"/>
          <w:i/>
          <w:iCs/>
          <w:color w:val="000000"/>
          <w:spacing w:val="12"/>
          <w:sz w:val="22"/>
          <w:szCs w:val="22"/>
          <w:specVanish w:val="0"/>
        </w:rPr>
        <w:t>Cantidad</w:t>
      </w:r>
      <w:r>
        <w:rPr>
          <w:rStyle w:val="numerator"/>
          <w:rFonts w:eastAsia="Times New Roman"/>
          <w:color w:val="000000"/>
          <w:sz w:val="22"/>
          <w:szCs w:val="22"/>
          <w:specVanish w:val="0"/>
        </w:rPr>
        <w:t xml:space="preserve"> </w:t>
      </w:r>
      <w:r>
        <w:rPr>
          <w:rStyle w:val="numerator"/>
          <w:rFonts w:eastAsia="Times New Roman"/>
          <w:i/>
          <w:iCs/>
          <w:color w:val="000000"/>
          <w:spacing w:val="12"/>
          <w:sz w:val="22"/>
          <w:szCs w:val="22"/>
          <w:specVanish w:val="0"/>
        </w:rPr>
        <w:t>Vendida</w:t>
      </w:r>
      <w:r>
        <w:rPr>
          <w:rStyle w:val="numerator"/>
          <w:rFonts w:eastAsia="Times New Roman"/>
          <w:color w:val="000000"/>
          <w:sz w:val="22"/>
          <w:szCs w:val="22"/>
          <w:specVanish w:val="0"/>
        </w:rPr>
        <w:t xml:space="preserve"> </w:t>
      </w:r>
      <w:r>
        <w:rPr>
          <w:rStyle w:val="numerator"/>
          <w:rFonts w:eastAsia="Times New Roman"/>
          <w:i/>
          <w:iCs/>
          <w:color w:val="000000"/>
          <w:spacing w:val="12"/>
          <w:sz w:val="22"/>
          <w:szCs w:val="22"/>
          <w:specVanish w:val="0"/>
        </w:rPr>
        <w:t>Periodo</w:t>
      </w:r>
      <w:r>
        <w:rPr>
          <w:rStyle w:val="ignored"/>
          <w:rFonts w:eastAsia="Times New Roman"/>
          <w:color w:val="000000"/>
          <w:sz w:val="22"/>
          <w:szCs w:val="22"/>
          <w:specVanish w:val="0"/>
        </w:rPr>
        <w:t>)/(</w:t>
      </w:r>
      <w:r>
        <w:rPr>
          <w:rStyle w:val="denominator"/>
          <w:rFonts w:eastAsia="Times New Roman"/>
          <w:i/>
          <w:iCs/>
          <w:color w:val="000000"/>
          <w:spacing w:val="12"/>
          <w:sz w:val="22"/>
          <w:szCs w:val="22"/>
          <w:specVanish w:val="0"/>
        </w:rPr>
        <w:t>Total</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Tickets</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Periodo</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shd w:val="clear" w:color="auto" w:fill="FFFFFF"/>
        <w:spacing w:line="360" w:lineRule="atLeast"/>
        <w:divId w:val="911309820"/>
        <w:rPr>
          <w:rFonts w:ascii="Arial" w:eastAsia="Times New Roman" w:hAnsi="Arial" w:cs="Arial"/>
          <w:b/>
          <w:bCs/>
          <w:color w:val="000000"/>
          <w:sz w:val="23"/>
          <w:szCs w:val="23"/>
        </w:rPr>
      </w:pPr>
      <w:bookmarkStart w:id="299" w:name="toc-Paragraph-2"/>
      <w:bookmarkEnd w:id="299"/>
      <w:r>
        <w:rPr>
          <w:rFonts w:ascii="Arial" w:eastAsia="Times New Roman" w:hAnsi="Arial" w:cs="Arial"/>
          <w:b/>
          <w:bCs/>
          <w:color w:val="000000"/>
          <w:sz w:val="23"/>
          <w:szCs w:val="23"/>
        </w:rPr>
        <w:t xml:space="preserve">Cifra de Ventas </w:t>
      </w:r>
    </w:p>
    <w:p w:rsidR="00313F91" w:rsidRDefault="00C32A6C">
      <w:pPr>
        <w:shd w:val="clear" w:color="auto" w:fill="FFFFFF"/>
        <w:spacing w:line="360" w:lineRule="atLeast"/>
        <w:divId w:val="643702933"/>
        <w:rPr>
          <w:rFonts w:ascii="Arial" w:eastAsia="Times New Roman" w:hAnsi="Arial" w:cs="Arial"/>
          <w:color w:val="000000"/>
          <w:sz w:val="22"/>
          <w:szCs w:val="22"/>
        </w:rPr>
      </w:pPr>
      <w:r>
        <w:rPr>
          <w:rFonts w:ascii="Arial" w:eastAsia="Times New Roman" w:hAnsi="Arial" w:cs="Arial"/>
          <w:color w:val="000000"/>
          <w:sz w:val="22"/>
          <w:szCs w:val="22"/>
        </w:rPr>
        <w:t xml:space="preserve">La cifra de ventas es un KPI que sirve para explicar el importe total de ventas que se ha obtenido para un producto. Se obtiene de la siguiente fórmula. </w:t>
      </w:r>
    </w:p>
    <w:p w:rsidR="00313F91" w:rsidRDefault="00C32A6C">
      <w:pPr>
        <w:shd w:val="clear" w:color="auto" w:fill="FFFFFF"/>
        <w:spacing w:line="360" w:lineRule="atLeast"/>
        <w:ind w:firstLine="600"/>
        <w:jc w:val="center"/>
        <w:divId w:val="2047944580"/>
        <w:rPr>
          <w:rFonts w:eastAsia="Times New Roman"/>
          <w:color w:val="000000"/>
          <w:sz w:val="22"/>
          <w:szCs w:val="22"/>
        </w:rPr>
      </w:pPr>
      <w:bookmarkStart w:id="300" w:name="eq:_Cifra_de_Ventas"/>
      <w:r>
        <w:rPr>
          <w:rFonts w:eastAsia="Times New Roman"/>
          <w:b/>
          <w:bCs/>
          <w:color w:val="000000"/>
          <w:sz w:val="22"/>
          <w:szCs w:val="22"/>
        </w:rPr>
        <w:t xml:space="preserve">(6.2) </w:t>
      </w:r>
      <w:bookmarkEnd w:id="300"/>
      <w:r>
        <w:rPr>
          <w:rFonts w:eastAsia="Times New Roman"/>
          <w:i/>
          <w:iCs/>
          <w:color w:val="000000"/>
          <w:spacing w:val="12"/>
          <w:sz w:val="22"/>
          <w:szCs w:val="22"/>
        </w:rPr>
        <w:t>CV</w:t>
      </w:r>
      <w:r>
        <w:rPr>
          <w:rFonts w:eastAsia="Times New Roman"/>
          <w:color w:val="000000"/>
          <w:sz w:val="22"/>
          <w:szCs w:val="22"/>
        </w:rPr>
        <w:t xml:space="preserve">  = </w:t>
      </w:r>
      <w:r>
        <w:rPr>
          <w:rFonts w:eastAsia="Times New Roman"/>
          <w:i/>
          <w:iCs/>
          <w:color w:val="000000"/>
          <w:spacing w:val="12"/>
          <w:sz w:val="22"/>
          <w:szCs w:val="22"/>
        </w:rPr>
        <w:t>Precio</w:t>
      </w:r>
      <w:r>
        <w:rPr>
          <w:rFonts w:eastAsia="Times New Roman"/>
          <w:color w:val="000000"/>
          <w:sz w:val="22"/>
          <w:szCs w:val="22"/>
        </w:rPr>
        <w:t> × </w:t>
      </w:r>
      <w:r>
        <w:rPr>
          <w:rFonts w:eastAsia="Times New Roman"/>
          <w:i/>
          <w:iCs/>
          <w:color w:val="000000"/>
          <w:spacing w:val="12"/>
          <w:sz w:val="22"/>
          <w:szCs w:val="22"/>
        </w:rPr>
        <w:t>Cantidad</w:t>
      </w:r>
      <w:r>
        <w:rPr>
          <w:rFonts w:eastAsia="Times New Roman"/>
          <w:color w:val="000000"/>
          <w:sz w:val="22"/>
          <w:szCs w:val="22"/>
        </w:rPr>
        <w:t xml:space="preserve"> </w:t>
      </w:r>
      <w:r>
        <w:rPr>
          <w:rFonts w:eastAsia="Times New Roman"/>
          <w:i/>
          <w:iCs/>
          <w:color w:val="000000"/>
          <w:spacing w:val="12"/>
          <w:sz w:val="22"/>
          <w:szCs w:val="22"/>
        </w:rPr>
        <w:t>Vendida</w:t>
      </w:r>
      <w:r>
        <w:rPr>
          <w:rFonts w:eastAsia="Times New Roman"/>
          <w:color w:val="000000"/>
          <w:sz w:val="22"/>
          <w:szCs w:val="22"/>
        </w:rPr>
        <w:t xml:space="preserve"> </w:t>
      </w:r>
      <w:r>
        <w:rPr>
          <w:rFonts w:eastAsia="Times New Roman"/>
          <w:i/>
          <w:iCs/>
          <w:color w:val="000000"/>
          <w:spacing w:val="12"/>
          <w:sz w:val="22"/>
          <w:szCs w:val="22"/>
        </w:rPr>
        <w:t>Periodo</w:t>
      </w:r>
      <w:r>
        <w:rPr>
          <w:rFonts w:eastAsia="Times New Roman"/>
          <w:color w:val="000000"/>
          <w:sz w:val="22"/>
          <w:szCs w:val="22"/>
        </w:rPr>
        <w:t xml:space="preserve"> </w:t>
      </w:r>
    </w:p>
    <w:p w:rsidR="00313F91" w:rsidRDefault="00C32A6C">
      <w:pPr>
        <w:shd w:val="clear" w:color="auto" w:fill="FFFFFF"/>
        <w:spacing w:line="360" w:lineRule="atLeast"/>
        <w:divId w:val="1853956832"/>
        <w:rPr>
          <w:rFonts w:ascii="Arial" w:eastAsia="Times New Roman" w:hAnsi="Arial" w:cs="Arial"/>
          <w:b/>
          <w:bCs/>
          <w:color w:val="000000"/>
          <w:sz w:val="23"/>
          <w:szCs w:val="23"/>
        </w:rPr>
      </w:pPr>
      <w:bookmarkStart w:id="301" w:name="toc-Paragraph-3"/>
      <w:bookmarkEnd w:id="301"/>
      <w:r>
        <w:rPr>
          <w:rFonts w:ascii="Arial" w:eastAsia="Times New Roman" w:hAnsi="Arial" w:cs="Arial"/>
          <w:b/>
          <w:bCs/>
          <w:color w:val="000000"/>
          <w:sz w:val="23"/>
          <w:szCs w:val="23"/>
        </w:rPr>
        <w:t xml:space="preserve">Margen Comercial </w:t>
      </w:r>
    </w:p>
    <w:p w:rsidR="00313F91" w:rsidRDefault="00C32A6C">
      <w:pPr>
        <w:shd w:val="clear" w:color="auto" w:fill="FFFFFF"/>
        <w:spacing w:line="360" w:lineRule="atLeast"/>
        <w:divId w:val="233710991"/>
        <w:rPr>
          <w:rFonts w:ascii="Arial" w:eastAsia="Times New Roman" w:hAnsi="Arial" w:cs="Arial"/>
          <w:color w:val="000000"/>
          <w:sz w:val="22"/>
          <w:szCs w:val="22"/>
        </w:rPr>
      </w:pPr>
      <w:r>
        <w:rPr>
          <w:rFonts w:ascii="Arial" w:eastAsia="Times New Roman" w:hAnsi="Arial" w:cs="Arial"/>
          <w:color w:val="000000"/>
          <w:sz w:val="22"/>
          <w:szCs w:val="22"/>
        </w:rPr>
        <w:t xml:space="preserve">Es la razón entre el precio de venta y precio de costo del producto, es un indicador que permite conocer el porcentaje de rentabilidad del producto. Se obtiene de la siguiente fórmula. </w:t>
      </w:r>
    </w:p>
    <w:p w:rsidR="00313F91" w:rsidRDefault="00C32A6C">
      <w:pPr>
        <w:shd w:val="clear" w:color="auto" w:fill="FFFFFF"/>
        <w:spacing w:line="360" w:lineRule="atLeast"/>
        <w:ind w:firstLine="600"/>
        <w:jc w:val="center"/>
        <w:divId w:val="1866016198"/>
        <w:rPr>
          <w:rFonts w:eastAsia="Times New Roman"/>
          <w:color w:val="000000"/>
          <w:sz w:val="22"/>
          <w:szCs w:val="22"/>
        </w:rPr>
      </w:pPr>
      <w:bookmarkStart w:id="302" w:name="eq:Margen_Comercial"/>
      <w:r>
        <w:rPr>
          <w:rFonts w:eastAsia="Times New Roman"/>
          <w:b/>
          <w:bCs/>
          <w:color w:val="000000"/>
          <w:sz w:val="22"/>
          <w:szCs w:val="22"/>
        </w:rPr>
        <w:t xml:space="preserve">(6.3) </w:t>
      </w:r>
      <w:bookmarkEnd w:id="302"/>
      <w:r>
        <w:rPr>
          <w:rFonts w:eastAsia="Times New Roman"/>
          <w:i/>
          <w:iCs/>
          <w:color w:val="000000"/>
          <w:spacing w:val="12"/>
          <w:sz w:val="22"/>
          <w:szCs w:val="22"/>
        </w:rPr>
        <w:t>MC</w:t>
      </w:r>
      <w:r>
        <w:rPr>
          <w:rFonts w:eastAsia="Times New Roman"/>
          <w:color w:val="000000"/>
          <w:sz w:val="22"/>
          <w:szCs w:val="22"/>
        </w:rPr>
        <w:t xml:space="preserve">  = </w:t>
      </w:r>
      <w:r>
        <w:rPr>
          <w:rStyle w:val="ignored"/>
          <w:rFonts w:eastAsia="Times New Roman"/>
          <w:color w:val="000000"/>
          <w:sz w:val="22"/>
          <w:szCs w:val="22"/>
          <w:specVanish w:val="0"/>
        </w:rPr>
        <w:t>(</w:t>
      </w:r>
      <w:r>
        <w:rPr>
          <w:rStyle w:val="symbol"/>
          <w:rFonts w:eastAsia="Times New Roman"/>
          <w:color w:val="000000"/>
          <w:sz w:val="28"/>
          <w:szCs w:val="28"/>
        </w:rPr>
        <w:t>(</w:t>
      </w:r>
      <w:r>
        <w:rPr>
          <w:rStyle w:val="numerator"/>
          <w:rFonts w:eastAsia="Times New Roman"/>
          <w:i/>
          <w:iCs/>
          <w:color w:val="000000"/>
          <w:spacing w:val="12"/>
          <w:sz w:val="22"/>
          <w:szCs w:val="22"/>
          <w:specVanish w:val="0"/>
        </w:rPr>
        <w:t>Precio</w:t>
      </w:r>
      <w:r>
        <w:rPr>
          <w:rStyle w:val="numerator"/>
          <w:rFonts w:eastAsia="Times New Roman"/>
          <w:color w:val="000000"/>
          <w:sz w:val="22"/>
          <w:szCs w:val="22"/>
          <w:specVanish w:val="0"/>
        </w:rPr>
        <w:t> − </w:t>
      </w:r>
      <w:r>
        <w:rPr>
          <w:rStyle w:val="numerator"/>
          <w:rFonts w:eastAsia="Times New Roman"/>
          <w:i/>
          <w:iCs/>
          <w:color w:val="000000"/>
          <w:spacing w:val="12"/>
          <w:sz w:val="22"/>
          <w:szCs w:val="22"/>
          <w:specVanish w:val="0"/>
        </w:rPr>
        <w:t>Costo</w:t>
      </w:r>
      <w:r>
        <w:rPr>
          <w:rStyle w:val="symbol"/>
          <w:rFonts w:eastAsia="Times New Roman"/>
          <w:color w:val="000000"/>
          <w:sz w:val="28"/>
          <w:szCs w:val="28"/>
        </w:rPr>
        <w:t>)</w:t>
      </w:r>
      <w:r>
        <w:rPr>
          <w:rStyle w:val="numerator"/>
          <w:rFonts w:eastAsia="Times New Roman"/>
          <w:color w:val="000000"/>
          <w:sz w:val="22"/>
          <w:szCs w:val="22"/>
          <w:specVanish w:val="0"/>
        </w:rPr>
        <w:t> × </w:t>
      </w:r>
      <w:r>
        <w:rPr>
          <w:rStyle w:val="numerator"/>
          <w:rFonts w:eastAsia="Times New Roman"/>
          <w:i/>
          <w:iCs/>
          <w:color w:val="000000"/>
          <w:spacing w:val="12"/>
          <w:sz w:val="22"/>
          <w:szCs w:val="22"/>
          <w:specVanish w:val="0"/>
        </w:rPr>
        <w:t>Cantidad</w:t>
      </w:r>
      <w:r>
        <w:rPr>
          <w:rStyle w:val="numerator"/>
          <w:rFonts w:eastAsia="Times New Roman"/>
          <w:color w:val="000000"/>
          <w:sz w:val="22"/>
          <w:szCs w:val="22"/>
          <w:specVanish w:val="0"/>
        </w:rPr>
        <w:t xml:space="preserve"> </w:t>
      </w:r>
      <w:r>
        <w:rPr>
          <w:rStyle w:val="numerator"/>
          <w:rFonts w:eastAsia="Times New Roman"/>
          <w:i/>
          <w:iCs/>
          <w:color w:val="000000"/>
          <w:spacing w:val="12"/>
          <w:sz w:val="22"/>
          <w:szCs w:val="22"/>
          <w:specVanish w:val="0"/>
        </w:rPr>
        <w:t>Vendida</w:t>
      </w:r>
      <w:r>
        <w:rPr>
          <w:rStyle w:val="numerator"/>
          <w:rFonts w:eastAsia="Times New Roman"/>
          <w:color w:val="000000"/>
          <w:sz w:val="22"/>
          <w:szCs w:val="22"/>
          <w:specVanish w:val="0"/>
        </w:rPr>
        <w:t xml:space="preserve"> </w:t>
      </w:r>
      <w:r>
        <w:rPr>
          <w:rStyle w:val="numerator"/>
          <w:rFonts w:eastAsia="Times New Roman"/>
          <w:i/>
          <w:iCs/>
          <w:color w:val="000000"/>
          <w:spacing w:val="12"/>
          <w:sz w:val="22"/>
          <w:szCs w:val="22"/>
          <w:specVanish w:val="0"/>
        </w:rPr>
        <w:t>Periodo</w:t>
      </w:r>
      <w:r>
        <w:rPr>
          <w:rStyle w:val="ignored"/>
          <w:rFonts w:eastAsia="Times New Roman"/>
          <w:color w:val="000000"/>
          <w:sz w:val="22"/>
          <w:szCs w:val="22"/>
          <w:specVanish w:val="0"/>
        </w:rPr>
        <w:t>)/(</w:t>
      </w:r>
      <w:r>
        <w:rPr>
          <w:rStyle w:val="denominator"/>
          <w:rFonts w:eastAsia="Times New Roman"/>
          <w:i/>
          <w:iCs/>
          <w:color w:val="000000"/>
          <w:spacing w:val="12"/>
          <w:sz w:val="22"/>
          <w:szCs w:val="22"/>
          <w:specVanish w:val="0"/>
        </w:rPr>
        <w:t>Precio</w:t>
      </w:r>
      <w:r>
        <w:rPr>
          <w:rStyle w:val="denominator"/>
          <w:rFonts w:eastAsia="Times New Roman"/>
          <w:color w:val="000000"/>
          <w:sz w:val="22"/>
          <w:szCs w:val="22"/>
          <w:specVanish w:val="0"/>
        </w:rPr>
        <w:t> × </w:t>
      </w:r>
      <w:r>
        <w:rPr>
          <w:rStyle w:val="denominator"/>
          <w:rFonts w:eastAsia="Times New Roman"/>
          <w:i/>
          <w:iCs/>
          <w:color w:val="000000"/>
          <w:spacing w:val="12"/>
          <w:sz w:val="22"/>
          <w:szCs w:val="22"/>
          <w:specVanish w:val="0"/>
        </w:rPr>
        <w:t>Cantidad</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Vendida</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Periodo</w:t>
      </w:r>
      <w:r>
        <w:rPr>
          <w:rStyle w:val="ignored"/>
          <w:rFonts w:eastAsia="Times New Roman"/>
          <w:color w:val="000000"/>
          <w:sz w:val="22"/>
          <w:szCs w:val="22"/>
          <w:specVanish w:val="0"/>
        </w:rPr>
        <w:t>)</w:t>
      </w:r>
      <w:r>
        <w:rPr>
          <w:rFonts w:eastAsia="Times New Roman"/>
          <w:color w:val="000000"/>
          <w:sz w:val="22"/>
          <w:szCs w:val="22"/>
        </w:rPr>
        <w:t xml:space="preserve"> × 100 </w:t>
      </w:r>
    </w:p>
    <w:p w:rsidR="00313F91" w:rsidRDefault="00C32A6C">
      <w:pPr>
        <w:shd w:val="clear" w:color="auto" w:fill="FFFFFF"/>
        <w:spacing w:line="360" w:lineRule="atLeast"/>
        <w:divId w:val="102844497"/>
        <w:rPr>
          <w:rFonts w:ascii="Arial" w:eastAsia="Times New Roman" w:hAnsi="Arial" w:cs="Arial"/>
          <w:b/>
          <w:bCs/>
          <w:color w:val="000000"/>
          <w:sz w:val="23"/>
          <w:szCs w:val="23"/>
        </w:rPr>
      </w:pPr>
      <w:bookmarkStart w:id="303" w:name="toc-Paragraph-4"/>
      <w:bookmarkEnd w:id="303"/>
      <w:r>
        <w:rPr>
          <w:rFonts w:ascii="Arial" w:eastAsia="Times New Roman" w:hAnsi="Arial" w:cs="Arial"/>
          <w:b/>
          <w:bCs/>
          <w:color w:val="000000"/>
          <w:sz w:val="23"/>
          <w:szCs w:val="23"/>
        </w:rPr>
        <w:t xml:space="preserve">Rotación de Stock </w:t>
      </w:r>
    </w:p>
    <w:p w:rsidR="00313F91" w:rsidRDefault="00C32A6C">
      <w:pPr>
        <w:shd w:val="clear" w:color="auto" w:fill="FFFFFF"/>
        <w:spacing w:line="360" w:lineRule="atLeast"/>
        <w:divId w:val="1536692404"/>
        <w:rPr>
          <w:rFonts w:ascii="Arial" w:eastAsia="Times New Roman" w:hAnsi="Arial" w:cs="Arial"/>
          <w:color w:val="000000"/>
          <w:sz w:val="22"/>
          <w:szCs w:val="22"/>
        </w:rPr>
      </w:pPr>
      <w:r>
        <w:rPr>
          <w:rFonts w:ascii="Arial" w:eastAsia="Times New Roman" w:hAnsi="Arial" w:cs="Arial"/>
          <w:color w:val="000000"/>
          <w:sz w:val="22"/>
          <w:szCs w:val="22"/>
        </w:rPr>
        <w:t xml:space="preserve">Este indicador mide la cantidad de veces que el stock del producto se renueva durante un determinado ciclo comercial, es decir, la cantidad de veces que se recupera la inversión. Se obtiene de la siguiente fórmula. </w:t>
      </w:r>
    </w:p>
    <w:p w:rsidR="00313F91" w:rsidRDefault="00C32A6C">
      <w:pPr>
        <w:shd w:val="clear" w:color="auto" w:fill="FFFFFF"/>
        <w:spacing w:line="360" w:lineRule="atLeast"/>
        <w:ind w:firstLine="600"/>
        <w:jc w:val="center"/>
        <w:divId w:val="1248535947"/>
        <w:rPr>
          <w:rFonts w:eastAsia="Times New Roman"/>
          <w:color w:val="000000"/>
          <w:sz w:val="22"/>
          <w:szCs w:val="22"/>
        </w:rPr>
      </w:pPr>
      <w:bookmarkStart w:id="304" w:name="eq:Rotación_Stock"/>
      <w:r>
        <w:rPr>
          <w:rFonts w:eastAsia="Times New Roman"/>
          <w:b/>
          <w:bCs/>
          <w:color w:val="000000"/>
          <w:sz w:val="22"/>
          <w:szCs w:val="22"/>
        </w:rPr>
        <w:t xml:space="preserve">(6.4) </w:t>
      </w:r>
      <w:bookmarkEnd w:id="304"/>
      <w:r>
        <w:rPr>
          <w:rFonts w:eastAsia="Times New Roman"/>
          <w:i/>
          <w:iCs/>
          <w:color w:val="000000"/>
          <w:spacing w:val="12"/>
          <w:sz w:val="22"/>
          <w:szCs w:val="22"/>
        </w:rPr>
        <w:t>RS</w:t>
      </w:r>
      <w:r>
        <w:rPr>
          <w:rFonts w:eastAsia="Times New Roman"/>
          <w:color w:val="000000"/>
          <w:sz w:val="22"/>
          <w:szCs w:val="22"/>
        </w:rPr>
        <w:t xml:space="preserve">  = </w:t>
      </w:r>
      <w:r>
        <w:rPr>
          <w:rStyle w:val="ignored"/>
          <w:rFonts w:eastAsia="Times New Roman"/>
          <w:color w:val="000000"/>
          <w:sz w:val="22"/>
          <w:szCs w:val="22"/>
          <w:specVanish w:val="0"/>
        </w:rPr>
        <w:t>(</w:t>
      </w:r>
      <w:r>
        <w:rPr>
          <w:rStyle w:val="numerator"/>
          <w:rFonts w:eastAsia="Times New Roman"/>
          <w:i/>
          <w:iCs/>
          <w:color w:val="000000"/>
          <w:spacing w:val="12"/>
          <w:sz w:val="22"/>
          <w:szCs w:val="22"/>
          <w:specVanish w:val="0"/>
        </w:rPr>
        <w:t>Cantidad</w:t>
      </w:r>
      <w:r>
        <w:rPr>
          <w:rStyle w:val="numerator"/>
          <w:rFonts w:eastAsia="Times New Roman"/>
          <w:color w:val="000000"/>
          <w:sz w:val="22"/>
          <w:szCs w:val="22"/>
          <w:specVanish w:val="0"/>
        </w:rPr>
        <w:t xml:space="preserve"> </w:t>
      </w:r>
      <w:r>
        <w:rPr>
          <w:rStyle w:val="numerator"/>
          <w:rFonts w:eastAsia="Times New Roman"/>
          <w:i/>
          <w:iCs/>
          <w:color w:val="000000"/>
          <w:spacing w:val="12"/>
          <w:sz w:val="22"/>
          <w:szCs w:val="22"/>
          <w:specVanish w:val="0"/>
        </w:rPr>
        <w:t>Vendida</w:t>
      </w:r>
      <w:r>
        <w:rPr>
          <w:rStyle w:val="numerator"/>
          <w:rFonts w:eastAsia="Times New Roman"/>
          <w:color w:val="000000"/>
          <w:sz w:val="22"/>
          <w:szCs w:val="22"/>
          <w:specVanish w:val="0"/>
        </w:rPr>
        <w:t xml:space="preserve"> </w:t>
      </w:r>
      <w:r>
        <w:rPr>
          <w:rStyle w:val="numerator"/>
          <w:rFonts w:eastAsia="Times New Roman"/>
          <w:i/>
          <w:iCs/>
          <w:color w:val="000000"/>
          <w:spacing w:val="12"/>
          <w:sz w:val="22"/>
          <w:szCs w:val="22"/>
          <w:specVanish w:val="0"/>
        </w:rPr>
        <w:t>Periodo</w:t>
      </w:r>
      <w:r>
        <w:rPr>
          <w:rStyle w:val="ignored"/>
          <w:rFonts w:eastAsia="Times New Roman"/>
          <w:color w:val="000000"/>
          <w:sz w:val="22"/>
          <w:szCs w:val="22"/>
          <w:specVanish w:val="0"/>
        </w:rPr>
        <w:t>)/(</w:t>
      </w:r>
      <w:r>
        <w:rPr>
          <w:rStyle w:val="symbol"/>
          <w:rFonts w:eastAsia="Times New Roman"/>
          <w:color w:val="000000"/>
          <w:sz w:val="28"/>
          <w:szCs w:val="28"/>
          <w:bdr w:val="single" w:sz="6" w:space="0" w:color="auto" w:frame="1"/>
        </w:rPr>
        <w:t>(</w:t>
      </w:r>
      <w:r>
        <w:rPr>
          <w:rStyle w:val="ignored"/>
          <w:rFonts w:eastAsia="Times New Roman"/>
          <w:color w:val="000000"/>
          <w:sz w:val="18"/>
          <w:szCs w:val="18"/>
          <w:bdr w:val="single" w:sz="6" w:space="0" w:color="auto" w:frame="1"/>
          <w:specVanish w:val="0"/>
        </w:rPr>
        <w:t>(</w:t>
      </w:r>
      <w:r>
        <w:rPr>
          <w:rStyle w:val="numerator"/>
          <w:rFonts w:eastAsia="Times New Roman"/>
          <w:i/>
          <w:iCs/>
          <w:color w:val="000000"/>
          <w:spacing w:val="12"/>
          <w:sz w:val="18"/>
          <w:szCs w:val="18"/>
          <w:bdr w:val="single" w:sz="6" w:space="0" w:color="auto" w:frame="1"/>
          <w:specVanish w:val="0"/>
        </w:rPr>
        <w:t>Stock</w:t>
      </w:r>
      <w:r>
        <w:rPr>
          <w:rStyle w:val="numerator"/>
          <w:rFonts w:eastAsia="Times New Roman"/>
          <w:color w:val="000000"/>
          <w:sz w:val="18"/>
          <w:szCs w:val="18"/>
          <w:bdr w:val="single" w:sz="6" w:space="0" w:color="auto" w:frame="1"/>
          <w:specVanish w:val="0"/>
        </w:rPr>
        <w:t xml:space="preserve"> </w:t>
      </w:r>
      <w:r>
        <w:rPr>
          <w:rStyle w:val="numerator"/>
          <w:rFonts w:eastAsia="Times New Roman"/>
          <w:i/>
          <w:iCs/>
          <w:color w:val="000000"/>
          <w:spacing w:val="12"/>
          <w:sz w:val="18"/>
          <w:szCs w:val="18"/>
          <w:bdr w:val="single" w:sz="6" w:space="0" w:color="auto" w:frame="1"/>
          <w:specVanish w:val="0"/>
        </w:rPr>
        <w:t>Inicial</w:t>
      </w:r>
      <w:r>
        <w:rPr>
          <w:rStyle w:val="numerator"/>
          <w:rFonts w:eastAsia="Times New Roman"/>
          <w:color w:val="000000"/>
          <w:sz w:val="18"/>
          <w:szCs w:val="18"/>
          <w:bdr w:val="single" w:sz="6" w:space="0" w:color="auto" w:frame="1"/>
          <w:specVanish w:val="0"/>
        </w:rPr>
        <w:t xml:space="preserve"> </w:t>
      </w:r>
      <w:r>
        <w:rPr>
          <w:rStyle w:val="numerator"/>
          <w:rFonts w:eastAsia="Times New Roman"/>
          <w:i/>
          <w:iCs/>
          <w:color w:val="000000"/>
          <w:spacing w:val="12"/>
          <w:sz w:val="18"/>
          <w:szCs w:val="18"/>
          <w:bdr w:val="single" w:sz="6" w:space="0" w:color="auto" w:frame="1"/>
          <w:specVanish w:val="0"/>
        </w:rPr>
        <w:t>Periodo</w:t>
      </w:r>
      <w:r>
        <w:rPr>
          <w:rStyle w:val="numerator"/>
          <w:rFonts w:eastAsia="Times New Roman"/>
          <w:color w:val="000000"/>
          <w:sz w:val="18"/>
          <w:szCs w:val="18"/>
          <w:bdr w:val="single" w:sz="6" w:space="0" w:color="auto" w:frame="1"/>
          <w:specVanish w:val="0"/>
        </w:rPr>
        <w:t> + </w:t>
      </w:r>
      <w:r>
        <w:rPr>
          <w:rStyle w:val="numerator"/>
          <w:rFonts w:eastAsia="Times New Roman"/>
          <w:i/>
          <w:iCs/>
          <w:color w:val="000000"/>
          <w:spacing w:val="12"/>
          <w:sz w:val="18"/>
          <w:szCs w:val="18"/>
          <w:bdr w:val="single" w:sz="6" w:space="0" w:color="auto" w:frame="1"/>
          <w:specVanish w:val="0"/>
        </w:rPr>
        <w:t>Stock</w:t>
      </w:r>
      <w:r>
        <w:rPr>
          <w:rStyle w:val="numerator"/>
          <w:rFonts w:eastAsia="Times New Roman"/>
          <w:color w:val="000000"/>
          <w:sz w:val="18"/>
          <w:szCs w:val="18"/>
          <w:bdr w:val="single" w:sz="6" w:space="0" w:color="auto" w:frame="1"/>
          <w:specVanish w:val="0"/>
        </w:rPr>
        <w:t xml:space="preserve"> </w:t>
      </w:r>
      <w:r>
        <w:rPr>
          <w:rStyle w:val="numerator"/>
          <w:rFonts w:eastAsia="Times New Roman"/>
          <w:i/>
          <w:iCs/>
          <w:color w:val="000000"/>
          <w:spacing w:val="12"/>
          <w:sz w:val="18"/>
          <w:szCs w:val="18"/>
          <w:bdr w:val="single" w:sz="6" w:space="0" w:color="auto" w:frame="1"/>
          <w:specVanish w:val="0"/>
        </w:rPr>
        <w:t>Final</w:t>
      </w:r>
      <w:r>
        <w:rPr>
          <w:rStyle w:val="numerator"/>
          <w:rFonts w:eastAsia="Times New Roman"/>
          <w:color w:val="000000"/>
          <w:sz w:val="18"/>
          <w:szCs w:val="18"/>
          <w:bdr w:val="single" w:sz="6" w:space="0" w:color="auto" w:frame="1"/>
          <w:specVanish w:val="0"/>
        </w:rPr>
        <w:t xml:space="preserve"> </w:t>
      </w:r>
      <w:r>
        <w:rPr>
          <w:rStyle w:val="numerator"/>
          <w:rFonts w:eastAsia="Times New Roman"/>
          <w:i/>
          <w:iCs/>
          <w:color w:val="000000"/>
          <w:spacing w:val="12"/>
          <w:sz w:val="18"/>
          <w:szCs w:val="18"/>
          <w:bdr w:val="single" w:sz="6" w:space="0" w:color="auto" w:frame="1"/>
          <w:specVanish w:val="0"/>
        </w:rPr>
        <w:t>Periodo</w:t>
      </w:r>
      <w:r>
        <w:rPr>
          <w:rStyle w:val="ignored"/>
          <w:rFonts w:eastAsia="Times New Roman"/>
          <w:color w:val="000000"/>
          <w:sz w:val="18"/>
          <w:szCs w:val="18"/>
          <w:bdr w:val="single" w:sz="6" w:space="0" w:color="auto" w:frame="1"/>
          <w:specVanish w:val="0"/>
        </w:rPr>
        <w:t>)/(</w:t>
      </w:r>
      <w:r>
        <w:rPr>
          <w:rStyle w:val="denominator"/>
          <w:rFonts w:eastAsia="Times New Roman"/>
          <w:color w:val="000000"/>
          <w:sz w:val="18"/>
          <w:szCs w:val="18"/>
          <w:specVanish w:val="0"/>
        </w:rPr>
        <w:t>2</w:t>
      </w:r>
      <w:r>
        <w:rPr>
          <w:rStyle w:val="ignored"/>
          <w:rFonts w:eastAsia="Times New Roman"/>
          <w:color w:val="000000"/>
          <w:sz w:val="18"/>
          <w:szCs w:val="18"/>
          <w:bdr w:val="single" w:sz="6" w:space="0" w:color="auto" w:frame="1"/>
          <w:specVanish w:val="0"/>
        </w:rPr>
        <w:t>)</w:t>
      </w:r>
      <w:r>
        <w:rPr>
          <w:rStyle w:val="symbol"/>
          <w:rFonts w:eastAsia="Times New Roman"/>
          <w:color w:val="000000"/>
          <w:sz w:val="28"/>
          <w:szCs w:val="28"/>
          <w:bdr w:val="single" w:sz="6" w:space="0" w:color="auto" w:frame="1"/>
        </w:rPr>
        <w:t>)</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shd w:val="clear" w:color="auto" w:fill="FFFFFF"/>
        <w:spacing w:line="360" w:lineRule="atLeast"/>
        <w:divId w:val="1444183054"/>
        <w:rPr>
          <w:rFonts w:ascii="Arial" w:eastAsia="Times New Roman" w:hAnsi="Arial" w:cs="Arial"/>
          <w:b/>
          <w:bCs/>
          <w:color w:val="000000"/>
          <w:sz w:val="23"/>
          <w:szCs w:val="23"/>
        </w:rPr>
      </w:pPr>
      <w:bookmarkStart w:id="305" w:name="toc-Paragraph-5"/>
      <w:bookmarkEnd w:id="305"/>
      <w:r>
        <w:rPr>
          <w:rFonts w:ascii="Arial" w:eastAsia="Times New Roman" w:hAnsi="Arial" w:cs="Arial"/>
          <w:b/>
          <w:bCs/>
          <w:color w:val="000000"/>
          <w:sz w:val="23"/>
          <w:szCs w:val="23"/>
        </w:rPr>
        <w:t xml:space="preserve">Coeficiente de Rentabilidad </w:t>
      </w:r>
    </w:p>
    <w:p w:rsidR="00313F91" w:rsidRDefault="00C32A6C">
      <w:pPr>
        <w:shd w:val="clear" w:color="auto" w:fill="FFFFFF"/>
        <w:spacing w:line="360" w:lineRule="atLeast"/>
        <w:divId w:val="1224221983"/>
        <w:rPr>
          <w:rFonts w:ascii="Arial" w:eastAsia="Times New Roman" w:hAnsi="Arial" w:cs="Arial"/>
          <w:color w:val="000000"/>
          <w:sz w:val="22"/>
          <w:szCs w:val="22"/>
        </w:rPr>
      </w:pPr>
      <w:r>
        <w:rPr>
          <w:rFonts w:ascii="Arial" w:eastAsia="Times New Roman" w:hAnsi="Arial" w:cs="Arial"/>
          <w:color w:val="000000"/>
          <w:sz w:val="22"/>
          <w:szCs w:val="22"/>
        </w:rPr>
        <w:t xml:space="preserve">El indicador mide la rentabilidad obtenida por la empresa basada en el margen y la rotación, el objetivo de toda empresa retail es aumentar los niveles de rotación. El coeficiente se obtiene de la siguiente fórmula. </w:t>
      </w:r>
    </w:p>
    <w:p w:rsidR="00313F91" w:rsidRDefault="00C32A6C">
      <w:pPr>
        <w:shd w:val="clear" w:color="auto" w:fill="FFFFFF"/>
        <w:spacing w:line="360" w:lineRule="atLeast"/>
        <w:ind w:firstLine="600"/>
        <w:jc w:val="center"/>
        <w:divId w:val="904069841"/>
        <w:rPr>
          <w:rFonts w:eastAsia="Times New Roman"/>
          <w:color w:val="000000"/>
          <w:sz w:val="22"/>
          <w:szCs w:val="22"/>
        </w:rPr>
      </w:pPr>
      <w:bookmarkStart w:id="306" w:name="eq:Coeficiente_Rentabilidad"/>
      <w:r>
        <w:rPr>
          <w:rFonts w:eastAsia="Times New Roman"/>
          <w:b/>
          <w:bCs/>
          <w:color w:val="000000"/>
          <w:sz w:val="22"/>
          <w:szCs w:val="22"/>
        </w:rPr>
        <w:t xml:space="preserve">(6.5) </w:t>
      </w:r>
      <w:bookmarkEnd w:id="306"/>
      <w:r>
        <w:rPr>
          <w:rFonts w:eastAsia="Times New Roman"/>
          <w:i/>
          <w:iCs/>
          <w:color w:val="000000"/>
          <w:spacing w:val="12"/>
          <w:sz w:val="22"/>
          <w:szCs w:val="22"/>
        </w:rPr>
        <w:t>CR</w:t>
      </w:r>
      <w:r>
        <w:rPr>
          <w:rFonts w:eastAsia="Times New Roman"/>
          <w:color w:val="000000"/>
          <w:sz w:val="22"/>
          <w:szCs w:val="22"/>
        </w:rPr>
        <w:t> = </w:t>
      </w:r>
      <w:r>
        <w:rPr>
          <w:rStyle w:val="symbol"/>
          <w:rFonts w:eastAsia="Times New Roman"/>
          <w:color w:val="000000"/>
          <w:sz w:val="28"/>
          <w:szCs w:val="28"/>
        </w:rPr>
        <w:t>((</w:t>
      </w:r>
      <w:r>
        <w:rPr>
          <w:rFonts w:eastAsia="Times New Roman"/>
          <w:i/>
          <w:iCs/>
          <w:color w:val="000000"/>
          <w:spacing w:val="12"/>
          <w:sz w:val="22"/>
          <w:szCs w:val="22"/>
        </w:rPr>
        <w:t>Precio</w:t>
      </w:r>
      <w:r>
        <w:rPr>
          <w:rFonts w:eastAsia="Times New Roman"/>
          <w:color w:val="000000"/>
          <w:sz w:val="22"/>
          <w:szCs w:val="22"/>
        </w:rPr>
        <w:t> − </w:t>
      </w:r>
      <w:r>
        <w:rPr>
          <w:rFonts w:eastAsia="Times New Roman"/>
          <w:i/>
          <w:iCs/>
          <w:color w:val="000000"/>
          <w:spacing w:val="12"/>
          <w:sz w:val="22"/>
          <w:szCs w:val="22"/>
        </w:rPr>
        <w:t>Costo</w:t>
      </w:r>
      <w:r>
        <w:rPr>
          <w:rStyle w:val="symbol"/>
          <w:rFonts w:eastAsia="Times New Roman"/>
          <w:color w:val="000000"/>
          <w:sz w:val="28"/>
          <w:szCs w:val="28"/>
        </w:rPr>
        <w:t>)</w:t>
      </w:r>
      <w:r>
        <w:rPr>
          <w:rFonts w:eastAsia="Times New Roman"/>
          <w:color w:val="000000"/>
          <w:sz w:val="22"/>
          <w:szCs w:val="22"/>
        </w:rPr>
        <w:t> × </w:t>
      </w:r>
      <w:r>
        <w:rPr>
          <w:rFonts w:eastAsia="Times New Roman"/>
          <w:i/>
          <w:iCs/>
          <w:color w:val="000000"/>
          <w:spacing w:val="12"/>
          <w:sz w:val="22"/>
          <w:szCs w:val="22"/>
        </w:rPr>
        <w:t>Cantidad</w:t>
      </w:r>
      <w:r>
        <w:rPr>
          <w:rFonts w:eastAsia="Times New Roman"/>
          <w:color w:val="000000"/>
          <w:sz w:val="22"/>
          <w:szCs w:val="22"/>
        </w:rPr>
        <w:t xml:space="preserve"> </w:t>
      </w:r>
      <w:r>
        <w:rPr>
          <w:rFonts w:eastAsia="Times New Roman"/>
          <w:i/>
          <w:iCs/>
          <w:color w:val="000000"/>
          <w:spacing w:val="12"/>
          <w:sz w:val="22"/>
          <w:szCs w:val="22"/>
        </w:rPr>
        <w:t>Vendida</w:t>
      </w:r>
      <w:r>
        <w:rPr>
          <w:rFonts w:eastAsia="Times New Roman"/>
          <w:color w:val="000000"/>
          <w:sz w:val="22"/>
          <w:szCs w:val="22"/>
        </w:rPr>
        <w:t xml:space="preserve"> </w:t>
      </w:r>
      <w:r>
        <w:rPr>
          <w:rFonts w:eastAsia="Times New Roman"/>
          <w:i/>
          <w:iCs/>
          <w:color w:val="000000"/>
          <w:spacing w:val="12"/>
          <w:sz w:val="22"/>
          <w:szCs w:val="22"/>
        </w:rPr>
        <w:t>Periodo</w:t>
      </w:r>
      <w:r>
        <w:rPr>
          <w:rStyle w:val="symbol"/>
          <w:rFonts w:eastAsia="Times New Roman"/>
          <w:color w:val="000000"/>
          <w:sz w:val="28"/>
          <w:szCs w:val="28"/>
        </w:rPr>
        <w:t>)</w:t>
      </w:r>
      <w:r>
        <w:rPr>
          <w:rFonts w:eastAsia="Times New Roman"/>
          <w:color w:val="000000"/>
          <w:sz w:val="22"/>
          <w:szCs w:val="22"/>
        </w:rPr>
        <w:t> × </w:t>
      </w:r>
      <w:r>
        <w:rPr>
          <w:rFonts w:eastAsia="Times New Roman"/>
          <w:i/>
          <w:iCs/>
          <w:color w:val="000000"/>
          <w:spacing w:val="12"/>
          <w:sz w:val="22"/>
          <w:szCs w:val="22"/>
        </w:rPr>
        <w:t>RS</w:t>
      </w:r>
      <w:r>
        <w:rPr>
          <w:rFonts w:eastAsia="Times New Roman"/>
          <w:color w:val="000000"/>
          <w:sz w:val="22"/>
          <w:szCs w:val="22"/>
        </w:rPr>
        <w:t xml:space="preserve"> </w:t>
      </w:r>
    </w:p>
    <w:p w:rsidR="00313F91" w:rsidRDefault="00C32A6C">
      <w:pPr>
        <w:shd w:val="clear" w:color="auto" w:fill="FFFFFF"/>
        <w:spacing w:line="360" w:lineRule="atLeast"/>
        <w:divId w:val="1257640781"/>
        <w:rPr>
          <w:rFonts w:ascii="Arial" w:eastAsia="Times New Roman" w:hAnsi="Arial" w:cs="Arial"/>
          <w:b/>
          <w:bCs/>
          <w:color w:val="000000"/>
          <w:sz w:val="23"/>
          <w:szCs w:val="23"/>
        </w:rPr>
      </w:pPr>
      <w:bookmarkStart w:id="307" w:name="toc-Paragraph-6"/>
      <w:bookmarkEnd w:id="307"/>
      <w:r>
        <w:rPr>
          <w:rFonts w:ascii="Arial" w:eastAsia="Times New Roman" w:hAnsi="Arial" w:cs="Arial"/>
          <w:b/>
          <w:bCs/>
          <w:color w:val="000000"/>
          <w:sz w:val="23"/>
          <w:szCs w:val="23"/>
        </w:rPr>
        <w:t xml:space="preserve">Cobertura de Stock </w:t>
      </w:r>
    </w:p>
    <w:p w:rsidR="00313F91" w:rsidRDefault="00C32A6C">
      <w:pPr>
        <w:shd w:val="clear" w:color="auto" w:fill="FFFFFF"/>
        <w:spacing w:line="360" w:lineRule="atLeast"/>
        <w:divId w:val="114563258"/>
        <w:rPr>
          <w:rFonts w:ascii="Arial" w:eastAsia="Times New Roman" w:hAnsi="Arial" w:cs="Arial"/>
          <w:color w:val="000000"/>
          <w:sz w:val="22"/>
          <w:szCs w:val="22"/>
        </w:rPr>
      </w:pPr>
      <w:r>
        <w:rPr>
          <w:rFonts w:ascii="Arial" w:eastAsia="Times New Roman" w:hAnsi="Arial" w:cs="Arial"/>
          <w:color w:val="000000"/>
          <w:sz w:val="22"/>
          <w:szCs w:val="22"/>
        </w:rPr>
        <w:t xml:space="preserve">Este indicador muestra el periodo de tiempo (habitualmente se expresa en días o semanas) que el negocio puede continuar vendiendo con el stock de que dispone en el momento, sin incorporar nuevas cantidades de ese producto. </w:t>
      </w:r>
    </w:p>
    <w:p w:rsidR="00313F91" w:rsidRDefault="00C32A6C">
      <w:pPr>
        <w:shd w:val="clear" w:color="auto" w:fill="FFFFFF"/>
        <w:spacing w:line="360" w:lineRule="atLeast"/>
        <w:ind w:firstLine="600"/>
        <w:jc w:val="center"/>
        <w:divId w:val="338971425"/>
        <w:rPr>
          <w:rFonts w:eastAsia="Times New Roman"/>
          <w:color w:val="000000"/>
          <w:sz w:val="22"/>
          <w:szCs w:val="22"/>
        </w:rPr>
      </w:pPr>
      <w:bookmarkStart w:id="308" w:name="eq:Cobertura_Stock"/>
      <w:r>
        <w:rPr>
          <w:rFonts w:eastAsia="Times New Roman"/>
          <w:b/>
          <w:bCs/>
          <w:color w:val="000000"/>
          <w:sz w:val="22"/>
          <w:szCs w:val="22"/>
        </w:rPr>
        <w:lastRenderedPageBreak/>
        <w:t xml:space="preserve">(6.6) </w:t>
      </w:r>
      <w:bookmarkEnd w:id="308"/>
      <w:r>
        <w:rPr>
          <w:rFonts w:eastAsia="Times New Roman"/>
          <w:i/>
          <w:iCs/>
          <w:color w:val="000000"/>
          <w:spacing w:val="12"/>
          <w:sz w:val="22"/>
          <w:szCs w:val="22"/>
        </w:rPr>
        <w:t>CS</w:t>
      </w:r>
      <w:r>
        <w:rPr>
          <w:rFonts w:eastAsia="Times New Roman"/>
          <w:color w:val="000000"/>
          <w:sz w:val="22"/>
          <w:szCs w:val="22"/>
        </w:rPr>
        <w:t xml:space="preserve">  = </w:t>
      </w:r>
      <w:r>
        <w:rPr>
          <w:rStyle w:val="ignored"/>
          <w:rFonts w:eastAsia="Times New Roman"/>
          <w:color w:val="000000"/>
          <w:sz w:val="22"/>
          <w:szCs w:val="22"/>
          <w:specVanish w:val="0"/>
        </w:rPr>
        <w:t>(</w:t>
      </w:r>
      <w:r>
        <w:rPr>
          <w:rStyle w:val="numerator"/>
          <w:rFonts w:eastAsia="Times New Roman"/>
          <w:i/>
          <w:iCs/>
          <w:color w:val="000000"/>
          <w:spacing w:val="12"/>
          <w:sz w:val="22"/>
          <w:szCs w:val="22"/>
          <w:specVanish w:val="0"/>
        </w:rPr>
        <w:t>Stock</w:t>
      </w:r>
      <w:r>
        <w:rPr>
          <w:rStyle w:val="numerator"/>
          <w:rFonts w:eastAsia="Times New Roman"/>
          <w:color w:val="000000"/>
          <w:sz w:val="22"/>
          <w:szCs w:val="22"/>
          <w:specVanish w:val="0"/>
        </w:rPr>
        <w:t xml:space="preserve"> </w:t>
      </w:r>
      <w:r>
        <w:rPr>
          <w:rStyle w:val="numerator"/>
          <w:rFonts w:eastAsia="Times New Roman"/>
          <w:i/>
          <w:iCs/>
          <w:color w:val="000000"/>
          <w:spacing w:val="12"/>
          <w:sz w:val="22"/>
          <w:szCs w:val="22"/>
          <w:specVanish w:val="0"/>
        </w:rPr>
        <w:t>Inicio</w:t>
      </w:r>
      <w:r>
        <w:rPr>
          <w:rStyle w:val="numerator"/>
          <w:rFonts w:eastAsia="Times New Roman"/>
          <w:color w:val="000000"/>
          <w:sz w:val="22"/>
          <w:szCs w:val="22"/>
          <w:specVanish w:val="0"/>
        </w:rPr>
        <w:t xml:space="preserve"> </w:t>
      </w:r>
      <w:r>
        <w:rPr>
          <w:rStyle w:val="numerator"/>
          <w:rFonts w:eastAsia="Times New Roman"/>
          <w:i/>
          <w:iCs/>
          <w:color w:val="000000"/>
          <w:spacing w:val="12"/>
          <w:sz w:val="22"/>
          <w:szCs w:val="22"/>
          <w:specVanish w:val="0"/>
        </w:rPr>
        <w:t>Periodo</w:t>
      </w:r>
      <w:r>
        <w:rPr>
          <w:rStyle w:val="ignored"/>
          <w:rFonts w:eastAsia="Times New Roman"/>
          <w:color w:val="000000"/>
          <w:sz w:val="22"/>
          <w:szCs w:val="22"/>
          <w:specVanish w:val="0"/>
        </w:rPr>
        <w:t>)/(</w:t>
      </w:r>
      <w:r>
        <w:rPr>
          <w:rStyle w:val="denominator"/>
          <w:rFonts w:eastAsia="Times New Roman"/>
          <w:i/>
          <w:iCs/>
          <w:color w:val="000000"/>
          <w:spacing w:val="12"/>
          <w:sz w:val="22"/>
          <w:szCs w:val="22"/>
          <w:specVanish w:val="0"/>
        </w:rPr>
        <w:t>Promedio</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Cantidad</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Vendida</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Ultimos</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N</w:t>
      </w:r>
      <w:r>
        <w:rPr>
          <w:rStyle w:val="denominator"/>
          <w:rFonts w:eastAsia="Times New Roman"/>
          <w:color w:val="000000"/>
          <w:sz w:val="22"/>
          <w:szCs w:val="22"/>
          <w:specVanish w:val="0"/>
        </w:rPr>
        <w:t xml:space="preserve"> </w:t>
      </w:r>
      <w:r>
        <w:rPr>
          <w:rStyle w:val="denominator"/>
          <w:rFonts w:eastAsia="Times New Roman"/>
          <w:i/>
          <w:iCs/>
          <w:color w:val="000000"/>
          <w:spacing w:val="12"/>
          <w:sz w:val="22"/>
          <w:szCs w:val="22"/>
          <w:specVanish w:val="0"/>
        </w:rPr>
        <w:t>Periodos</w:t>
      </w:r>
      <w:r>
        <w:rPr>
          <w:rStyle w:val="ignored"/>
          <w:rFonts w:eastAsia="Times New Roman"/>
          <w:color w:val="000000"/>
          <w:sz w:val="22"/>
          <w:szCs w:val="22"/>
          <w:specVanish w:val="0"/>
        </w:rPr>
        <w:t>)</w:t>
      </w:r>
      <w:r>
        <w:rPr>
          <w:rFonts w:eastAsia="Times New Roman"/>
          <w:color w:val="000000"/>
          <w:sz w:val="22"/>
          <w:szCs w:val="22"/>
        </w:rPr>
        <w:t xml:space="preserve"> </w:t>
      </w:r>
    </w:p>
    <w:p w:rsidR="00313F91" w:rsidRDefault="00C32A6C">
      <w:pPr>
        <w:pStyle w:val="Ttulo2"/>
        <w:shd w:val="clear" w:color="auto" w:fill="FFFFFF"/>
        <w:divId w:val="1002315498"/>
        <w:rPr>
          <w:rFonts w:ascii="Arial" w:eastAsia="Times New Roman" w:hAnsi="Arial" w:cs="Arial"/>
          <w:color w:val="000000"/>
        </w:rPr>
      </w:pPr>
      <w:bookmarkStart w:id="309" w:name="toc-Section-5.4"/>
      <w:r>
        <w:rPr>
          <w:rFonts w:ascii="Arial" w:eastAsia="Times New Roman" w:hAnsi="Arial" w:cs="Arial"/>
          <w:color w:val="000000"/>
        </w:rPr>
        <w:t>5.4</w:t>
      </w:r>
      <w:bookmarkEnd w:id="309"/>
      <w:r>
        <w:rPr>
          <w:rFonts w:ascii="Arial" w:eastAsia="Times New Roman" w:hAnsi="Arial" w:cs="Arial"/>
          <w:color w:val="000000"/>
        </w:rPr>
        <w:t> </w:t>
      </w:r>
      <w:r>
        <w:rPr>
          <w:rFonts w:ascii="Arial" w:eastAsia="Times New Roman" w:hAnsi="Arial" w:cs="Arial"/>
          <w:color w:val="000000"/>
        </w:rPr>
        <w:t xml:space="preserve">Obtención de los valores para los Indicadores Clave de Rendimiento. </w:t>
      </w:r>
    </w:p>
    <w:p w:rsidR="00313F91" w:rsidRDefault="00C32A6C">
      <w:pPr>
        <w:shd w:val="clear" w:color="auto" w:fill="FFFFFF"/>
        <w:spacing w:line="360" w:lineRule="atLeast"/>
        <w:divId w:val="1388068827"/>
        <w:rPr>
          <w:rFonts w:ascii="Arial" w:eastAsia="Times New Roman" w:hAnsi="Arial" w:cs="Arial"/>
          <w:color w:val="000000"/>
          <w:sz w:val="22"/>
          <w:szCs w:val="22"/>
        </w:rPr>
      </w:pPr>
      <w:r>
        <w:rPr>
          <w:rFonts w:ascii="Arial" w:eastAsia="Times New Roman" w:hAnsi="Arial" w:cs="Arial"/>
          <w:color w:val="000000"/>
          <w:sz w:val="22"/>
          <w:szCs w:val="22"/>
        </w:rPr>
        <w:t>Se obtiene los valores de KPI por cada producto y periodo, mediante codificación de sentencias SQL</w:t>
      </w:r>
      <w:bookmarkStart w:id="310" w:name="noment-sql"/>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"nom-sql"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310"/>
      <w:r>
        <w:rPr>
          <w:rFonts w:ascii="Arial" w:eastAsia="Times New Roman" w:hAnsi="Arial" w:cs="Arial"/>
          <w:color w:val="000000"/>
          <w:sz w:val="22"/>
          <w:szCs w:val="22"/>
        </w:rPr>
        <w:t xml:space="preserve"> que operan sobre los datos almacenados en el datawarehouse, y todos los resultados obtenidos de la ejecución se almacenan en una tabla base. En dicha tabla base además de los valores de KPI, en cada registro se guarda adicionalmente información de cantidad, fecha, año, mes, quincena, semana y periodo. Durante el cálculo de los valores de los KPI se establecieron ciertas restricciones, como por ejemplo si un producto no fue vendido durante un número consecutivo de periodos entonces era descartado, ya que los resultados para algunos KPI daban como resultado un valor cero, el cual no tiene relevancia.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311" w:name="toc-Subsubsection--14"/>
      <w:bookmarkEnd w:id="311"/>
      <w:r>
        <w:rPr>
          <w:rFonts w:ascii="Arial" w:eastAsia="Times New Roman" w:hAnsi="Arial" w:cs="Arial"/>
          <w:color w:val="000000"/>
        </w:rPr>
        <w:t xml:space="preserve">PERIODOS DE ANÁLISIS </w:t>
      </w:r>
    </w:p>
    <w:p w:rsidR="00313F91" w:rsidRDefault="00C32A6C">
      <w:pPr>
        <w:shd w:val="clear" w:color="auto" w:fill="FFFFFF"/>
        <w:spacing w:line="360" w:lineRule="atLeast"/>
        <w:divId w:val="1640725546"/>
        <w:rPr>
          <w:rFonts w:ascii="Arial" w:eastAsia="Times New Roman" w:hAnsi="Arial" w:cs="Arial"/>
          <w:color w:val="000000"/>
          <w:sz w:val="22"/>
          <w:szCs w:val="22"/>
        </w:rPr>
      </w:pPr>
      <w:r>
        <w:rPr>
          <w:rFonts w:ascii="Arial" w:eastAsia="Times New Roman" w:hAnsi="Arial" w:cs="Arial"/>
          <w:color w:val="000000"/>
          <w:sz w:val="22"/>
          <w:szCs w:val="22"/>
        </w:rPr>
        <w:t xml:space="preserve">De la tabla base donde se almacenan los valores obtenidos de los KPI, por la columna </w:t>
      </w:r>
      <w:r>
        <w:rPr>
          <w:rFonts w:ascii="Arial" w:eastAsia="Times New Roman" w:hAnsi="Arial" w:cs="Arial"/>
          <w:i/>
          <w:iCs/>
          <w:color w:val="000000"/>
          <w:sz w:val="22"/>
          <w:szCs w:val="22"/>
        </w:rPr>
        <w:t>periodo</w:t>
      </w:r>
      <w:r>
        <w:rPr>
          <w:rFonts w:ascii="Arial" w:eastAsia="Times New Roman" w:hAnsi="Arial" w:cs="Arial"/>
          <w:color w:val="000000"/>
          <w:sz w:val="22"/>
          <w:szCs w:val="22"/>
        </w:rPr>
        <w:t xml:space="preserve"> se pueden agrupar los registros en los tres periodos de análisis: semanal, quincenal y mensual. </w:t>
      </w:r>
    </w:p>
    <w:p w:rsidR="00313F91" w:rsidRDefault="00C32A6C">
      <w:pPr>
        <w:shd w:val="clear" w:color="auto" w:fill="FFFFFF"/>
        <w:spacing w:line="360" w:lineRule="atLeast"/>
        <w:divId w:val="1961914380"/>
        <w:rPr>
          <w:rFonts w:ascii="Arial" w:eastAsia="Times New Roman" w:hAnsi="Arial" w:cs="Arial"/>
          <w:b/>
          <w:bCs/>
          <w:color w:val="000000"/>
          <w:sz w:val="23"/>
          <w:szCs w:val="23"/>
        </w:rPr>
      </w:pPr>
      <w:bookmarkStart w:id="312" w:name="toc-Paragraph--1"/>
      <w:bookmarkEnd w:id="312"/>
      <w:r>
        <w:rPr>
          <w:rFonts w:ascii="Arial" w:eastAsia="Times New Roman" w:hAnsi="Arial" w:cs="Arial"/>
          <w:b/>
          <w:bCs/>
          <w:color w:val="000000"/>
          <w:sz w:val="23"/>
          <w:szCs w:val="23"/>
        </w:rPr>
        <w:t xml:space="preserve">SEMANAL </w:t>
      </w:r>
    </w:p>
    <w:p w:rsidR="00313F91" w:rsidRDefault="00C32A6C">
      <w:pPr>
        <w:shd w:val="clear" w:color="auto" w:fill="FFFFFF"/>
        <w:spacing w:line="360" w:lineRule="atLeast"/>
        <w:divId w:val="822240017"/>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5-2" w:history="1">
        <w:r>
          <w:rPr>
            <w:rStyle w:val="Hipervnculo"/>
            <w:rFonts w:ascii="Arial" w:eastAsia="Times New Roman" w:hAnsi="Arial" w:cs="Arial"/>
            <w:sz w:val="22"/>
            <w:szCs w:val="22"/>
          </w:rPr>
          <w:t>5.3↓</w:t>
        </w:r>
      </w:hyperlink>
      <w:r>
        <w:rPr>
          <w:rFonts w:ascii="Arial" w:eastAsia="Times New Roman" w:hAnsi="Arial" w:cs="Arial"/>
          <w:color w:val="000000"/>
          <w:sz w:val="22"/>
          <w:szCs w:val="22"/>
        </w:rPr>
        <w:t xml:space="preserve"> se puede observar un extracto de los valores de la tabla base agrupados por periodo semanal para un determinado producto. Por ejemplo, el primer registro corresponde al producto con Id 133, periodo ’S’ (semanal), semana 49, mes 12 y año 2013, observamos que para el KPI Rotación de Stock según la fórmula </w:t>
      </w:r>
      <w:hyperlink w:anchor="eq:Rotación_Stock" w:history="1">
        <w:r>
          <w:rPr>
            <w:rStyle w:val="Hipervnculo"/>
            <w:rFonts w:ascii="Arial" w:eastAsia="Times New Roman" w:hAnsi="Arial" w:cs="Arial"/>
            <w:sz w:val="22"/>
            <w:szCs w:val="22"/>
          </w:rPr>
          <w:t>6.4↑</w:t>
        </w:r>
      </w:hyperlink>
      <w:r>
        <w:rPr>
          <w:rFonts w:ascii="Arial" w:eastAsia="Times New Roman" w:hAnsi="Arial" w:cs="Arial"/>
          <w:color w:val="000000"/>
          <w:sz w:val="22"/>
          <w:szCs w:val="22"/>
        </w:rPr>
        <w:t xml:space="preserve"> se obtuvo un valor 0,769230. </w:t>
      </w:r>
    </w:p>
    <w:p w:rsidR="00313F91" w:rsidRDefault="00C32A6C">
      <w:pPr>
        <w:shd w:val="clear" w:color="auto" w:fill="FFFFFF"/>
        <w:spacing w:line="360" w:lineRule="atLeast"/>
        <w:ind w:firstLine="600"/>
        <w:jc w:val="center"/>
        <w:divId w:val="721560394"/>
        <w:rPr>
          <w:rFonts w:ascii="Arial" w:eastAsia="Times New Roman" w:hAnsi="Arial" w:cs="Arial"/>
          <w:color w:val="000000"/>
          <w:sz w:val="22"/>
          <w:szCs w:val="22"/>
        </w:rPr>
      </w:pPr>
      <w:bookmarkStart w:id="313" w:name="fig:5-2"/>
      <w:bookmarkEnd w:id="313"/>
      <w:r>
        <w:rPr>
          <w:rFonts w:ascii="Arial" w:eastAsia="Times New Roman" w:hAnsi="Arial" w:cs="Arial"/>
          <w:noProof/>
          <w:color w:val="000000"/>
          <w:sz w:val="22"/>
          <w:szCs w:val="22"/>
          <w:lang w:val="en-US" w:eastAsia="en-US"/>
        </w:rPr>
        <w:drawing>
          <wp:inline distT="0" distB="0" distL="0" distR="0">
            <wp:extent cx="304800" cy="304800"/>
            <wp:effectExtent l="19050" t="0" r="0" b="0"/>
            <wp:docPr id="15" name="Imagen 15" descr="figure imagenes/KPI_VALUES_SEM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imagenes/KPI_VALUES_SEMANAL.png"/>
                    <pic:cNvPicPr>
                      <a:picLocks noChangeAspect="1" noChangeArrowheads="1"/>
                    </pic:cNvPicPr>
                  </pic:nvPicPr>
                  <pic:blipFill>
                    <a:blip r:link="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721560394"/>
        <w:rPr>
          <w:rFonts w:ascii="Arial" w:eastAsia="Times New Roman" w:hAnsi="Arial" w:cs="Arial"/>
          <w:color w:val="000000"/>
          <w:sz w:val="22"/>
          <w:szCs w:val="22"/>
        </w:rPr>
      </w:pPr>
      <w:r>
        <w:rPr>
          <w:rFonts w:ascii="Arial" w:eastAsia="Times New Roman" w:hAnsi="Arial" w:cs="Arial"/>
          <w:color w:val="000000"/>
          <w:sz w:val="22"/>
          <w:szCs w:val="22"/>
        </w:rPr>
        <w:t>Figure 5.3</w:t>
      </w:r>
      <w:r>
        <w:rPr>
          <w:rFonts w:ascii="Arial" w:eastAsia="Times New Roman" w:hAnsi="Arial" w:cs="Arial"/>
          <w:color w:val="000000"/>
          <w:sz w:val="22"/>
          <w:szCs w:val="22"/>
        </w:rPr>
        <w:t> </w:t>
      </w:r>
      <w:r>
        <w:rPr>
          <w:rFonts w:ascii="Arial" w:eastAsia="Times New Roman" w:hAnsi="Arial" w:cs="Arial"/>
          <w:color w:val="000000"/>
          <w:sz w:val="22"/>
          <w:szCs w:val="22"/>
        </w:rPr>
        <w:t xml:space="preserve">Ejemplo de valores KPI para un periodo semanal </w:t>
      </w:r>
    </w:p>
    <w:p w:rsidR="00313F91" w:rsidRDefault="00C32A6C">
      <w:pPr>
        <w:shd w:val="clear" w:color="auto" w:fill="FFFFFF"/>
        <w:spacing w:line="360" w:lineRule="atLeast"/>
        <w:divId w:val="2142116331"/>
        <w:rPr>
          <w:rFonts w:ascii="Arial" w:eastAsia="Times New Roman" w:hAnsi="Arial" w:cs="Arial"/>
          <w:b/>
          <w:bCs/>
          <w:color w:val="000000"/>
          <w:sz w:val="23"/>
          <w:szCs w:val="23"/>
        </w:rPr>
      </w:pPr>
      <w:bookmarkStart w:id="314" w:name="toc-Paragraph--2"/>
      <w:bookmarkEnd w:id="314"/>
      <w:r>
        <w:rPr>
          <w:rFonts w:ascii="Arial" w:eastAsia="Times New Roman" w:hAnsi="Arial" w:cs="Arial"/>
          <w:b/>
          <w:bCs/>
          <w:color w:val="000000"/>
          <w:sz w:val="23"/>
          <w:szCs w:val="23"/>
        </w:rPr>
        <w:t xml:space="preserve">QUINCENAL </w:t>
      </w:r>
    </w:p>
    <w:p w:rsidR="00313F91" w:rsidRDefault="00C32A6C">
      <w:pPr>
        <w:shd w:val="clear" w:color="auto" w:fill="FFFFFF"/>
        <w:spacing w:line="360" w:lineRule="atLeast"/>
        <w:divId w:val="1269972791"/>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5-3" w:history="1">
        <w:r>
          <w:rPr>
            <w:rStyle w:val="Hipervnculo"/>
            <w:rFonts w:ascii="Arial" w:eastAsia="Times New Roman" w:hAnsi="Arial" w:cs="Arial"/>
            <w:sz w:val="22"/>
            <w:szCs w:val="22"/>
          </w:rPr>
          <w:t>5.4↓</w:t>
        </w:r>
      </w:hyperlink>
      <w:r>
        <w:rPr>
          <w:rFonts w:ascii="Arial" w:eastAsia="Times New Roman" w:hAnsi="Arial" w:cs="Arial"/>
          <w:color w:val="000000"/>
          <w:sz w:val="22"/>
          <w:szCs w:val="22"/>
        </w:rPr>
        <w:t xml:space="preserve"> se puede observar un extracto de los valores de la tabla base agrupados por periodo quincenal para un determinado producto. Por ejemplo, el primer registro corresponde al producto con Id 133, periodo ’Q’ (quincenal), quincena 23, mes 12 y año 2013, observamos que para el KPI Cobertura de Stock según la fórmula </w:t>
      </w:r>
      <w:hyperlink w:anchor="eq:Cobertura_Stock" w:history="1">
        <w:r>
          <w:rPr>
            <w:rStyle w:val="Hipervnculo"/>
            <w:rFonts w:ascii="Arial" w:eastAsia="Times New Roman" w:hAnsi="Arial" w:cs="Arial"/>
            <w:sz w:val="22"/>
            <w:szCs w:val="22"/>
          </w:rPr>
          <w:t>6.6↑</w:t>
        </w:r>
      </w:hyperlink>
      <w:r>
        <w:rPr>
          <w:rFonts w:ascii="Arial" w:eastAsia="Times New Roman" w:hAnsi="Arial" w:cs="Arial"/>
          <w:color w:val="000000"/>
          <w:sz w:val="22"/>
          <w:szCs w:val="22"/>
        </w:rPr>
        <w:t xml:space="preserve"> se obtuvo un valor de 1,2. </w:t>
      </w:r>
    </w:p>
    <w:p w:rsidR="00313F91" w:rsidRDefault="00C32A6C">
      <w:pPr>
        <w:shd w:val="clear" w:color="auto" w:fill="FFFFFF"/>
        <w:spacing w:line="360" w:lineRule="atLeast"/>
        <w:ind w:firstLine="600"/>
        <w:jc w:val="center"/>
        <w:divId w:val="1126584031"/>
        <w:rPr>
          <w:rFonts w:ascii="Arial" w:eastAsia="Times New Roman" w:hAnsi="Arial" w:cs="Arial"/>
          <w:color w:val="000000"/>
          <w:sz w:val="22"/>
          <w:szCs w:val="22"/>
        </w:rPr>
      </w:pPr>
      <w:bookmarkStart w:id="315" w:name="fig:5-3"/>
      <w:bookmarkEnd w:id="315"/>
      <w:r>
        <w:rPr>
          <w:rFonts w:ascii="Arial" w:eastAsia="Times New Roman" w:hAnsi="Arial" w:cs="Arial"/>
          <w:noProof/>
          <w:color w:val="000000"/>
          <w:sz w:val="22"/>
          <w:szCs w:val="22"/>
          <w:lang w:val="en-US" w:eastAsia="en-US"/>
        </w:rPr>
        <w:lastRenderedPageBreak/>
        <w:drawing>
          <wp:inline distT="0" distB="0" distL="0" distR="0">
            <wp:extent cx="304800" cy="304800"/>
            <wp:effectExtent l="19050" t="0" r="0" b="0"/>
            <wp:docPr id="16" name="Imagen 16" descr="figure imagenes/KPI_VALUES_QUINCE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imagenes/KPI_VALUES_QUINCENAL.png"/>
                    <pic:cNvPicPr>
                      <a:picLocks noChangeAspect="1" noChangeArrowheads="1"/>
                    </pic:cNvPicPr>
                  </pic:nvPicPr>
                  <pic:blipFill>
                    <a:blip r:link="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126584031"/>
        <w:rPr>
          <w:rFonts w:ascii="Arial" w:eastAsia="Times New Roman" w:hAnsi="Arial" w:cs="Arial"/>
          <w:color w:val="000000"/>
          <w:sz w:val="22"/>
          <w:szCs w:val="22"/>
        </w:rPr>
      </w:pPr>
      <w:r>
        <w:rPr>
          <w:rFonts w:ascii="Arial" w:eastAsia="Times New Roman" w:hAnsi="Arial" w:cs="Arial"/>
          <w:color w:val="000000"/>
          <w:sz w:val="22"/>
          <w:szCs w:val="22"/>
        </w:rPr>
        <w:t>Figure 5.4</w:t>
      </w:r>
      <w:r>
        <w:rPr>
          <w:rFonts w:ascii="Arial" w:eastAsia="Times New Roman" w:hAnsi="Arial" w:cs="Arial"/>
          <w:color w:val="000000"/>
          <w:sz w:val="22"/>
          <w:szCs w:val="22"/>
        </w:rPr>
        <w:t> </w:t>
      </w:r>
      <w:r>
        <w:rPr>
          <w:rFonts w:ascii="Arial" w:eastAsia="Times New Roman" w:hAnsi="Arial" w:cs="Arial"/>
          <w:color w:val="000000"/>
          <w:sz w:val="22"/>
          <w:szCs w:val="22"/>
        </w:rPr>
        <w:t xml:space="preserve">Ejemplo de valores KPI para un periodo quincenal </w:t>
      </w:r>
    </w:p>
    <w:p w:rsidR="00313F91" w:rsidRDefault="00C32A6C">
      <w:pPr>
        <w:shd w:val="clear" w:color="auto" w:fill="FFFFFF"/>
        <w:spacing w:line="360" w:lineRule="atLeast"/>
        <w:divId w:val="535198523"/>
        <w:rPr>
          <w:rFonts w:ascii="Arial" w:eastAsia="Times New Roman" w:hAnsi="Arial" w:cs="Arial"/>
          <w:b/>
          <w:bCs/>
          <w:color w:val="000000"/>
          <w:sz w:val="23"/>
          <w:szCs w:val="23"/>
        </w:rPr>
      </w:pPr>
      <w:bookmarkStart w:id="316" w:name="toc-Paragraph--3"/>
      <w:bookmarkEnd w:id="316"/>
      <w:r>
        <w:rPr>
          <w:rFonts w:ascii="Arial" w:eastAsia="Times New Roman" w:hAnsi="Arial" w:cs="Arial"/>
          <w:b/>
          <w:bCs/>
          <w:color w:val="000000"/>
          <w:sz w:val="23"/>
          <w:szCs w:val="23"/>
        </w:rPr>
        <w:t xml:space="preserve">MENSUAL </w:t>
      </w:r>
    </w:p>
    <w:p w:rsidR="00313F91" w:rsidRDefault="00C32A6C">
      <w:pPr>
        <w:shd w:val="clear" w:color="auto" w:fill="FFFFFF"/>
        <w:spacing w:line="360" w:lineRule="atLeast"/>
        <w:divId w:val="873538257"/>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5-4" w:history="1">
        <w:r>
          <w:rPr>
            <w:rStyle w:val="Hipervnculo"/>
            <w:rFonts w:ascii="Arial" w:eastAsia="Times New Roman" w:hAnsi="Arial" w:cs="Arial"/>
            <w:sz w:val="22"/>
            <w:szCs w:val="22"/>
          </w:rPr>
          <w:t>5.5↓</w:t>
        </w:r>
      </w:hyperlink>
      <w:r>
        <w:rPr>
          <w:rFonts w:ascii="Arial" w:eastAsia="Times New Roman" w:hAnsi="Arial" w:cs="Arial"/>
          <w:color w:val="000000"/>
          <w:sz w:val="22"/>
          <w:szCs w:val="22"/>
        </w:rPr>
        <w:t xml:space="preserve"> se puede observar un extracto de los valores de la tabla base agrupados por periodo mensual para un determinado producto. Por ejemplo, el primer registro corresponde al producto con Id 133, periodo ’M’ (mensual), mes 12 y año 2013, observamos que para el KPI Margen Comercial según la fórmula </w:t>
      </w:r>
      <w:hyperlink w:anchor="eq:Margen_Comercial" w:history="1">
        <w:r>
          <w:rPr>
            <w:rStyle w:val="Hipervnculo"/>
            <w:rFonts w:ascii="Arial" w:eastAsia="Times New Roman" w:hAnsi="Arial" w:cs="Arial"/>
            <w:sz w:val="22"/>
            <w:szCs w:val="22"/>
          </w:rPr>
          <w:t>6.3↑</w:t>
        </w:r>
      </w:hyperlink>
      <w:r>
        <w:rPr>
          <w:rFonts w:ascii="Arial" w:eastAsia="Times New Roman" w:hAnsi="Arial" w:cs="Arial"/>
          <w:color w:val="000000"/>
          <w:sz w:val="22"/>
          <w:szCs w:val="22"/>
        </w:rPr>
        <w:t xml:space="preserve"> se obtuvo un valor 23619,047619. </w:t>
      </w:r>
    </w:p>
    <w:p w:rsidR="00313F91" w:rsidRDefault="00C32A6C">
      <w:pPr>
        <w:shd w:val="clear" w:color="auto" w:fill="FFFFFF"/>
        <w:spacing w:line="360" w:lineRule="atLeast"/>
        <w:ind w:firstLine="600"/>
        <w:jc w:val="center"/>
        <w:divId w:val="1024790757"/>
        <w:rPr>
          <w:rFonts w:ascii="Arial" w:eastAsia="Times New Roman" w:hAnsi="Arial" w:cs="Arial"/>
          <w:color w:val="000000"/>
          <w:sz w:val="22"/>
          <w:szCs w:val="22"/>
        </w:rPr>
      </w:pPr>
      <w:bookmarkStart w:id="317" w:name="fig:5-4"/>
      <w:bookmarkEnd w:id="317"/>
      <w:r>
        <w:rPr>
          <w:rFonts w:ascii="Arial" w:eastAsia="Times New Roman" w:hAnsi="Arial" w:cs="Arial"/>
          <w:noProof/>
          <w:color w:val="000000"/>
          <w:sz w:val="22"/>
          <w:szCs w:val="22"/>
          <w:lang w:val="en-US" w:eastAsia="en-US"/>
        </w:rPr>
        <w:drawing>
          <wp:inline distT="0" distB="0" distL="0" distR="0">
            <wp:extent cx="304800" cy="304800"/>
            <wp:effectExtent l="19050" t="0" r="0" b="0"/>
            <wp:docPr id="17" name="Imagen 17" descr="figure imagenes/KPI_VALUES_MEN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imagenes/KPI_VALUES_MENSUAL.png"/>
                    <pic:cNvPicPr>
                      <a:picLocks noChangeAspect="1" noChangeArrowheads="1"/>
                    </pic:cNvPicPr>
                  </pic:nvPicPr>
                  <pic:blipFill>
                    <a:blip r:link="rId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024790757"/>
        <w:rPr>
          <w:rFonts w:ascii="Arial" w:eastAsia="Times New Roman" w:hAnsi="Arial" w:cs="Arial"/>
          <w:color w:val="000000"/>
          <w:sz w:val="22"/>
          <w:szCs w:val="22"/>
        </w:rPr>
      </w:pPr>
      <w:r>
        <w:rPr>
          <w:rFonts w:ascii="Arial" w:eastAsia="Times New Roman" w:hAnsi="Arial" w:cs="Arial"/>
          <w:color w:val="000000"/>
          <w:sz w:val="22"/>
          <w:szCs w:val="22"/>
        </w:rPr>
        <w:t>Figure 5.5</w:t>
      </w:r>
      <w:r>
        <w:rPr>
          <w:rFonts w:ascii="Arial" w:eastAsia="Times New Roman" w:hAnsi="Arial" w:cs="Arial"/>
          <w:color w:val="000000"/>
          <w:sz w:val="22"/>
          <w:szCs w:val="22"/>
        </w:rPr>
        <w:t> </w:t>
      </w:r>
      <w:r>
        <w:rPr>
          <w:rFonts w:ascii="Arial" w:eastAsia="Times New Roman" w:hAnsi="Arial" w:cs="Arial"/>
          <w:color w:val="000000"/>
          <w:sz w:val="22"/>
          <w:szCs w:val="22"/>
        </w:rPr>
        <w:t xml:space="preserve">Ejemplo de valores KPI para un periodo mensual </w:t>
      </w:r>
    </w:p>
    <w:p w:rsidR="00313F91" w:rsidRDefault="00C32A6C">
      <w:pPr>
        <w:pStyle w:val="Ttulo2"/>
        <w:shd w:val="clear" w:color="auto" w:fill="FFFFFF"/>
        <w:divId w:val="1002315498"/>
        <w:rPr>
          <w:rFonts w:ascii="Arial" w:eastAsia="Times New Roman" w:hAnsi="Arial" w:cs="Arial"/>
          <w:color w:val="000000"/>
        </w:rPr>
      </w:pPr>
      <w:bookmarkStart w:id="318" w:name="toc-Section-5.5"/>
      <w:r>
        <w:rPr>
          <w:rFonts w:ascii="Arial" w:eastAsia="Times New Roman" w:hAnsi="Arial" w:cs="Arial"/>
          <w:color w:val="000000"/>
        </w:rPr>
        <w:t>5.5</w:t>
      </w:r>
      <w:bookmarkEnd w:id="318"/>
      <w:r>
        <w:rPr>
          <w:rFonts w:ascii="Arial" w:eastAsia="Times New Roman" w:hAnsi="Arial" w:cs="Arial"/>
          <w:color w:val="000000"/>
        </w:rPr>
        <w:t> </w:t>
      </w:r>
      <w:r>
        <w:rPr>
          <w:rFonts w:ascii="Arial" w:eastAsia="Times New Roman" w:hAnsi="Arial" w:cs="Arial"/>
          <w:color w:val="000000"/>
        </w:rPr>
        <w:t xml:space="preserve">Asignación de etiquetas </w:t>
      </w:r>
    </w:p>
    <w:p w:rsidR="00313F91" w:rsidRDefault="00C32A6C">
      <w:pPr>
        <w:shd w:val="clear" w:color="auto" w:fill="FFFFFF"/>
        <w:spacing w:line="360" w:lineRule="atLeast"/>
        <w:divId w:val="1400179006"/>
        <w:rPr>
          <w:rFonts w:ascii="Arial" w:eastAsia="Times New Roman" w:hAnsi="Arial" w:cs="Arial"/>
          <w:color w:val="000000"/>
          <w:sz w:val="22"/>
          <w:szCs w:val="22"/>
        </w:rPr>
      </w:pPr>
      <w:r>
        <w:rPr>
          <w:rFonts w:ascii="Arial" w:eastAsia="Times New Roman" w:hAnsi="Arial" w:cs="Arial"/>
          <w:color w:val="000000"/>
          <w:sz w:val="22"/>
          <w:szCs w:val="22"/>
        </w:rPr>
        <w:t xml:space="preserve">A cada tupla de KPI se le debe asignar una sola etiqueta de entre las siguientes </w:t>
      </w:r>
      <w:r>
        <w:rPr>
          <w:rFonts w:ascii="Arial" w:eastAsia="Times New Roman" w:hAnsi="Arial" w:cs="Arial"/>
          <w:i/>
          <w:iCs/>
          <w:color w:val="000000"/>
          <w:sz w:val="22"/>
          <w:szCs w:val="22"/>
        </w:rPr>
        <w:t>“Nada”, “Poco”, “Medio” o “Mucho</w:t>
      </w:r>
      <w:r>
        <w:rPr>
          <w:rFonts w:ascii="Arial" w:eastAsia="Times New Roman" w:hAnsi="Arial" w:cs="Arial"/>
          <w:color w:val="000000"/>
          <w:sz w:val="22"/>
          <w:szCs w:val="22"/>
        </w:rPr>
        <w:t xml:space="preserve">”. El etiquetado es uno de los puntos focales para el aprendizaje automático. </w:t>
      </w:r>
    </w:p>
    <w:p w:rsidR="00313F91" w:rsidRDefault="00C32A6C">
      <w:pPr>
        <w:shd w:val="clear" w:color="auto" w:fill="FFFFFF"/>
        <w:spacing w:line="360" w:lineRule="atLeast"/>
        <w:ind w:firstLine="600"/>
        <w:divId w:val="636493076"/>
        <w:rPr>
          <w:rFonts w:ascii="Arial" w:eastAsia="Times New Roman" w:hAnsi="Arial" w:cs="Arial"/>
          <w:color w:val="000000"/>
          <w:sz w:val="22"/>
          <w:szCs w:val="22"/>
        </w:rPr>
      </w:pPr>
      <w:r>
        <w:rPr>
          <w:rFonts w:ascii="Arial" w:eastAsia="Times New Roman" w:hAnsi="Arial" w:cs="Arial"/>
          <w:color w:val="000000"/>
          <w:sz w:val="22"/>
          <w:szCs w:val="22"/>
        </w:rPr>
        <w:t xml:space="preserve">Para una mayor fiabilidad esta asignación de etiquetas debe ser realizada y revisada por el experto del área de compras (que podría ser el gerente de administración de compras u otra persona a cargo de la reposición de stock), es decir, el experto debería analizar los KPI por cada tupla y tomar la decisión en base a sus conocimientos y experiencia el volumen de compra apropiado para la reposición de stock para el siguiente periodo. Por ejemplo si el experto escoge la etiqueta </w:t>
      </w:r>
      <w:r>
        <w:rPr>
          <w:rFonts w:ascii="Arial" w:eastAsia="Times New Roman" w:hAnsi="Arial" w:cs="Arial"/>
          <w:i/>
          <w:iCs/>
          <w:color w:val="000000"/>
          <w:sz w:val="22"/>
          <w:szCs w:val="22"/>
        </w:rPr>
        <w:t>Nada</w:t>
      </w:r>
      <w:r>
        <w:rPr>
          <w:rFonts w:ascii="Arial" w:eastAsia="Times New Roman" w:hAnsi="Arial" w:cs="Arial"/>
          <w:color w:val="000000"/>
          <w:sz w:val="22"/>
          <w:szCs w:val="22"/>
        </w:rPr>
        <w:t xml:space="preserve"> para una tupla dada, significa que el considera no realizar ninguna compra para el siguiente periodo. </w:t>
      </w:r>
    </w:p>
    <w:p w:rsidR="00313F91" w:rsidRDefault="00C32A6C">
      <w:pPr>
        <w:shd w:val="clear" w:color="auto" w:fill="FFFFFF"/>
        <w:spacing w:line="360" w:lineRule="atLeast"/>
        <w:ind w:firstLine="600"/>
        <w:divId w:val="564681787"/>
        <w:rPr>
          <w:rFonts w:ascii="Arial" w:eastAsia="Times New Roman" w:hAnsi="Arial" w:cs="Arial"/>
          <w:color w:val="000000"/>
          <w:sz w:val="22"/>
          <w:szCs w:val="22"/>
        </w:rPr>
      </w:pPr>
      <w:r>
        <w:rPr>
          <w:rFonts w:ascii="Arial" w:eastAsia="Times New Roman" w:hAnsi="Arial" w:cs="Arial"/>
          <w:color w:val="000000"/>
          <w:sz w:val="22"/>
          <w:szCs w:val="22"/>
        </w:rPr>
        <w:t xml:space="preserve">Para el presente trabajo el etiquetado fue realizado en forma empírica, sin la intervención de un experto por la dificultad de contar con una persona especializada en el área. La estrategia para el etiquetado se basa en los siguientes pasos: </w:t>
      </w:r>
    </w:p>
    <w:p w:rsidR="00313F91" w:rsidRDefault="00C32A6C">
      <w:pPr>
        <w:pStyle w:val="Ttulo4"/>
        <w:shd w:val="clear" w:color="auto" w:fill="FFFFFF"/>
        <w:spacing w:line="360" w:lineRule="atLeast"/>
        <w:divId w:val="1002315498"/>
        <w:rPr>
          <w:rFonts w:ascii="Arial" w:eastAsia="Times New Roman" w:hAnsi="Arial" w:cs="Arial"/>
          <w:color w:val="000000"/>
        </w:rPr>
      </w:pPr>
      <w:bookmarkStart w:id="319" w:name="toc-Subsubsection--15"/>
      <w:bookmarkEnd w:id="319"/>
      <w:r>
        <w:rPr>
          <w:rFonts w:ascii="Arial" w:eastAsia="Times New Roman" w:hAnsi="Arial" w:cs="Arial"/>
          <w:color w:val="000000"/>
        </w:rPr>
        <w:t xml:space="preserve">Paso 1: </w:t>
      </w:r>
    </w:p>
    <w:p w:rsidR="00313F91" w:rsidRDefault="00C32A6C">
      <w:pPr>
        <w:shd w:val="clear" w:color="auto" w:fill="FFFFFF"/>
        <w:spacing w:line="360" w:lineRule="atLeast"/>
        <w:divId w:val="1983730614"/>
        <w:rPr>
          <w:rFonts w:ascii="Arial" w:eastAsia="Times New Roman" w:hAnsi="Arial" w:cs="Arial"/>
          <w:color w:val="000000"/>
          <w:sz w:val="22"/>
          <w:szCs w:val="22"/>
        </w:rPr>
      </w:pPr>
      <w:r>
        <w:rPr>
          <w:rFonts w:ascii="Arial" w:eastAsia="Times New Roman" w:hAnsi="Arial" w:cs="Arial"/>
          <w:color w:val="000000"/>
          <w:sz w:val="22"/>
          <w:szCs w:val="22"/>
        </w:rPr>
        <w:t xml:space="preserve">Para cada KPI se define una tabla con un rango de valores, luego de acuerdo al valor calculado para dicho KPI se le asigna una determinada letra. A continuación mostramos la tabla de rangos para cada KPI. </w:t>
      </w:r>
    </w:p>
    <w:p w:rsidR="00313F91" w:rsidRDefault="00C32A6C">
      <w:pPr>
        <w:shd w:val="clear" w:color="auto" w:fill="FFFFFF"/>
        <w:spacing w:line="360" w:lineRule="atLeast"/>
        <w:ind w:firstLine="600"/>
        <w:jc w:val="center"/>
        <w:divId w:val="544634302"/>
        <w:rPr>
          <w:rFonts w:ascii="Arial" w:eastAsia="Times New Roman" w:hAnsi="Arial" w:cs="Arial"/>
          <w:color w:val="000000"/>
          <w:sz w:val="22"/>
          <w:szCs w:val="22"/>
        </w:rPr>
      </w:pPr>
      <w:bookmarkStart w:id="320" w:name="tab:un_cuadro_flotante"/>
      <w:bookmarkEnd w:id="320"/>
      <w:r>
        <w:rPr>
          <w:rFonts w:ascii="Arial" w:eastAsia="Times New Roman" w:hAnsi="Arial" w:cs="Arial"/>
          <w:color w:val="000000"/>
          <w:sz w:val="22"/>
          <w:szCs w:val="22"/>
        </w:rPr>
        <w:t>Table 5.1</w:t>
      </w:r>
      <w:r>
        <w:rPr>
          <w:rFonts w:ascii="Arial" w:eastAsia="Times New Roman" w:hAnsi="Arial" w:cs="Arial"/>
          <w:color w:val="000000"/>
          <w:sz w:val="22"/>
          <w:szCs w:val="22"/>
        </w:rPr>
        <w:t> </w:t>
      </w:r>
      <w:r>
        <w:rPr>
          <w:rFonts w:ascii="Arial" w:eastAsia="Times New Roman" w:hAnsi="Arial" w:cs="Arial"/>
          <w:color w:val="000000"/>
          <w:sz w:val="22"/>
          <w:szCs w:val="22"/>
        </w:rPr>
        <w:t xml:space="preserve">Rango KPI Ticket Medio </w:t>
      </w:r>
    </w:p>
    <w:tbl>
      <w:tblPr>
        <w:tblW w:w="0" w:type="auto"/>
        <w:jc w:val="center"/>
        <w:tblCellMar>
          <w:top w:w="15" w:type="dxa"/>
          <w:left w:w="15" w:type="dxa"/>
          <w:bottom w:w="15" w:type="dxa"/>
          <w:right w:w="15" w:type="dxa"/>
        </w:tblCellMar>
        <w:tblLook w:val="04A0" w:firstRow="1" w:lastRow="0" w:firstColumn="1" w:lastColumn="0" w:noHBand="0" w:noVBand="1"/>
      </w:tblPr>
      <w:tblGrid>
        <w:gridCol w:w="4789"/>
        <w:gridCol w:w="363"/>
      </w:tblGrid>
      <w:tr w:rsidR="00313F91">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 igual a 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 </w:t>
            </w:r>
          </w:p>
        </w:tc>
      </w:tr>
      <w:tr w:rsidR="00313F91">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0 y &lt; (menor) a 1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 </w:t>
            </w:r>
          </w:p>
        </w:tc>
      </w:tr>
      <w:tr w:rsidR="00313F91">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1 y &lt;= (menor o igual)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c </w:t>
            </w:r>
          </w:p>
        </w:tc>
      </w:tr>
      <w:tr w:rsidR="00313F91">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d </w:t>
            </w:r>
          </w:p>
        </w:tc>
      </w:tr>
    </w:tbl>
    <w:p w:rsidR="00313F91" w:rsidRDefault="00C32A6C">
      <w:pPr>
        <w:shd w:val="clear" w:color="auto" w:fill="FFFFFF"/>
        <w:spacing w:line="360" w:lineRule="atLeast"/>
        <w:ind w:firstLine="600"/>
        <w:jc w:val="center"/>
        <w:divId w:val="579757681"/>
        <w:rPr>
          <w:rFonts w:ascii="Arial" w:eastAsia="Times New Roman" w:hAnsi="Arial" w:cs="Arial"/>
          <w:color w:val="000000"/>
          <w:sz w:val="22"/>
          <w:szCs w:val="22"/>
        </w:rPr>
      </w:pPr>
      <w:bookmarkStart w:id="321" w:name="tab:un_cuadro_flotante-1"/>
      <w:bookmarkEnd w:id="321"/>
      <w:r>
        <w:rPr>
          <w:rFonts w:ascii="Arial" w:eastAsia="Times New Roman" w:hAnsi="Arial" w:cs="Arial"/>
          <w:color w:val="000000"/>
          <w:sz w:val="22"/>
          <w:szCs w:val="22"/>
        </w:rPr>
        <w:t>Table 5.2</w:t>
      </w:r>
      <w:r>
        <w:rPr>
          <w:rFonts w:ascii="Arial" w:eastAsia="Times New Roman" w:hAnsi="Arial" w:cs="Arial"/>
          <w:color w:val="000000"/>
          <w:sz w:val="22"/>
          <w:szCs w:val="22"/>
        </w:rPr>
        <w:t> </w:t>
      </w:r>
      <w:r>
        <w:rPr>
          <w:rFonts w:ascii="Arial" w:eastAsia="Times New Roman" w:hAnsi="Arial" w:cs="Arial"/>
          <w:color w:val="000000"/>
          <w:sz w:val="22"/>
          <w:szCs w:val="22"/>
        </w:rPr>
        <w:t xml:space="preserve">Rango KPI Cifra Ventas (%) </w:t>
      </w:r>
    </w:p>
    <w:tbl>
      <w:tblPr>
        <w:tblW w:w="0" w:type="auto"/>
        <w:jc w:val="center"/>
        <w:tblCellMar>
          <w:top w:w="15" w:type="dxa"/>
          <w:left w:w="15" w:type="dxa"/>
          <w:bottom w:w="15" w:type="dxa"/>
          <w:right w:w="15" w:type="dxa"/>
        </w:tblCellMar>
        <w:tblLook w:val="04A0" w:firstRow="1" w:lastRow="0" w:firstColumn="1" w:lastColumn="0" w:noHBand="0" w:noVBand="1"/>
      </w:tblPr>
      <w:tblGrid>
        <w:gridCol w:w="4912"/>
        <w:gridCol w:w="363"/>
      </w:tblGrid>
      <w:tr w:rsidR="00313F91">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0 y &lt;= (menor o igual) a 20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e </w:t>
            </w:r>
          </w:p>
        </w:tc>
      </w:tr>
      <w:tr w:rsidR="00313F91">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20 y &lt;= (menor o igual) a 50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f </w:t>
            </w:r>
          </w:p>
        </w:tc>
      </w:tr>
      <w:tr w:rsidR="00313F91">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50 y &lt;= (menor o igual) a 80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 </w:t>
            </w:r>
          </w:p>
        </w:tc>
      </w:tr>
      <w:tr w:rsidR="00313F91">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80 y &lt;= (menor o igual) a 100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h </w:t>
            </w:r>
          </w:p>
        </w:tc>
      </w:tr>
    </w:tbl>
    <w:p w:rsidR="00313F91" w:rsidRDefault="00C32A6C">
      <w:pPr>
        <w:shd w:val="clear" w:color="auto" w:fill="FFFFFF"/>
        <w:spacing w:line="360" w:lineRule="atLeast"/>
        <w:ind w:firstLine="600"/>
        <w:jc w:val="center"/>
        <w:divId w:val="1583023161"/>
        <w:rPr>
          <w:rFonts w:ascii="Arial" w:eastAsia="Times New Roman" w:hAnsi="Arial" w:cs="Arial"/>
          <w:color w:val="000000"/>
          <w:sz w:val="22"/>
          <w:szCs w:val="22"/>
        </w:rPr>
      </w:pPr>
      <w:bookmarkStart w:id="322" w:name="tab:un_cuadro_flotante-2"/>
      <w:bookmarkEnd w:id="322"/>
      <w:r>
        <w:rPr>
          <w:rFonts w:ascii="Arial" w:eastAsia="Times New Roman" w:hAnsi="Arial" w:cs="Arial"/>
          <w:color w:val="000000"/>
          <w:sz w:val="22"/>
          <w:szCs w:val="22"/>
        </w:rPr>
        <w:t>Table 5.3</w:t>
      </w:r>
      <w:r>
        <w:rPr>
          <w:rFonts w:ascii="Arial" w:eastAsia="Times New Roman" w:hAnsi="Arial" w:cs="Arial"/>
          <w:color w:val="000000"/>
          <w:sz w:val="22"/>
          <w:szCs w:val="22"/>
        </w:rPr>
        <w:t> </w:t>
      </w:r>
      <w:r>
        <w:rPr>
          <w:rFonts w:ascii="Arial" w:eastAsia="Times New Roman" w:hAnsi="Arial" w:cs="Arial"/>
          <w:color w:val="000000"/>
          <w:sz w:val="22"/>
          <w:szCs w:val="22"/>
        </w:rPr>
        <w:t xml:space="preserve">Rango KPI Margen Comercial (%) </w:t>
      </w:r>
    </w:p>
    <w:tbl>
      <w:tblPr>
        <w:tblW w:w="0" w:type="auto"/>
        <w:jc w:val="center"/>
        <w:tblCellMar>
          <w:top w:w="15" w:type="dxa"/>
          <w:left w:w="15" w:type="dxa"/>
          <w:bottom w:w="15" w:type="dxa"/>
          <w:right w:w="15" w:type="dxa"/>
        </w:tblCellMar>
        <w:tblLook w:val="04A0" w:firstRow="1" w:lastRow="0" w:firstColumn="1" w:lastColumn="0" w:noHBand="0" w:noVBand="1"/>
      </w:tblPr>
      <w:tblGrid>
        <w:gridCol w:w="4912"/>
        <w:gridCol w:w="350"/>
      </w:tblGrid>
      <w:tr w:rsidR="00313F91">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0 y &lt;= (menor o igual) a 20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i </w:t>
            </w:r>
          </w:p>
        </w:tc>
      </w:tr>
      <w:tr w:rsidR="00313F91">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20 y &lt;= (menor o igual) a 50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j </w:t>
            </w:r>
          </w:p>
        </w:tc>
      </w:tr>
      <w:tr w:rsidR="00313F91">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50 y &lt;= (menor o igual) a 80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k </w:t>
            </w:r>
          </w:p>
        </w:tc>
      </w:tr>
      <w:tr w:rsidR="00313F91">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&gt; (mayor) a 80 y &lt;= (menor o igual) a 100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l </w:t>
            </w:r>
          </w:p>
        </w:tc>
      </w:tr>
    </w:tbl>
    <w:p w:rsidR="00313F91" w:rsidRDefault="00C32A6C">
      <w:pPr>
        <w:shd w:val="clear" w:color="auto" w:fill="FFFFFF"/>
        <w:spacing w:line="360" w:lineRule="atLeast"/>
        <w:ind w:firstLine="600"/>
        <w:jc w:val="center"/>
        <w:divId w:val="638412857"/>
        <w:rPr>
          <w:rFonts w:ascii="Arial" w:eastAsia="Times New Roman" w:hAnsi="Arial" w:cs="Arial"/>
          <w:color w:val="000000"/>
          <w:sz w:val="22"/>
          <w:szCs w:val="22"/>
        </w:rPr>
      </w:pPr>
      <w:bookmarkStart w:id="323" w:name="tab:un_cuadro_flotante-3"/>
      <w:bookmarkEnd w:id="323"/>
      <w:r>
        <w:rPr>
          <w:rFonts w:ascii="Arial" w:eastAsia="Times New Roman" w:hAnsi="Arial" w:cs="Arial"/>
          <w:color w:val="000000"/>
          <w:sz w:val="22"/>
          <w:szCs w:val="22"/>
        </w:rPr>
        <w:t>Table 5.4</w:t>
      </w:r>
      <w:r>
        <w:rPr>
          <w:rFonts w:ascii="Arial" w:eastAsia="Times New Roman" w:hAnsi="Arial" w:cs="Arial"/>
          <w:color w:val="000000"/>
          <w:sz w:val="22"/>
          <w:szCs w:val="22"/>
        </w:rPr>
        <w:t> </w:t>
      </w:r>
      <w:r>
        <w:rPr>
          <w:rFonts w:ascii="Arial" w:eastAsia="Times New Roman" w:hAnsi="Arial" w:cs="Arial"/>
          <w:color w:val="000000"/>
          <w:sz w:val="22"/>
          <w:szCs w:val="22"/>
        </w:rPr>
        <w:t xml:space="preserve">Rango KPI Rotación Stock </w:t>
      </w:r>
    </w:p>
    <w:tbl>
      <w:tblPr>
        <w:tblW w:w="0" w:type="auto"/>
        <w:jc w:val="center"/>
        <w:tblCellMar>
          <w:top w:w="15" w:type="dxa"/>
          <w:left w:w="15" w:type="dxa"/>
          <w:bottom w:w="15" w:type="dxa"/>
          <w:right w:w="15" w:type="dxa"/>
        </w:tblCellMar>
        <w:tblLook w:val="04A0" w:firstRow="1" w:lastRow="0" w:firstColumn="1" w:lastColumn="0" w:noHBand="0" w:noVBand="1"/>
      </w:tblPr>
      <w:tblGrid>
        <w:gridCol w:w="4789"/>
        <w:gridCol w:w="424"/>
      </w:tblGrid>
      <w:tr w:rsidR="00313F91">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igual a 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m </w:t>
            </w:r>
          </w:p>
        </w:tc>
      </w:tr>
      <w:tr w:rsidR="00313F91">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0 y &lt; (menor) a 1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 </w:t>
            </w:r>
          </w:p>
        </w:tc>
      </w:tr>
      <w:tr w:rsidR="00313F91">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1 y &lt;= (menor o igual)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o </w:t>
            </w:r>
          </w:p>
        </w:tc>
      </w:tr>
      <w:tr w:rsidR="00313F91">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 </w:t>
            </w:r>
          </w:p>
        </w:tc>
      </w:tr>
    </w:tbl>
    <w:p w:rsidR="00313F91" w:rsidRDefault="00C32A6C">
      <w:pPr>
        <w:shd w:val="clear" w:color="auto" w:fill="FFFFFF"/>
        <w:spacing w:line="360" w:lineRule="atLeast"/>
        <w:ind w:firstLine="600"/>
        <w:jc w:val="center"/>
        <w:divId w:val="558054671"/>
        <w:rPr>
          <w:rFonts w:ascii="Arial" w:eastAsia="Times New Roman" w:hAnsi="Arial" w:cs="Arial"/>
          <w:color w:val="000000"/>
          <w:sz w:val="22"/>
          <w:szCs w:val="22"/>
        </w:rPr>
      </w:pPr>
      <w:bookmarkStart w:id="324" w:name="tab:un_cuadro_flotante-4"/>
      <w:bookmarkEnd w:id="324"/>
      <w:r>
        <w:rPr>
          <w:rFonts w:ascii="Arial" w:eastAsia="Times New Roman" w:hAnsi="Arial" w:cs="Arial"/>
          <w:color w:val="000000"/>
          <w:sz w:val="22"/>
          <w:szCs w:val="22"/>
        </w:rPr>
        <w:t>Table 5.5</w:t>
      </w:r>
      <w:r>
        <w:rPr>
          <w:rFonts w:ascii="Arial" w:eastAsia="Times New Roman" w:hAnsi="Arial" w:cs="Arial"/>
          <w:color w:val="000000"/>
          <w:sz w:val="22"/>
          <w:szCs w:val="22"/>
        </w:rPr>
        <w:t> </w:t>
      </w:r>
      <w:r>
        <w:rPr>
          <w:rFonts w:ascii="Arial" w:eastAsia="Times New Roman" w:hAnsi="Arial" w:cs="Arial"/>
          <w:color w:val="000000"/>
          <w:sz w:val="22"/>
          <w:szCs w:val="22"/>
        </w:rPr>
        <w:t xml:space="preserve">Rango KPI Cobertura Stock </w:t>
      </w:r>
    </w:p>
    <w:tbl>
      <w:tblPr>
        <w:tblW w:w="0" w:type="auto"/>
        <w:jc w:val="center"/>
        <w:tblCellMar>
          <w:top w:w="15" w:type="dxa"/>
          <w:left w:w="15" w:type="dxa"/>
          <w:bottom w:w="15" w:type="dxa"/>
          <w:right w:w="15" w:type="dxa"/>
        </w:tblCellMar>
        <w:tblLook w:val="04A0" w:firstRow="1" w:lastRow="0" w:firstColumn="1" w:lastColumn="0" w:noHBand="0" w:noVBand="1"/>
      </w:tblPr>
      <w:tblGrid>
        <w:gridCol w:w="4789"/>
        <w:gridCol w:w="363"/>
      </w:tblGrid>
      <w:tr w:rsidR="00313F91">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igual a 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q </w:t>
            </w:r>
          </w:p>
        </w:tc>
      </w:tr>
      <w:tr w:rsidR="00313F91">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0 y &lt; (menor) a 1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r </w:t>
            </w:r>
          </w:p>
        </w:tc>
      </w:tr>
      <w:tr w:rsidR="00313F91">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1 y &lt;= (menor o igual)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s </w:t>
            </w:r>
          </w:p>
        </w:tc>
      </w:tr>
      <w:tr w:rsidR="00313F91">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3 y &lt;= (menor o igual) a 10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t </w:t>
            </w:r>
          </w:p>
        </w:tc>
      </w:tr>
      <w:tr w:rsidR="00313F91">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10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u </w:t>
            </w:r>
          </w:p>
        </w:tc>
      </w:tr>
    </w:tbl>
    <w:p w:rsidR="00313F91" w:rsidRDefault="00C32A6C">
      <w:pPr>
        <w:pStyle w:val="Ttulo4"/>
        <w:shd w:val="clear" w:color="auto" w:fill="FFFFFF"/>
        <w:spacing w:line="360" w:lineRule="atLeast"/>
        <w:divId w:val="1002315498"/>
        <w:rPr>
          <w:rFonts w:ascii="Arial" w:eastAsia="Times New Roman" w:hAnsi="Arial" w:cs="Arial"/>
          <w:color w:val="000000"/>
        </w:rPr>
      </w:pPr>
      <w:bookmarkStart w:id="325" w:name="toc-Subsubsection--16"/>
      <w:bookmarkEnd w:id="325"/>
      <w:r>
        <w:rPr>
          <w:rFonts w:ascii="Arial" w:eastAsia="Times New Roman" w:hAnsi="Arial" w:cs="Arial"/>
          <w:color w:val="000000"/>
        </w:rPr>
        <w:t xml:space="preserve">Paso 2: </w:t>
      </w:r>
    </w:p>
    <w:p w:rsidR="00313F91" w:rsidRDefault="00C32A6C">
      <w:pPr>
        <w:shd w:val="clear" w:color="auto" w:fill="FFFFFF"/>
        <w:spacing w:line="360" w:lineRule="atLeast"/>
        <w:divId w:val="176775318"/>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Posteriormente cada tupla queda definida por un conjunto de 5 letras, luego a cada combinación de letras se asignó de forma empírica una de las posibles etiquetas </w:t>
      </w:r>
      <w:r>
        <w:rPr>
          <w:rFonts w:ascii="Arial" w:eastAsia="Times New Roman" w:hAnsi="Arial" w:cs="Arial"/>
          <w:i/>
          <w:iCs/>
          <w:color w:val="000000"/>
          <w:sz w:val="22"/>
          <w:szCs w:val="22"/>
        </w:rPr>
        <w:t>“Nada”, “Poco”, “Medio” o “Mucho</w:t>
      </w:r>
      <w:r>
        <w:rPr>
          <w:rFonts w:ascii="Arial" w:eastAsia="Times New Roman" w:hAnsi="Arial" w:cs="Arial"/>
          <w:color w:val="000000"/>
          <w:sz w:val="22"/>
          <w:szCs w:val="22"/>
        </w:rPr>
        <w:t xml:space="preserve">” denotado en el cuadro </w:t>
      </w:r>
      <w:hyperlink w:anchor="tab:un_cuadro_flotante-4-1" w:history="1">
        <w:r>
          <w:rPr>
            <w:rStyle w:val="Hipervnculo"/>
            <w:rFonts w:ascii="Arial" w:eastAsia="Times New Roman" w:hAnsi="Arial" w:cs="Arial"/>
            <w:sz w:val="22"/>
            <w:szCs w:val="22"/>
          </w:rPr>
          <w:t>5.6↓</w:t>
        </w:r>
      </w:hyperlink>
      <w:r>
        <w:rPr>
          <w:rFonts w:ascii="Arial" w:eastAsia="Times New Roman" w:hAnsi="Arial" w:cs="Arial"/>
          <w:color w:val="000000"/>
          <w:sz w:val="22"/>
          <w:szCs w:val="22"/>
        </w:rPr>
        <w:t xml:space="preserve">. </w:t>
      </w:r>
    </w:p>
    <w:p w:rsidR="00313F91" w:rsidRDefault="00C32A6C">
      <w:pPr>
        <w:shd w:val="clear" w:color="auto" w:fill="FFFFFF"/>
        <w:spacing w:line="360" w:lineRule="atLeast"/>
        <w:ind w:firstLine="600"/>
        <w:jc w:val="center"/>
        <w:divId w:val="1823039405"/>
        <w:rPr>
          <w:rFonts w:ascii="Arial" w:eastAsia="Times New Roman" w:hAnsi="Arial" w:cs="Arial"/>
          <w:color w:val="000000"/>
          <w:sz w:val="22"/>
          <w:szCs w:val="22"/>
        </w:rPr>
      </w:pPr>
      <w:bookmarkStart w:id="326" w:name="tab:un_cuadro_flotante-4-1"/>
      <w:bookmarkEnd w:id="326"/>
      <w:r>
        <w:rPr>
          <w:rFonts w:ascii="Arial" w:eastAsia="Times New Roman" w:hAnsi="Arial" w:cs="Arial"/>
          <w:color w:val="000000"/>
          <w:sz w:val="22"/>
          <w:szCs w:val="22"/>
        </w:rPr>
        <w:t>Table 5.6</w:t>
      </w:r>
      <w:r>
        <w:rPr>
          <w:rFonts w:ascii="Arial" w:eastAsia="Times New Roman" w:hAnsi="Arial" w:cs="Arial"/>
          <w:color w:val="000000"/>
          <w:sz w:val="22"/>
          <w:szCs w:val="22"/>
        </w:rPr>
        <w:t> </w:t>
      </w:r>
      <w:r>
        <w:rPr>
          <w:rFonts w:ascii="Arial" w:eastAsia="Times New Roman" w:hAnsi="Arial" w:cs="Arial"/>
          <w:color w:val="000000"/>
          <w:sz w:val="22"/>
          <w:szCs w:val="22"/>
        </w:rPr>
        <w:t xml:space="preserve">Tabla de etiquetado por el experto </w:t>
      </w:r>
    </w:p>
    <w:tbl>
      <w:tblPr>
        <w:tblW w:w="0" w:type="auto"/>
        <w:jc w:val="center"/>
        <w:tblCellMar>
          <w:top w:w="15" w:type="dxa"/>
          <w:left w:w="15" w:type="dxa"/>
          <w:bottom w:w="15" w:type="dxa"/>
          <w:right w:w="15" w:type="dxa"/>
        </w:tblCellMar>
        <w:tblLook w:val="04A0" w:firstRow="1" w:lastRow="0" w:firstColumn="1" w:lastColumn="0" w:noHBand="0" w:noVBand="1"/>
      </w:tblPr>
      <w:tblGrid>
        <w:gridCol w:w="840"/>
        <w:gridCol w:w="766"/>
        <w:gridCol w:w="779"/>
        <w:gridCol w:w="766"/>
        <w:gridCol w:w="840"/>
        <w:gridCol w:w="840"/>
      </w:tblGrid>
      <w:tr w:rsidR="00313F91">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aeimq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bejnq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bejoq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r>
      <w:tr w:rsidR="00313F91">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aeimr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bejnr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bejpq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Medio </w:t>
            </w:r>
          </w:p>
        </w:tc>
      </w:tr>
      <w:tr w:rsidR="00313F91">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aeims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bejns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beknq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r>
      <w:tr w:rsidR="00313F91">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aeimt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bejnt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beknr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r>
      <w:tr w:rsidR="00313F91">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aeimu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bejnu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bekns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r>
      <w:tr w:rsidR="00313F91">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313F91"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r>
    </w:tbl>
    <w:p w:rsidR="00313F91" w:rsidRDefault="00C32A6C">
      <w:pPr>
        <w:shd w:val="clear" w:color="auto" w:fill="FFFFFF"/>
        <w:spacing w:line="360" w:lineRule="atLeast"/>
        <w:ind w:firstLine="600"/>
        <w:divId w:val="919143283"/>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Ejemplo-de-etiquetado_5.5" w:history="1">
        <w:r>
          <w:rPr>
            <w:rStyle w:val="Hipervnculo"/>
            <w:rFonts w:ascii="Arial" w:eastAsia="Times New Roman" w:hAnsi="Arial" w:cs="Arial"/>
            <w:sz w:val="22"/>
            <w:szCs w:val="22"/>
          </w:rPr>
          <w:t>5.6↓</w:t>
        </w:r>
      </w:hyperlink>
      <w:r>
        <w:rPr>
          <w:rFonts w:ascii="Arial" w:eastAsia="Times New Roman" w:hAnsi="Arial" w:cs="Arial"/>
          <w:color w:val="000000"/>
          <w:sz w:val="22"/>
          <w:szCs w:val="22"/>
        </w:rPr>
        <w:t xml:space="preserve"> se muestra un extracto del etiquetado para un periodo semanal. La última columna contiene las etiquetas como resultado del proceso. </w:t>
      </w:r>
    </w:p>
    <w:p w:rsidR="00313F91" w:rsidRDefault="00C32A6C">
      <w:pPr>
        <w:shd w:val="clear" w:color="auto" w:fill="FFFFFF"/>
        <w:spacing w:line="360" w:lineRule="atLeast"/>
        <w:ind w:firstLine="600"/>
        <w:jc w:val="center"/>
        <w:divId w:val="1385904298"/>
        <w:rPr>
          <w:rFonts w:ascii="Arial" w:eastAsia="Times New Roman" w:hAnsi="Arial" w:cs="Arial"/>
          <w:color w:val="000000"/>
          <w:sz w:val="22"/>
          <w:szCs w:val="22"/>
        </w:rPr>
      </w:pPr>
      <w:bookmarkStart w:id="327" w:name="fig:Ejemplo-de-etiquetado_5.5"/>
      <w:bookmarkEnd w:id="327"/>
      <w:r>
        <w:rPr>
          <w:rFonts w:ascii="Arial" w:eastAsia="Times New Roman" w:hAnsi="Arial" w:cs="Arial"/>
          <w:noProof/>
          <w:color w:val="000000"/>
          <w:sz w:val="22"/>
          <w:szCs w:val="22"/>
          <w:lang w:val="en-US" w:eastAsia="en-US"/>
        </w:rPr>
        <w:drawing>
          <wp:inline distT="0" distB="0" distL="0" distR="0">
            <wp:extent cx="304800" cy="304800"/>
            <wp:effectExtent l="19050" t="0" r="0" b="0"/>
            <wp:docPr id="18" name="Imagen 18" descr="figure 03_Business_Intelligence/figuras/5_sem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03_Business_Intelligence/figuras/5_semanal.png"/>
                    <pic:cNvPicPr>
                      <a:picLocks noChangeAspect="1" noChangeArrowheads="1"/>
                    </pic:cNvPicPr>
                  </pic:nvPicPr>
                  <pic:blipFill>
                    <a:blip r:link="rId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385904298"/>
        <w:rPr>
          <w:rFonts w:ascii="Arial" w:eastAsia="Times New Roman" w:hAnsi="Arial" w:cs="Arial"/>
          <w:color w:val="000000"/>
          <w:sz w:val="22"/>
          <w:szCs w:val="22"/>
        </w:rPr>
      </w:pPr>
      <w:r>
        <w:rPr>
          <w:rFonts w:ascii="Arial" w:eastAsia="Times New Roman" w:hAnsi="Arial" w:cs="Arial"/>
          <w:color w:val="000000"/>
          <w:sz w:val="22"/>
          <w:szCs w:val="22"/>
        </w:rPr>
        <w:t>Figure 5.6</w:t>
      </w:r>
      <w:r>
        <w:rPr>
          <w:rFonts w:ascii="Arial" w:eastAsia="Times New Roman" w:hAnsi="Arial" w:cs="Arial"/>
          <w:color w:val="000000"/>
          <w:sz w:val="22"/>
          <w:szCs w:val="22"/>
        </w:rPr>
        <w:t> </w:t>
      </w:r>
      <w:r>
        <w:rPr>
          <w:rFonts w:ascii="Arial" w:eastAsia="Times New Roman" w:hAnsi="Arial" w:cs="Arial"/>
          <w:color w:val="000000"/>
          <w:sz w:val="22"/>
          <w:szCs w:val="22"/>
        </w:rPr>
        <w:t xml:space="preserve">Ejemplo de etiquetado para periodo semanal. </w:t>
      </w:r>
    </w:p>
    <w:p w:rsidR="00313F91" w:rsidRDefault="00C32A6C">
      <w:pPr>
        <w:pStyle w:val="Ttulo2"/>
        <w:shd w:val="clear" w:color="auto" w:fill="FFFFFF"/>
        <w:divId w:val="1002315498"/>
        <w:rPr>
          <w:rFonts w:ascii="Arial" w:eastAsia="Times New Roman" w:hAnsi="Arial" w:cs="Arial"/>
          <w:color w:val="000000"/>
        </w:rPr>
      </w:pPr>
      <w:bookmarkStart w:id="328" w:name="toc-Section-5.6"/>
      <w:r>
        <w:rPr>
          <w:rFonts w:ascii="Arial" w:eastAsia="Times New Roman" w:hAnsi="Arial" w:cs="Arial"/>
          <w:color w:val="000000"/>
        </w:rPr>
        <w:t>5.6</w:t>
      </w:r>
      <w:bookmarkEnd w:id="328"/>
      <w:r>
        <w:rPr>
          <w:rFonts w:ascii="Arial" w:eastAsia="Times New Roman" w:hAnsi="Arial" w:cs="Arial"/>
          <w:color w:val="000000"/>
        </w:rPr>
        <w:t> </w:t>
      </w:r>
      <w:r>
        <w:rPr>
          <w:rFonts w:ascii="Arial" w:eastAsia="Times New Roman" w:hAnsi="Arial" w:cs="Arial"/>
          <w:color w:val="000000"/>
        </w:rPr>
        <w:t xml:space="preserve">Resumen </w:t>
      </w:r>
    </w:p>
    <w:p w:rsidR="00313F91" w:rsidRDefault="00C32A6C">
      <w:pPr>
        <w:shd w:val="clear" w:color="auto" w:fill="FFFFFF"/>
        <w:spacing w:line="360" w:lineRule="atLeast"/>
        <w:divId w:val="412631400"/>
        <w:rPr>
          <w:rFonts w:ascii="Arial" w:eastAsia="Times New Roman" w:hAnsi="Arial" w:cs="Arial"/>
          <w:color w:val="000000"/>
          <w:sz w:val="22"/>
          <w:szCs w:val="22"/>
        </w:rPr>
      </w:pPr>
      <w:r>
        <w:rPr>
          <w:rFonts w:ascii="Arial" w:eastAsia="Times New Roman" w:hAnsi="Arial" w:cs="Arial"/>
          <w:color w:val="000000"/>
          <w:sz w:val="22"/>
          <w:szCs w:val="22"/>
        </w:rPr>
        <w:t xml:space="preserve">Sintetizando el capítulo se puede resumir que el modelado del problema del componente BI se basa en tres grandes procesos: a) proceso de Business Intelligence y sus etapas b) proceso de obtención de KPI y c) proceso de etiquetado. </w:t>
      </w:r>
    </w:p>
    <w:p w:rsidR="00313F91" w:rsidRDefault="00C32A6C">
      <w:pPr>
        <w:shd w:val="clear" w:color="auto" w:fill="FFFFFF"/>
        <w:spacing w:line="360" w:lineRule="atLeast"/>
        <w:ind w:firstLine="600"/>
        <w:divId w:val="1130899419"/>
        <w:rPr>
          <w:rFonts w:ascii="Arial" w:eastAsia="Times New Roman" w:hAnsi="Arial" w:cs="Arial"/>
          <w:color w:val="000000"/>
          <w:sz w:val="22"/>
          <w:szCs w:val="22"/>
        </w:rPr>
      </w:pPr>
      <w:r>
        <w:rPr>
          <w:rFonts w:ascii="Arial" w:eastAsia="Times New Roman" w:hAnsi="Arial" w:cs="Arial"/>
          <w:color w:val="000000"/>
          <w:sz w:val="22"/>
          <w:szCs w:val="22"/>
        </w:rPr>
        <w:t xml:space="preserve">El proceso de Business Intelligence incluyó tres de sus componentes, 1) el acceso a las fuentes de información, 2) el proceso de extracción, transformación y carga de los </w:t>
      </w:r>
      <w:r>
        <w:rPr>
          <w:rFonts w:ascii="Arial" w:eastAsia="Times New Roman" w:hAnsi="Arial" w:cs="Arial"/>
          <w:color w:val="000000"/>
          <w:sz w:val="22"/>
          <w:szCs w:val="22"/>
        </w:rPr>
        <w:lastRenderedPageBreak/>
        <w:t xml:space="preserve">datos obtenidos de la fuente de origen y 3) el diseño y construcción del datawarehouse. El acceso a la fuente de información de los datos no representó mayores inconvenientes, el proceso consistió en restaurar en un servidor local el backup de los datos de la empresa que proporcionó la información. </w:t>
      </w:r>
    </w:p>
    <w:p w:rsidR="00313F91" w:rsidRDefault="00C32A6C">
      <w:pPr>
        <w:shd w:val="clear" w:color="auto" w:fill="FFFFFF"/>
        <w:spacing w:line="360" w:lineRule="atLeast"/>
        <w:ind w:firstLine="600"/>
        <w:divId w:val="382363066"/>
        <w:rPr>
          <w:rFonts w:ascii="Arial" w:eastAsia="Times New Roman" w:hAnsi="Arial" w:cs="Arial"/>
          <w:color w:val="000000"/>
          <w:sz w:val="22"/>
          <w:szCs w:val="22"/>
        </w:rPr>
      </w:pPr>
      <w:r>
        <w:rPr>
          <w:rFonts w:ascii="Arial" w:eastAsia="Times New Roman" w:hAnsi="Arial" w:cs="Arial"/>
          <w:color w:val="000000"/>
          <w:sz w:val="22"/>
          <w:szCs w:val="22"/>
        </w:rPr>
        <w:t xml:space="preserve">Durante el ETL se tuvo que identificar las columnas de las tablas relevantes para la </w:t>
      </w:r>
      <w:r>
        <w:rPr>
          <w:rFonts w:ascii="Arial" w:eastAsia="Times New Roman" w:hAnsi="Arial" w:cs="Arial"/>
          <w:i/>
          <w:iCs/>
          <w:color w:val="000000"/>
          <w:sz w:val="22"/>
          <w:szCs w:val="22"/>
        </w:rPr>
        <w:t>extracción</w:t>
      </w:r>
      <w:r>
        <w:rPr>
          <w:rFonts w:ascii="Arial" w:eastAsia="Times New Roman" w:hAnsi="Arial" w:cs="Arial"/>
          <w:color w:val="000000"/>
          <w:sz w:val="22"/>
          <w:szCs w:val="22"/>
        </w:rPr>
        <w:t xml:space="preserve"> que posteriormente generan las métricas de las tablas de hechos, los problemas encontrados en esta etapa se dieron por ciertas inconsistencias de datos, valores vacíos y datos nulos los cuales fueron corregidos en la </w:t>
      </w:r>
      <w:r>
        <w:rPr>
          <w:rFonts w:ascii="Arial" w:eastAsia="Times New Roman" w:hAnsi="Arial" w:cs="Arial"/>
          <w:i/>
          <w:iCs/>
          <w:color w:val="000000"/>
          <w:sz w:val="22"/>
          <w:szCs w:val="22"/>
        </w:rPr>
        <w:t>transformación</w:t>
      </w:r>
      <w:r>
        <w:rPr>
          <w:rFonts w:ascii="Arial" w:eastAsia="Times New Roman" w:hAnsi="Arial" w:cs="Arial"/>
          <w:color w:val="000000"/>
          <w:sz w:val="22"/>
          <w:szCs w:val="22"/>
        </w:rPr>
        <w:t xml:space="preserve"> y posterior </w:t>
      </w:r>
      <w:r>
        <w:rPr>
          <w:rFonts w:ascii="Arial" w:eastAsia="Times New Roman" w:hAnsi="Arial" w:cs="Arial"/>
          <w:i/>
          <w:iCs/>
          <w:color w:val="000000"/>
          <w:sz w:val="22"/>
          <w:szCs w:val="22"/>
        </w:rPr>
        <w:t>carga</w:t>
      </w:r>
      <w:r>
        <w:rPr>
          <w:rFonts w:ascii="Arial" w:eastAsia="Times New Roman" w:hAnsi="Arial" w:cs="Arial"/>
          <w:color w:val="000000"/>
          <w:sz w:val="22"/>
          <w:szCs w:val="22"/>
        </w:rPr>
        <w:t xml:space="preserve"> de los datos al datawarehouse. Para construir el datawarehouse el trabajo clave consistió en definir las tablas de hechos que sirven de base para el cálculo de los KPI junto con sus principales dimensiones utilizando el esquema estrella. </w:t>
      </w:r>
    </w:p>
    <w:p w:rsidR="00313F91" w:rsidRDefault="00C32A6C">
      <w:pPr>
        <w:shd w:val="clear" w:color="auto" w:fill="FFFFFF"/>
        <w:spacing w:line="360" w:lineRule="atLeast"/>
        <w:ind w:firstLine="600"/>
        <w:divId w:val="1129978214"/>
        <w:rPr>
          <w:rFonts w:ascii="Arial" w:eastAsia="Times New Roman" w:hAnsi="Arial" w:cs="Arial"/>
          <w:color w:val="000000"/>
          <w:sz w:val="22"/>
          <w:szCs w:val="22"/>
        </w:rPr>
      </w:pPr>
      <w:r>
        <w:rPr>
          <w:rFonts w:ascii="Arial" w:eastAsia="Times New Roman" w:hAnsi="Arial" w:cs="Arial"/>
          <w:color w:val="000000"/>
          <w:sz w:val="22"/>
          <w:szCs w:val="22"/>
        </w:rPr>
        <w:t xml:space="preserve">En el proceso de obtención de KPI, el principal trabajo fue la selección de los KPI relevantes en las áreas de negocios ventas y productos. Debido a que en la literatura los KPI miden los procesos de negocios a un nivel de generalización donde se ven a los productos como un todo, las fórmulas fueron adaptadas de modo que las mediciones fueron bajadas a un nivel de productos individuales. </w:t>
      </w:r>
    </w:p>
    <w:p w:rsidR="00313F91" w:rsidRDefault="00C32A6C">
      <w:pPr>
        <w:shd w:val="clear" w:color="auto" w:fill="FFFFFF"/>
        <w:spacing w:line="360" w:lineRule="atLeast"/>
        <w:ind w:firstLine="600"/>
        <w:divId w:val="1965694184"/>
        <w:rPr>
          <w:rFonts w:ascii="Arial" w:eastAsia="Times New Roman" w:hAnsi="Arial" w:cs="Arial"/>
          <w:color w:val="000000"/>
          <w:sz w:val="22"/>
          <w:szCs w:val="22"/>
        </w:rPr>
      </w:pPr>
      <w:r>
        <w:rPr>
          <w:rFonts w:ascii="Arial" w:eastAsia="Times New Roman" w:hAnsi="Arial" w:cs="Arial"/>
          <w:color w:val="000000"/>
          <w:sz w:val="22"/>
          <w:szCs w:val="22"/>
        </w:rPr>
        <w:t xml:space="preserve">El en etiquetado, lo esencial es contar con la participación de un experto en administración en compras con conocimientos y capacidad de interpretación de KPI. En este proceso se simula al experto mediante un conjunto de reglas para indicar la etiqueta a cada tupla de KPI. </w:t>
      </w:r>
    </w:p>
    <w:p w:rsidR="00313F91" w:rsidRDefault="00C32A6C">
      <w:pPr>
        <w:pStyle w:val="Ttulo1"/>
        <w:shd w:val="clear" w:color="auto" w:fill="FFFFFF"/>
        <w:divId w:val="1002315498"/>
        <w:rPr>
          <w:rFonts w:ascii="Arial" w:eastAsia="Times New Roman" w:hAnsi="Arial" w:cs="Arial"/>
          <w:color w:val="000000"/>
        </w:rPr>
      </w:pPr>
      <w:bookmarkStart w:id="329" w:name="toc-Chapter-6"/>
      <w:r>
        <w:rPr>
          <w:rFonts w:ascii="Arial" w:eastAsia="Times New Roman" w:hAnsi="Arial" w:cs="Arial"/>
          <w:color w:val="000000"/>
        </w:rPr>
        <w:t>6</w:t>
      </w:r>
      <w:bookmarkEnd w:id="329"/>
      <w:r>
        <w:rPr>
          <w:rFonts w:ascii="Arial" w:eastAsia="Times New Roman" w:hAnsi="Arial" w:cs="Arial"/>
          <w:color w:val="000000"/>
        </w:rPr>
        <w:t> </w:t>
      </w:r>
      <w:r>
        <w:rPr>
          <w:rFonts w:ascii="Arial" w:eastAsia="Times New Roman" w:hAnsi="Arial" w:cs="Arial"/>
          <w:color w:val="000000"/>
        </w:rPr>
        <w:t xml:space="preserve">Experimentación </w:t>
      </w:r>
    </w:p>
    <w:p w:rsidR="00313F91" w:rsidRDefault="00C32A6C">
      <w:pPr>
        <w:pStyle w:val="Ttulo2"/>
        <w:shd w:val="clear" w:color="auto" w:fill="FFFFFF"/>
        <w:divId w:val="1002315498"/>
        <w:rPr>
          <w:rFonts w:ascii="Arial" w:eastAsia="Times New Roman" w:hAnsi="Arial" w:cs="Arial"/>
          <w:color w:val="000000"/>
        </w:rPr>
      </w:pPr>
      <w:bookmarkStart w:id="330" w:name="toc-Section-6.1"/>
      <w:r>
        <w:rPr>
          <w:rFonts w:ascii="Arial" w:eastAsia="Times New Roman" w:hAnsi="Arial" w:cs="Arial"/>
          <w:color w:val="000000"/>
        </w:rPr>
        <w:t>6.1</w:t>
      </w:r>
      <w:bookmarkEnd w:id="330"/>
      <w:r>
        <w:rPr>
          <w:rFonts w:ascii="Arial" w:eastAsia="Times New Roman" w:hAnsi="Arial" w:cs="Arial"/>
          <w:color w:val="000000"/>
        </w:rPr>
        <w:t> </w:t>
      </w:r>
      <w:r>
        <w:rPr>
          <w:rFonts w:ascii="Arial" w:eastAsia="Times New Roman" w:hAnsi="Arial" w:cs="Arial"/>
          <w:color w:val="000000"/>
        </w:rPr>
        <w:t xml:space="preserve">Componente de solución “Machine Learning” </w:t>
      </w:r>
    </w:p>
    <w:p w:rsidR="00313F91" w:rsidRDefault="00C32A6C">
      <w:pPr>
        <w:shd w:val="clear" w:color="auto" w:fill="FFFFFF"/>
        <w:spacing w:line="360" w:lineRule="atLeast"/>
        <w:divId w:val="258177299"/>
        <w:rPr>
          <w:rFonts w:ascii="Arial" w:eastAsia="Times New Roman" w:hAnsi="Arial" w:cs="Arial"/>
          <w:color w:val="000000"/>
          <w:sz w:val="22"/>
          <w:szCs w:val="22"/>
        </w:rPr>
      </w:pPr>
      <w:r>
        <w:rPr>
          <w:rFonts w:ascii="Arial" w:eastAsia="Times New Roman" w:hAnsi="Arial" w:cs="Arial"/>
          <w:color w:val="000000"/>
          <w:sz w:val="22"/>
          <w:szCs w:val="22"/>
        </w:rPr>
        <w:t xml:space="preserve">Se describirá cómo es la implementación del proceso de aprendizaje automático para este caso de estudio. Se mostrará primeramente cómo está constituida la salida del proceso de Business Intelligence, que en esencia proveen las instancias necesarias para la entrada del proceso de aprendizaje automático. También se verá qué clasificadores fueron utilizados, cómo se realizó el proceso de entrenamiento y de evaluación, y cuáles son las métricas de evaluación consideradas para medir el rendimiento de los clasificadores. </w:t>
      </w:r>
    </w:p>
    <w:p w:rsidR="00313F91" w:rsidRDefault="00C32A6C">
      <w:pPr>
        <w:pStyle w:val="Ttulo2"/>
        <w:shd w:val="clear" w:color="auto" w:fill="FFFFFF"/>
        <w:divId w:val="1002315498"/>
        <w:rPr>
          <w:rFonts w:ascii="Arial" w:eastAsia="Times New Roman" w:hAnsi="Arial" w:cs="Arial"/>
          <w:color w:val="000000"/>
        </w:rPr>
      </w:pPr>
      <w:bookmarkStart w:id="331" w:name="toc-Section-6.2"/>
      <w:r>
        <w:rPr>
          <w:rFonts w:ascii="Arial" w:eastAsia="Times New Roman" w:hAnsi="Arial" w:cs="Arial"/>
          <w:color w:val="000000"/>
        </w:rPr>
        <w:t>6.2</w:t>
      </w:r>
      <w:bookmarkEnd w:id="331"/>
      <w:r>
        <w:rPr>
          <w:rFonts w:ascii="Arial" w:eastAsia="Times New Roman" w:hAnsi="Arial" w:cs="Arial"/>
          <w:color w:val="000000"/>
        </w:rPr>
        <w:t> </w:t>
      </w:r>
      <w:r>
        <w:rPr>
          <w:rFonts w:ascii="Arial" w:eastAsia="Times New Roman" w:hAnsi="Arial" w:cs="Arial"/>
          <w:color w:val="000000"/>
        </w:rPr>
        <w:t xml:space="preserve">Datos de entrada de Machine Learning </w:t>
      </w:r>
    </w:p>
    <w:p w:rsidR="00313F91" w:rsidRDefault="00C32A6C">
      <w:pPr>
        <w:shd w:val="clear" w:color="auto" w:fill="FFFFFF"/>
        <w:spacing w:line="360" w:lineRule="atLeast"/>
        <w:divId w:val="1813713667"/>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La salida de Business Intelligence provee tres conjuntos de datos independientes que se corresponden con los períodos de análisis: Mensuales, Quincenales y Semanales. </w:t>
      </w:r>
    </w:p>
    <w:p w:rsidR="00313F91" w:rsidRDefault="00C32A6C">
      <w:pPr>
        <w:numPr>
          <w:ilvl w:val="0"/>
          <w:numId w:val="47"/>
        </w:numPr>
        <w:shd w:val="clear" w:color="auto" w:fill="FFFFFF"/>
        <w:spacing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Períodos Mensuales: Se analizaron 309 productos diferentes, y por cada producto se tiene un máximo de 34 instancias. Cada instancia tiene los siguientes atributos: Ticket Medio, Cifra de Ventas, Margen Comercial, Rotación de Stock, Coeficiente de Rentabilidad, Cobertura de Stock, Cantidad, Año, Mes. La clase de cada instancia está definida por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r>
        <w:rPr>
          <w:rStyle w:val="formula1"/>
          <w:rFonts w:eastAsia="Times New Roman"/>
          <w:i/>
          <w:iCs/>
          <w:color w:val="000000"/>
          <w:spacing w:val="12"/>
          <w:sz w:val="22"/>
          <w:szCs w:val="22"/>
        </w:rPr>
        <w:t>Nada</w:t>
      </w:r>
      <w:r>
        <w:rPr>
          <w:rStyle w:val="formula1"/>
          <w:rFonts w:eastAsia="Times New Roman"/>
          <w:color w:val="000000"/>
          <w:sz w:val="22"/>
          <w:szCs w:val="22"/>
        </w:rPr>
        <w:t>, </w:t>
      </w:r>
      <w:r>
        <w:rPr>
          <w:rStyle w:val="formula1"/>
          <w:rFonts w:eastAsia="Times New Roman"/>
          <w:i/>
          <w:iCs/>
          <w:color w:val="000000"/>
          <w:spacing w:val="12"/>
          <w:sz w:val="22"/>
          <w:szCs w:val="22"/>
        </w:rPr>
        <w:t>Poco</w:t>
      </w:r>
      <w:r>
        <w:rPr>
          <w:rStyle w:val="formula1"/>
          <w:rFonts w:eastAsia="Times New Roman"/>
          <w:color w:val="000000"/>
          <w:sz w:val="22"/>
          <w:szCs w:val="22"/>
        </w:rPr>
        <w:t>, </w:t>
      </w:r>
      <w:r>
        <w:rPr>
          <w:rStyle w:val="formula1"/>
          <w:rFonts w:eastAsia="Times New Roman"/>
          <w:i/>
          <w:iCs/>
          <w:color w:val="000000"/>
          <w:spacing w:val="12"/>
          <w:sz w:val="22"/>
          <w:szCs w:val="22"/>
        </w:rPr>
        <w:t>Medio</w:t>
      </w:r>
      <w:r>
        <w:rPr>
          <w:rStyle w:val="formula1"/>
          <w:rFonts w:eastAsia="Times New Roman"/>
          <w:color w:val="000000"/>
          <w:sz w:val="22"/>
          <w:szCs w:val="22"/>
        </w:rPr>
        <w:t>, </w:t>
      </w:r>
      <w:r>
        <w:rPr>
          <w:rStyle w:val="formula1"/>
          <w:rFonts w:eastAsia="Times New Roman"/>
          <w:i/>
          <w:iCs/>
          <w:color w:val="000000"/>
          <w:spacing w:val="12"/>
          <w:sz w:val="22"/>
          <w:szCs w:val="22"/>
        </w:rPr>
        <w:t>Mucho</w:t>
      </w:r>
      <w:r>
        <w:rPr>
          <w:rStyle w:val="symbol"/>
          <w:rFonts w:eastAsia="Times New Roman"/>
          <w:color w:val="000000"/>
          <w:sz w:val="28"/>
          <w:szCs w:val="28"/>
        </w:rPr>
        <w:t>}</w:t>
      </w:r>
      <w:r>
        <w:rPr>
          <w:rFonts w:ascii="Arial" w:eastAsia="Times New Roman" w:hAnsi="Arial" w:cs="Arial"/>
          <w:color w:val="000000"/>
          <w:sz w:val="22"/>
          <w:szCs w:val="22"/>
        </w:rPr>
        <w:t xml:space="preserve">. </w:t>
      </w:r>
    </w:p>
    <w:p w:rsidR="00313F91" w:rsidRDefault="00C32A6C">
      <w:pPr>
        <w:numPr>
          <w:ilvl w:val="0"/>
          <w:numId w:val="47"/>
        </w:numPr>
        <w:shd w:val="clear" w:color="auto" w:fill="FFFFFF"/>
        <w:spacing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Períodos Quincenales: Se analizaron 228 productos diferentes, y por cada producto se tiene un máximo de 68 instancias. Cada instancia tiene los siguientes atributos: Ticket Medio, Cifra de Ventas, Margen Comercial, Rotación de Stock, Coeficiente de Rentabilidad, Cobertura de Stock, Cantidad, Año, Quincena. La clase de cada instancia está definida por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r>
        <w:rPr>
          <w:rStyle w:val="formula1"/>
          <w:rFonts w:eastAsia="Times New Roman"/>
          <w:i/>
          <w:iCs/>
          <w:color w:val="000000"/>
          <w:spacing w:val="12"/>
          <w:sz w:val="22"/>
          <w:szCs w:val="22"/>
        </w:rPr>
        <w:t>Nada</w:t>
      </w:r>
      <w:r>
        <w:rPr>
          <w:rStyle w:val="formula1"/>
          <w:rFonts w:eastAsia="Times New Roman"/>
          <w:color w:val="000000"/>
          <w:sz w:val="22"/>
          <w:szCs w:val="22"/>
        </w:rPr>
        <w:t>, </w:t>
      </w:r>
      <w:r>
        <w:rPr>
          <w:rStyle w:val="formula1"/>
          <w:rFonts w:eastAsia="Times New Roman"/>
          <w:i/>
          <w:iCs/>
          <w:color w:val="000000"/>
          <w:spacing w:val="12"/>
          <w:sz w:val="22"/>
          <w:szCs w:val="22"/>
        </w:rPr>
        <w:t>Poco</w:t>
      </w:r>
      <w:r>
        <w:rPr>
          <w:rStyle w:val="formula1"/>
          <w:rFonts w:eastAsia="Times New Roman"/>
          <w:color w:val="000000"/>
          <w:sz w:val="22"/>
          <w:szCs w:val="22"/>
        </w:rPr>
        <w:t>, </w:t>
      </w:r>
      <w:r>
        <w:rPr>
          <w:rStyle w:val="formula1"/>
          <w:rFonts w:eastAsia="Times New Roman"/>
          <w:i/>
          <w:iCs/>
          <w:color w:val="000000"/>
          <w:spacing w:val="12"/>
          <w:sz w:val="22"/>
          <w:szCs w:val="22"/>
        </w:rPr>
        <w:t>Medio</w:t>
      </w:r>
      <w:r>
        <w:rPr>
          <w:rStyle w:val="formula1"/>
          <w:rFonts w:eastAsia="Times New Roman"/>
          <w:color w:val="000000"/>
          <w:sz w:val="22"/>
          <w:szCs w:val="22"/>
        </w:rPr>
        <w:t>, </w:t>
      </w:r>
      <w:r>
        <w:rPr>
          <w:rStyle w:val="formula1"/>
          <w:rFonts w:eastAsia="Times New Roman"/>
          <w:i/>
          <w:iCs/>
          <w:color w:val="000000"/>
          <w:spacing w:val="12"/>
          <w:sz w:val="22"/>
          <w:szCs w:val="22"/>
        </w:rPr>
        <w:t>Mucho</w:t>
      </w:r>
      <w:r>
        <w:rPr>
          <w:rStyle w:val="symbol"/>
          <w:rFonts w:eastAsia="Times New Roman"/>
          <w:color w:val="000000"/>
          <w:sz w:val="28"/>
          <w:szCs w:val="28"/>
        </w:rPr>
        <w:t>}</w:t>
      </w:r>
      <w:r>
        <w:rPr>
          <w:rFonts w:ascii="Arial" w:eastAsia="Times New Roman" w:hAnsi="Arial" w:cs="Arial"/>
          <w:color w:val="000000"/>
          <w:sz w:val="22"/>
          <w:szCs w:val="22"/>
        </w:rPr>
        <w:t xml:space="preserve">. </w:t>
      </w:r>
    </w:p>
    <w:p w:rsidR="00313F91" w:rsidRDefault="00C32A6C">
      <w:pPr>
        <w:numPr>
          <w:ilvl w:val="0"/>
          <w:numId w:val="47"/>
        </w:numPr>
        <w:shd w:val="clear" w:color="auto" w:fill="FFFFFF"/>
        <w:spacing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Períodos Semanales: Se analizaron 127 productos diferentes, y por cada producto se tiene un máximo de 151 instancias. Cada instancia tiene los siguientes atributos: Ticket Medio, Cifra de Ventas, Margen Comercial, Rotación de Stock, Coeficiente de Rentabilidad, Cobertura de Stock, Cantidad, Año, Semana. La clase de cada instancia está definida por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r>
        <w:rPr>
          <w:rStyle w:val="formula1"/>
          <w:rFonts w:eastAsia="Times New Roman"/>
          <w:i/>
          <w:iCs/>
          <w:color w:val="000000"/>
          <w:spacing w:val="12"/>
          <w:sz w:val="22"/>
          <w:szCs w:val="22"/>
        </w:rPr>
        <w:t>Nada</w:t>
      </w:r>
      <w:r>
        <w:rPr>
          <w:rStyle w:val="formula1"/>
          <w:rFonts w:eastAsia="Times New Roman"/>
          <w:color w:val="000000"/>
          <w:sz w:val="22"/>
          <w:szCs w:val="22"/>
        </w:rPr>
        <w:t>, </w:t>
      </w:r>
      <w:r>
        <w:rPr>
          <w:rStyle w:val="formula1"/>
          <w:rFonts w:eastAsia="Times New Roman"/>
          <w:i/>
          <w:iCs/>
          <w:color w:val="000000"/>
          <w:spacing w:val="12"/>
          <w:sz w:val="22"/>
          <w:szCs w:val="22"/>
        </w:rPr>
        <w:t>Poco</w:t>
      </w:r>
      <w:r>
        <w:rPr>
          <w:rStyle w:val="formula1"/>
          <w:rFonts w:eastAsia="Times New Roman"/>
          <w:color w:val="000000"/>
          <w:sz w:val="22"/>
          <w:szCs w:val="22"/>
        </w:rPr>
        <w:t>, </w:t>
      </w:r>
      <w:r>
        <w:rPr>
          <w:rStyle w:val="formula1"/>
          <w:rFonts w:eastAsia="Times New Roman"/>
          <w:i/>
          <w:iCs/>
          <w:color w:val="000000"/>
          <w:spacing w:val="12"/>
          <w:sz w:val="22"/>
          <w:szCs w:val="22"/>
        </w:rPr>
        <w:t>Medio</w:t>
      </w:r>
      <w:r>
        <w:rPr>
          <w:rStyle w:val="formula1"/>
          <w:rFonts w:eastAsia="Times New Roman"/>
          <w:color w:val="000000"/>
          <w:sz w:val="22"/>
          <w:szCs w:val="22"/>
        </w:rPr>
        <w:t>, </w:t>
      </w:r>
      <w:r>
        <w:rPr>
          <w:rStyle w:val="formula1"/>
          <w:rFonts w:eastAsia="Times New Roman"/>
          <w:i/>
          <w:iCs/>
          <w:color w:val="000000"/>
          <w:spacing w:val="12"/>
          <w:sz w:val="22"/>
          <w:szCs w:val="22"/>
        </w:rPr>
        <w:t>Mucho</w:t>
      </w:r>
      <w:r>
        <w:rPr>
          <w:rStyle w:val="symbol"/>
          <w:rFonts w:eastAsia="Times New Roman"/>
          <w:color w:val="000000"/>
          <w:sz w:val="28"/>
          <w:szCs w:val="28"/>
        </w:rPr>
        <w:t>}</w:t>
      </w:r>
      <w:r>
        <w:rPr>
          <w:rFonts w:ascii="Arial" w:eastAsia="Times New Roman" w:hAnsi="Arial" w:cs="Arial"/>
          <w:color w:val="000000"/>
          <w:sz w:val="22"/>
          <w:szCs w:val="22"/>
        </w:rPr>
        <w:t xml:space="preserve">. </w:t>
      </w:r>
    </w:p>
    <w:p w:rsidR="00313F91" w:rsidRDefault="00C32A6C">
      <w:pPr>
        <w:pStyle w:val="Ttulo2"/>
        <w:shd w:val="clear" w:color="auto" w:fill="FFFFFF"/>
        <w:divId w:val="1002315498"/>
        <w:rPr>
          <w:rFonts w:ascii="Arial" w:eastAsia="Times New Roman" w:hAnsi="Arial" w:cs="Arial"/>
          <w:color w:val="000000"/>
        </w:rPr>
      </w:pPr>
      <w:bookmarkStart w:id="332" w:name="toc-Section-6.3"/>
      <w:r>
        <w:rPr>
          <w:rFonts w:ascii="Arial" w:eastAsia="Times New Roman" w:hAnsi="Arial" w:cs="Arial"/>
          <w:color w:val="000000"/>
        </w:rPr>
        <w:t>6.3</w:t>
      </w:r>
      <w:bookmarkEnd w:id="332"/>
      <w:r>
        <w:rPr>
          <w:rFonts w:ascii="Arial" w:eastAsia="Times New Roman" w:hAnsi="Arial" w:cs="Arial"/>
          <w:color w:val="000000"/>
        </w:rPr>
        <w:t> </w:t>
      </w:r>
      <w:r>
        <w:rPr>
          <w:rFonts w:ascii="Arial" w:eastAsia="Times New Roman" w:hAnsi="Arial" w:cs="Arial"/>
          <w:color w:val="000000"/>
        </w:rPr>
        <w:t xml:space="preserve">Entrenamiento, testeo y evaluación </w:t>
      </w:r>
    </w:p>
    <w:p w:rsidR="00313F91" w:rsidRDefault="00C32A6C">
      <w:pPr>
        <w:shd w:val="clear" w:color="auto" w:fill="FFFFFF"/>
        <w:spacing w:line="360" w:lineRule="atLeast"/>
        <w:divId w:val="829252997"/>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Esquema-de-entrenamiento" w:history="1">
        <w:r>
          <w:rPr>
            <w:rStyle w:val="Hipervnculo"/>
            <w:rFonts w:ascii="Arial" w:eastAsia="Times New Roman" w:hAnsi="Arial" w:cs="Arial"/>
            <w:sz w:val="22"/>
            <w:szCs w:val="22"/>
          </w:rPr>
          <w:t>6.1↓</w:t>
        </w:r>
      </w:hyperlink>
      <w:r>
        <w:rPr>
          <w:rFonts w:ascii="Arial" w:eastAsia="Times New Roman" w:hAnsi="Arial" w:cs="Arial"/>
          <w:color w:val="000000"/>
          <w:sz w:val="22"/>
          <w:szCs w:val="22"/>
        </w:rPr>
        <w:t xml:space="preserve"> se muestra la estrategia general utilizada para el entrenamiento, testeo y evaluación en los periodos semanales, quincenales y mensuales. El conjunto de entrenamiento se basa en el 70% de las instancias y el conjunto de prueba corresponde al 30% restante. Esta estrategia es la utilizada en el curso The Machine Learning Masterclass </w:t>
      </w:r>
      <w:r>
        <w:rPr>
          <w:rStyle w:val="bibcites"/>
          <w:rFonts w:ascii="Arial" w:eastAsia="Times New Roman" w:hAnsi="Arial" w:cs="Arial"/>
          <w:color w:val="000000"/>
          <w:sz w:val="22"/>
          <w:szCs w:val="22"/>
        </w:rPr>
        <w:t>[</w:t>
      </w:r>
      <w:bookmarkStart w:id="333" w:name="cite-2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"biblio-29"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Sci</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33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un curso moderno de Machine Learning para proyectos de análisis predictivo. </w:t>
      </w:r>
    </w:p>
    <w:p w:rsidR="00313F91" w:rsidRDefault="00C32A6C">
      <w:pPr>
        <w:shd w:val="clear" w:color="auto" w:fill="FFFFFF"/>
        <w:spacing w:line="360" w:lineRule="atLeast"/>
        <w:ind w:firstLine="600"/>
        <w:jc w:val="center"/>
        <w:divId w:val="1373842429"/>
        <w:rPr>
          <w:rFonts w:ascii="Arial" w:eastAsia="Times New Roman" w:hAnsi="Arial" w:cs="Arial"/>
          <w:color w:val="000000"/>
          <w:sz w:val="22"/>
          <w:szCs w:val="22"/>
        </w:rPr>
      </w:pPr>
      <w:bookmarkStart w:id="334" w:name="fig:Esquema-de-entrenamiento"/>
      <w:bookmarkEnd w:id="334"/>
      <w:r>
        <w:rPr>
          <w:rFonts w:ascii="Arial" w:eastAsia="Times New Roman" w:hAnsi="Arial" w:cs="Arial"/>
          <w:noProof/>
          <w:color w:val="000000"/>
          <w:sz w:val="22"/>
          <w:szCs w:val="22"/>
          <w:lang w:val="en-US" w:eastAsia="en-US"/>
        </w:rPr>
        <w:drawing>
          <wp:inline distT="0" distB="0" distL="0" distR="0">
            <wp:extent cx="304800" cy="304800"/>
            <wp:effectExtent l="19050" t="0" r="0" b="0"/>
            <wp:docPr id="19" name="Imagen 19" descr="figure Recursos/Entrenamiento y testeo - Semanal Quince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Recursos/Entrenamiento y testeo - Semanal Quincenal.png"/>
                    <pic:cNvPicPr>
                      <a:picLocks noChangeAspect="1" noChangeArrowheads="1"/>
                    </pic:cNvPicPr>
                  </pic:nvPicPr>
                  <pic:blipFill>
                    <a:blip r:link="rId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373842429"/>
        <w:rPr>
          <w:rFonts w:ascii="Arial" w:eastAsia="Times New Roman" w:hAnsi="Arial" w:cs="Arial"/>
          <w:color w:val="000000"/>
          <w:sz w:val="22"/>
          <w:szCs w:val="22"/>
        </w:rPr>
      </w:pPr>
      <w:r>
        <w:rPr>
          <w:rFonts w:ascii="Arial" w:eastAsia="Times New Roman" w:hAnsi="Arial" w:cs="Arial"/>
          <w:color w:val="000000"/>
          <w:sz w:val="22"/>
          <w:szCs w:val="22"/>
        </w:rPr>
        <w:t>Figure 6.1</w:t>
      </w:r>
      <w:r>
        <w:rPr>
          <w:rFonts w:ascii="Arial" w:eastAsia="Times New Roman" w:hAnsi="Arial" w:cs="Arial"/>
          <w:color w:val="000000"/>
          <w:sz w:val="22"/>
          <w:szCs w:val="22"/>
        </w:rPr>
        <w:t> </w:t>
      </w:r>
      <w:r>
        <w:rPr>
          <w:rFonts w:ascii="Arial" w:eastAsia="Times New Roman" w:hAnsi="Arial" w:cs="Arial"/>
          <w:color w:val="000000"/>
          <w:sz w:val="22"/>
          <w:szCs w:val="22"/>
        </w:rPr>
        <w:t xml:space="preserve">Esquema de entrenamiento y prueba. </w:t>
      </w:r>
    </w:p>
    <w:p w:rsidR="00313F91" w:rsidRDefault="00C32A6C">
      <w:pPr>
        <w:shd w:val="clear" w:color="auto" w:fill="FFFFFF"/>
        <w:spacing w:line="360" w:lineRule="atLeast"/>
        <w:ind w:firstLine="600"/>
        <w:divId w:val="1192066116"/>
        <w:rPr>
          <w:rFonts w:ascii="Arial" w:eastAsia="Times New Roman" w:hAnsi="Arial" w:cs="Arial"/>
          <w:color w:val="000000"/>
          <w:sz w:val="22"/>
          <w:szCs w:val="22"/>
        </w:rPr>
      </w:pPr>
      <w:r>
        <w:rPr>
          <w:rFonts w:ascii="Arial" w:eastAsia="Times New Roman" w:hAnsi="Arial" w:cs="Arial"/>
          <w:color w:val="000000"/>
          <w:sz w:val="22"/>
          <w:szCs w:val="22"/>
        </w:rPr>
        <w:t xml:space="preserve">En el algoritmo </w:t>
      </w:r>
      <w:hyperlink w:anchor="alg:Pseudocódigo-clasificacion" w:history="1">
        <w:r>
          <w:rPr>
            <w:rStyle w:val="Hipervnculo"/>
            <w:rFonts w:ascii="Arial" w:eastAsia="Times New Roman" w:hAnsi="Arial" w:cs="Arial"/>
            <w:sz w:val="22"/>
            <w:szCs w:val="22"/>
          </w:rPr>
          <w:t>6.1↓</w:t>
        </w:r>
      </w:hyperlink>
      <w:r>
        <w:rPr>
          <w:rFonts w:ascii="Arial" w:eastAsia="Times New Roman" w:hAnsi="Arial" w:cs="Arial"/>
          <w:color w:val="000000"/>
          <w:sz w:val="22"/>
          <w:szCs w:val="22"/>
        </w:rPr>
        <w:t xml:space="preserve"> se presenta el pseudocódigo de aprendizaje y selección de los clasificadores. </w:t>
      </w:r>
    </w:p>
    <w:p w:rsidR="00313F91" w:rsidRDefault="00313F91">
      <w:pPr>
        <w:pStyle w:val="HTMLconformatoprevio"/>
        <w:shd w:val="clear" w:color="auto" w:fill="FFFFFF"/>
        <w:spacing w:before="120" w:after="120"/>
        <w:ind w:left="720" w:right="720"/>
        <w:divId w:val="1002315498"/>
        <w:rPr>
          <w:color w:val="000000"/>
        </w:rPr>
      </w:pPr>
    </w:p>
    <w:p w:rsidR="00313F91" w:rsidRDefault="00313F91">
      <w:pPr>
        <w:pStyle w:val="HTMLconformatoprevio"/>
        <w:shd w:val="clear" w:color="auto" w:fill="FFFFFF"/>
        <w:spacing w:before="120" w:after="120"/>
        <w:ind w:left="720" w:right="720"/>
        <w:jc w:val="center"/>
        <w:divId w:val="190143884"/>
        <w:rPr>
          <w:color w:val="000000"/>
        </w:rPr>
      </w:pPr>
    </w:p>
    <w:p w:rsidR="00313F91" w:rsidRDefault="00C32A6C">
      <w:pPr>
        <w:pStyle w:val="HTMLconformatoprevio"/>
        <w:shd w:val="clear" w:color="auto" w:fill="FFFFFF"/>
        <w:spacing w:before="120" w:after="120"/>
        <w:ind w:left="720" w:right="720"/>
        <w:jc w:val="center"/>
        <w:divId w:val="190143884"/>
        <w:rPr>
          <w:color w:val="000000"/>
        </w:rPr>
      </w:pPr>
      <w:bookmarkStart w:id="335" w:name="alg:Pseudocódigo-clasificacion"/>
      <w:r>
        <w:rPr>
          <w:color w:val="000000"/>
        </w:rPr>
        <w:t xml:space="preserve"> </w:t>
      </w:r>
      <w:bookmarkEnd w:id="335"/>
    </w:p>
    <w:p w:rsidR="00313F91" w:rsidRDefault="00313F91">
      <w:pPr>
        <w:pStyle w:val="HTMLconformatoprevio"/>
        <w:shd w:val="clear" w:color="auto" w:fill="FFFFFF"/>
        <w:spacing w:before="120" w:after="120"/>
        <w:ind w:left="720" w:right="720"/>
        <w:divId w:val="1151798026"/>
        <w:rPr>
          <w:color w:val="000000"/>
        </w:rPr>
      </w:pPr>
    </w:p>
    <w:p w:rsidR="00313F91" w:rsidRDefault="00313F91">
      <w:pPr>
        <w:pStyle w:val="HTMLconformatoprevio"/>
        <w:shd w:val="clear" w:color="auto" w:fill="FFFFFF"/>
        <w:spacing w:before="120" w:after="120"/>
        <w:ind w:left="1440" w:right="1440"/>
        <w:divId w:val="1151798026"/>
        <w:rPr>
          <w:color w:val="000000"/>
        </w:rPr>
      </w:pPr>
    </w:p>
    <w:p w:rsidR="00313F91" w:rsidRDefault="00C32A6C">
      <w:pPr>
        <w:pStyle w:val="HTMLconformatoprevio"/>
        <w:shd w:val="clear" w:color="auto" w:fill="FFFFFF"/>
        <w:spacing w:before="120" w:after="120"/>
        <w:ind w:left="1440" w:right="1440"/>
        <w:divId w:val="1151798026"/>
        <w:rPr>
          <w:color w:val="000000"/>
        </w:rPr>
      </w:pPr>
      <w:r>
        <w:rPr>
          <w:b/>
          <w:bCs/>
          <w:color w:val="000000"/>
        </w:rPr>
        <w:t>for cada período de análisis {mensual, quincenal,semanal}:</w:t>
      </w:r>
    </w:p>
    <w:p w:rsidR="00313F91" w:rsidRDefault="00313F91">
      <w:pPr>
        <w:pStyle w:val="HTMLconformatoprevio"/>
        <w:shd w:val="clear" w:color="auto" w:fill="FFFFFF"/>
        <w:ind w:left="720" w:right="720"/>
        <w:divId w:val="1151798026"/>
        <w:rPr>
          <w:color w:val="000000"/>
        </w:rPr>
      </w:pPr>
    </w:p>
    <w:p w:rsidR="00313F91" w:rsidRDefault="00313F91">
      <w:pPr>
        <w:pStyle w:val="HTMLconformatoprevio"/>
        <w:shd w:val="clear" w:color="auto" w:fill="FFFFFF"/>
        <w:ind w:left="1440" w:right="720"/>
        <w:divId w:val="1151798026"/>
        <w:rPr>
          <w:color w:val="000000"/>
        </w:rPr>
      </w:pPr>
    </w:p>
    <w:p w:rsidR="00313F91" w:rsidRDefault="00313F91">
      <w:pPr>
        <w:pStyle w:val="HTMLconformatoprevio"/>
        <w:numPr>
          <w:ilvl w:val="0"/>
          <w:numId w:val="48"/>
        </w:numPr>
        <w:shd w:val="clear" w:color="auto" w:fill="FFFFFF"/>
        <w:tabs>
          <w:tab w:val="clear" w:pos="720"/>
        </w:tabs>
        <w:spacing w:before="240" w:after="240"/>
        <w:ind w:left="1440" w:right="720"/>
        <w:divId w:val="1151798026"/>
        <w:rPr>
          <w:color w:val="000000"/>
        </w:rPr>
      </w:pPr>
    </w:p>
    <w:p w:rsidR="00313F91" w:rsidRDefault="00313F91">
      <w:pPr>
        <w:pStyle w:val="HTMLconformatoprevio"/>
        <w:numPr>
          <w:ilvl w:val="0"/>
          <w:numId w:val="48"/>
        </w:numPr>
        <w:shd w:val="clear" w:color="auto" w:fill="FFFFFF"/>
        <w:tabs>
          <w:tab w:val="clear" w:pos="720"/>
        </w:tabs>
        <w:spacing w:before="120" w:after="120"/>
        <w:ind w:left="2160" w:right="1440"/>
        <w:divId w:val="1151798026"/>
        <w:rPr>
          <w:color w:val="000000"/>
        </w:rPr>
      </w:pPr>
    </w:p>
    <w:p w:rsidR="00313F91" w:rsidRDefault="00C32A6C">
      <w:pPr>
        <w:pStyle w:val="HTMLconformatoprevio"/>
        <w:numPr>
          <w:ilvl w:val="0"/>
          <w:numId w:val="48"/>
        </w:numPr>
        <w:shd w:val="clear" w:color="auto" w:fill="FFFFFF"/>
        <w:tabs>
          <w:tab w:val="clear" w:pos="720"/>
        </w:tabs>
        <w:spacing w:before="120" w:after="120"/>
        <w:ind w:left="2160" w:right="1440"/>
        <w:divId w:val="1151798026"/>
        <w:rPr>
          <w:color w:val="000000"/>
        </w:rPr>
      </w:pPr>
      <w:r>
        <w:rPr>
          <w:b/>
          <w:bCs/>
          <w:color w:val="000000"/>
        </w:rPr>
        <w:t>for cada producto con sus instancias:</w:t>
      </w:r>
    </w:p>
    <w:p w:rsidR="00313F91" w:rsidRDefault="00313F91">
      <w:pPr>
        <w:pStyle w:val="HTMLconformatoprevio"/>
        <w:numPr>
          <w:ilvl w:val="0"/>
          <w:numId w:val="48"/>
        </w:numPr>
        <w:shd w:val="clear" w:color="auto" w:fill="FFFFFF"/>
        <w:tabs>
          <w:tab w:val="clear" w:pos="720"/>
        </w:tabs>
        <w:ind w:left="1440" w:right="720"/>
        <w:divId w:val="1151798026"/>
        <w:rPr>
          <w:color w:val="000000"/>
        </w:rPr>
      </w:pPr>
    </w:p>
    <w:p w:rsidR="00313F91" w:rsidRDefault="00313F91">
      <w:pPr>
        <w:pStyle w:val="HTMLconformatoprevio"/>
        <w:numPr>
          <w:ilvl w:val="0"/>
          <w:numId w:val="48"/>
        </w:numPr>
        <w:shd w:val="clear" w:color="auto" w:fill="FFFFFF"/>
        <w:tabs>
          <w:tab w:val="clear" w:pos="720"/>
        </w:tabs>
        <w:ind w:left="2160" w:right="720"/>
        <w:divId w:val="1151798026"/>
        <w:rPr>
          <w:color w:val="000000"/>
        </w:rPr>
      </w:pPr>
    </w:p>
    <w:p w:rsidR="00313F91" w:rsidRDefault="00313F91">
      <w:pPr>
        <w:pStyle w:val="HTMLconformatoprevio"/>
        <w:numPr>
          <w:ilvl w:val="0"/>
          <w:numId w:val="48"/>
        </w:numPr>
        <w:shd w:val="clear" w:color="auto" w:fill="FFFFFF"/>
        <w:tabs>
          <w:tab w:val="clear" w:pos="720"/>
        </w:tabs>
        <w:ind w:left="2160" w:right="720"/>
        <w:divId w:val="1151798026"/>
        <w:rPr>
          <w:color w:val="000000"/>
        </w:rPr>
      </w:pPr>
    </w:p>
    <w:p w:rsidR="00313F91" w:rsidRDefault="00313F91">
      <w:pPr>
        <w:pStyle w:val="HTMLconformatoprevio"/>
        <w:numPr>
          <w:ilvl w:val="1"/>
          <w:numId w:val="48"/>
        </w:numPr>
        <w:shd w:val="clear" w:color="auto" w:fill="FFFFFF"/>
        <w:tabs>
          <w:tab w:val="clear" w:pos="1440"/>
        </w:tabs>
        <w:spacing w:before="240" w:after="240"/>
        <w:ind w:left="2160" w:right="720"/>
        <w:divId w:val="1151798026"/>
        <w:rPr>
          <w:color w:val="000000"/>
        </w:rPr>
      </w:pPr>
    </w:p>
    <w:p w:rsidR="00313F91" w:rsidRDefault="00313F91">
      <w:pPr>
        <w:pStyle w:val="HTMLconformatoprevio"/>
        <w:numPr>
          <w:ilvl w:val="1"/>
          <w:numId w:val="48"/>
        </w:numPr>
        <w:shd w:val="clear" w:color="auto" w:fill="FFFFFF"/>
        <w:tabs>
          <w:tab w:val="clear" w:pos="1440"/>
        </w:tabs>
        <w:spacing w:before="120" w:after="120"/>
        <w:ind w:left="2880" w:right="1440"/>
        <w:divId w:val="1151798026"/>
        <w:rPr>
          <w:color w:val="000000"/>
        </w:rPr>
      </w:pPr>
    </w:p>
    <w:p w:rsidR="00313F91"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establecer conjunto de entrenamiento;</w:t>
      </w:r>
    </w:p>
    <w:p w:rsidR="00313F91"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establecer conjunto de testeo;</w:t>
      </w:r>
    </w:p>
    <w:p w:rsidR="00313F91"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for cada algoritmo de clasificación:</w:t>
      </w:r>
    </w:p>
    <w:p w:rsidR="00313F91" w:rsidRDefault="00313F91">
      <w:pPr>
        <w:pStyle w:val="HTMLconformatoprevio"/>
        <w:numPr>
          <w:ilvl w:val="1"/>
          <w:numId w:val="48"/>
        </w:numPr>
        <w:shd w:val="clear" w:color="auto" w:fill="FFFFFF"/>
        <w:tabs>
          <w:tab w:val="clear" w:pos="1440"/>
        </w:tabs>
        <w:ind w:left="2160" w:right="720"/>
        <w:divId w:val="1151798026"/>
        <w:rPr>
          <w:color w:val="000000"/>
        </w:rPr>
      </w:pPr>
    </w:p>
    <w:p w:rsidR="00313F91" w:rsidRDefault="00313F91">
      <w:pPr>
        <w:pStyle w:val="HTMLconformatoprevio"/>
        <w:numPr>
          <w:ilvl w:val="1"/>
          <w:numId w:val="48"/>
        </w:numPr>
        <w:shd w:val="clear" w:color="auto" w:fill="FFFFFF"/>
        <w:tabs>
          <w:tab w:val="clear" w:pos="1440"/>
        </w:tabs>
        <w:ind w:left="2880" w:right="720"/>
        <w:divId w:val="1151798026"/>
        <w:rPr>
          <w:color w:val="000000"/>
        </w:rPr>
      </w:pPr>
    </w:p>
    <w:p w:rsidR="00313F91" w:rsidRDefault="00313F91">
      <w:pPr>
        <w:pStyle w:val="HTMLconformatoprevio"/>
        <w:numPr>
          <w:ilvl w:val="1"/>
          <w:numId w:val="48"/>
        </w:numPr>
        <w:shd w:val="clear" w:color="auto" w:fill="FFFFFF"/>
        <w:tabs>
          <w:tab w:val="clear" w:pos="1440"/>
        </w:tabs>
        <w:ind w:left="2880" w:right="720"/>
        <w:divId w:val="1151798026"/>
        <w:rPr>
          <w:color w:val="000000"/>
        </w:rPr>
      </w:pPr>
    </w:p>
    <w:p w:rsidR="00313F91" w:rsidRDefault="00313F91">
      <w:pPr>
        <w:pStyle w:val="HTMLconformatoprevio"/>
        <w:numPr>
          <w:ilvl w:val="2"/>
          <w:numId w:val="48"/>
        </w:numPr>
        <w:shd w:val="clear" w:color="auto" w:fill="FFFFFF"/>
        <w:tabs>
          <w:tab w:val="clear" w:pos="2160"/>
        </w:tabs>
        <w:spacing w:before="240" w:after="240"/>
        <w:ind w:left="2880" w:right="720"/>
        <w:divId w:val="1151798026"/>
        <w:rPr>
          <w:color w:val="000000"/>
        </w:rPr>
      </w:pPr>
    </w:p>
    <w:p w:rsidR="00313F91" w:rsidRDefault="00313F91">
      <w:pPr>
        <w:pStyle w:val="HTMLconformatoprevio"/>
        <w:numPr>
          <w:ilvl w:val="2"/>
          <w:numId w:val="48"/>
        </w:numPr>
        <w:shd w:val="clear" w:color="auto" w:fill="FFFFFF"/>
        <w:tabs>
          <w:tab w:val="clear" w:pos="2160"/>
        </w:tabs>
        <w:spacing w:before="120" w:after="120"/>
        <w:ind w:left="3600" w:right="1440"/>
        <w:divId w:val="1151798026"/>
        <w:rPr>
          <w:color w:val="000000"/>
        </w:rPr>
      </w:pPr>
    </w:p>
    <w:p w:rsidR="00313F91" w:rsidRDefault="00C32A6C">
      <w:pPr>
        <w:pStyle w:val="HTMLconformatoprevio"/>
        <w:numPr>
          <w:ilvl w:val="2"/>
          <w:numId w:val="48"/>
        </w:numPr>
        <w:shd w:val="clear" w:color="auto" w:fill="FFFFFF"/>
        <w:tabs>
          <w:tab w:val="clear" w:pos="2160"/>
        </w:tabs>
        <w:spacing w:before="120" w:after="120"/>
        <w:ind w:left="3600" w:right="1440"/>
        <w:divId w:val="1151798026"/>
        <w:rPr>
          <w:color w:val="000000"/>
        </w:rPr>
      </w:pPr>
      <w:r>
        <w:rPr>
          <w:b/>
          <w:bCs/>
          <w:color w:val="000000"/>
        </w:rPr>
        <w:t>construir clasificador (conjunto de entrenamiento);</w:t>
      </w:r>
    </w:p>
    <w:p w:rsidR="00313F91" w:rsidRDefault="00C32A6C">
      <w:pPr>
        <w:pStyle w:val="HTMLconformatoprevio"/>
        <w:numPr>
          <w:ilvl w:val="2"/>
          <w:numId w:val="48"/>
        </w:numPr>
        <w:shd w:val="clear" w:color="auto" w:fill="FFFFFF"/>
        <w:tabs>
          <w:tab w:val="clear" w:pos="2160"/>
        </w:tabs>
        <w:spacing w:before="120" w:after="120"/>
        <w:ind w:left="3600" w:right="1440"/>
        <w:divId w:val="1151798026"/>
        <w:rPr>
          <w:color w:val="000000"/>
        </w:rPr>
      </w:pPr>
      <w:r>
        <w:rPr>
          <w:b/>
          <w:bCs/>
          <w:color w:val="000000"/>
        </w:rPr>
        <w:t>validar clasificador (stratified k-folds cross-validation);</w:t>
      </w:r>
    </w:p>
    <w:p w:rsidR="00313F91" w:rsidRDefault="00C32A6C">
      <w:pPr>
        <w:pStyle w:val="HTMLconformatoprevio"/>
        <w:numPr>
          <w:ilvl w:val="2"/>
          <w:numId w:val="48"/>
        </w:numPr>
        <w:shd w:val="clear" w:color="auto" w:fill="FFFFFF"/>
        <w:tabs>
          <w:tab w:val="clear" w:pos="2160"/>
        </w:tabs>
        <w:spacing w:before="120" w:after="120"/>
        <w:ind w:left="3600" w:right="1440"/>
        <w:divId w:val="1151798026"/>
        <w:rPr>
          <w:color w:val="000000"/>
        </w:rPr>
      </w:pPr>
      <w:r>
        <w:rPr>
          <w:b/>
          <w:bCs/>
          <w:color w:val="000000"/>
        </w:rPr>
        <w:lastRenderedPageBreak/>
        <w:t>obtener métricas de validación;</w:t>
      </w:r>
    </w:p>
    <w:p w:rsidR="00313F91" w:rsidRDefault="00313F91">
      <w:pPr>
        <w:pStyle w:val="HTMLconformatoprevio"/>
        <w:numPr>
          <w:ilvl w:val="2"/>
          <w:numId w:val="48"/>
        </w:numPr>
        <w:shd w:val="clear" w:color="auto" w:fill="FFFFFF"/>
        <w:tabs>
          <w:tab w:val="clear" w:pos="2160"/>
        </w:tabs>
        <w:ind w:left="2880" w:right="720"/>
        <w:divId w:val="1151798026"/>
        <w:rPr>
          <w:color w:val="000000"/>
        </w:rPr>
      </w:pPr>
    </w:p>
    <w:p w:rsidR="00313F91" w:rsidRDefault="00313F91">
      <w:pPr>
        <w:pStyle w:val="HTMLconformatoprevio"/>
        <w:numPr>
          <w:ilvl w:val="2"/>
          <w:numId w:val="48"/>
        </w:numPr>
        <w:shd w:val="clear" w:color="auto" w:fill="FFFFFF"/>
        <w:tabs>
          <w:tab w:val="clear" w:pos="2160"/>
        </w:tabs>
        <w:ind w:left="2880" w:right="720"/>
        <w:divId w:val="1151798026"/>
        <w:rPr>
          <w:color w:val="000000"/>
        </w:rPr>
      </w:pPr>
    </w:p>
    <w:p w:rsidR="00313F91" w:rsidRDefault="00313F91">
      <w:pPr>
        <w:pStyle w:val="HTMLconformatoprevio"/>
        <w:numPr>
          <w:ilvl w:val="2"/>
          <w:numId w:val="48"/>
        </w:numPr>
        <w:shd w:val="clear" w:color="auto" w:fill="FFFFFF"/>
        <w:tabs>
          <w:tab w:val="clear" w:pos="2160"/>
        </w:tabs>
        <w:ind w:left="2880" w:right="720"/>
        <w:divId w:val="1151798026"/>
        <w:rPr>
          <w:color w:val="000000"/>
        </w:rPr>
      </w:pPr>
    </w:p>
    <w:p w:rsidR="00313F91" w:rsidRDefault="00313F91">
      <w:pPr>
        <w:pStyle w:val="HTMLconformatoprevio"/>
        <w:numPr>
          <w:ilvl w:val="1"/>
          <w:numId w:val="48"/>
        </w:numPr>
        <w:shd w:val="clear" w:color="auto" w:fill="FFFFFF"/>
        <w:tabs>
          <w:tab w:val="clear" w:pos="1440"/>
        </w:tabs>
        <w:ind w:left="2880" w:right="720"/>
        <w:divId w:val="1151798026"/>
        <w:rPr>
          <w:color w:val="000000"/>
        </w:rPr>
      </w:pPr>
    </w:p>
    <w:p w:rsidR="00313F91" w:rsidRDefault="00313F91">
      <w:pPr>
        <w:pStyle w:val="HTMLconformatoprevio"/>
        <w:numPr>
          <w:ilvl w:val="1"/>
          <w:numId w:val="48"/>
        </w:numPr>
        <w:shd w:val="clear" w:color="auto" w:fill="FFFFFF"/>
        <w:tabs>
          <w:tab w:val="clear" w:pos="1440"/>
        </w:tabs>
        <w:ind w:left="2880" w:right="720"/>
        <w:divId w:val="1151798026"/>
        <w:rPr>
          <w:color w:val="000000"/>
        </w:rPr>
      </w:pPr>
    </w:p>
    <w:p w:rsidR="00313F91" w:rsidRDefault="00313F91">
      <w:pPr>
        <w:pStyle w:val="HTMLconformatoprevio"/>
        <w:numPr>
          <w:ilvl w:val="1"/>
          <w:numId w:val="48"/>
        </w:numPr>
        <w:shd w:val="clear" w:color="auto" w:fill="FFFFFF"/>
        <w:tabs>
          <w:tab w:val="clear" w:pos="1440"/>
        </w:tabs>
        <w:ind w:left="2160" w:right="720"/>
        <w:divId w:val="1151798026"/>
        <w:rPr>
          <w:color w:val="000000"/>
        </w:rPr>
      </w:pPr>
    </w:p>
    <w:p w:rsidR="00313F91" w:rsidRDefault="00313F91">
      <w:pPr>
        <w:pStyle w:val="HTMLconformatoprevio"/>
        <w:numPr>
          <w:ilvl w:val="1"/>
          <w:numId w:val="48"/>
        </w:numPr>
        <w:shd w:val="clear" w:color="auto" w:fill="FFFFFF"/>
        <w:tabs>
          <w:tab w:val="clear" w:pos="1440"/>
        </w:tabs>
        <w:spacing w:before="120" w:after="120"/>
        <w:ind w:left="2880" w:right="1440"/>
        <w:divId w:val="1151798026"/>
        <w:rPr>
          <w:color w:val="000000"/>
        </w:rPr>
      </w:pPr>
    </w:p>
    <w:p w:rsidR="00313F91"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endfor;</w:t>
      </w:r>
    </w:p>
    <w:p w:rsidR="00313F91"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criterios de línea de base (ZeroR, criterios del experto u otro);</w:t>
      </w:r>
    </w:p>
    <w:p w:rsidR="00313F91"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seleccionar mejor clasificador (max(Kappa));</w:t>
      </w:r>
    </w:p>
    <w:p w:rsidR="00313F91"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evaluar mejor clasificador (conjunto de testeo);</w:t>
      </w:r>
    </w:p>
    <w:p w:rsidR="00313F91"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guardar clasificador;</w:t>
      </w:r>
    </w:p>
    <w:p w:rsidR="00313F91" w:rsidRDefault="00313F91">
      <w:pPr>
        <w:pStyle w:val="HTMLconformatoprevio"/>
        <w:numPr>
          <w:ilvl w:val="1"/>
          <w:numId w:val="48"/>
        </w:numPr>
        <w:shd w:val="clear" w:color="auto" w:fill="FFFFFF"/>
        <w:tabs>
          <w:tab w:val="clear" w:pos="1440"/>
        </w:tabs>
        <w:ind w:left="2160" w:right="720"/>
        <w:divId w:val="1151798026"/>
        <w:rPr>
          <w:color w:val="000000"/>
        </w:rPr>
      </w:pPr>
    </w:p>
    <w:p w:rsidR="00313F91" w:rsidRDefault="00313F91">
      <w:pPr>
        <w:pStyle w:val="HTMLconformatoprevio"/>
        <w:numPr>
          <w:ilvl w:val="1"/>
          <w:numId w:val="48"/>
        </w:numPr>
        <w:shd w:val="clear" w:color="auto" w:fill="FFFFFF"/>
        <w:tabs>
          <w:tab w:val="clear" w:pos="1440"/>
        </w:tabs>
        <w:ind w:left="2160" w:right="720"/>
        <w:divId w:val="1151798026"/>
        <w:rPr>
          <w:color w:val="000000"/>
        </w:rPr>
      </w:pPr>
    </w:p>
    <w:p w:rsidR="00313F91" w:rsidRDefault="00313F91">
      <w:pPr>
        <w:pStyle w:val="HTMLconformatoprevio"/>
        <w:numPr>
          <w:ilvl w:val="0"/>
          <w:numId w:val="48"/>
        </w:numPr>
        <w:shd w:val="clear" w:color="auto" w:fill="FFFFFF"/>
        <w:tabs>
          <w:tab w:val="clear" w:pos="720"/>
        </w:tabs>
        <w:ind w:left="2160" w:right="720"/>
        <w:divId w:val="1151798026"/>
        <w:rPr>
          <w:color w:val="000000"/>
        </w:rPr>
      </w:pPr>
    </w:p>
    <w:p w:rsidR="00313F91" w:rsidRDefault="00313F91">
      <w:pPr>
        <w:pStyle w:val="HTMLconformatoprevio"/>
        <w:numPr>
          <w:ilvl w:val="0"/>
          <w:numId w:val="48"/>
        </w:numPr>
        <w:shd w:val="clear" w:color="auto" w:fill="FFFFFF"/>
        <w:tabs>
          <w:tab w:val="clear" w:pos="720"/>
        </w:tabs>
        <w:ind w:left="2160" w:right="720"/>
        <w:divId w:val="1151798026"/>
        <w:rPr>
          <w:color w:val="000000"/>
        </w:rPr>
      </w:pPr>
    </w:p>
    <w:p w:rsidR="00313F91" w:rsidRDefault="00313F91">
      <w:pPr>
        <w:pStyle w:val="HTMLconformatoprevio"/>
        <w:numPr>
          <w:ilvl w:val="0"/>
          <w:numId w:val="48"/>
        </w:numPr>
        <w:shd w:val="clear" w:color="auto" w:fill="FFFFFF"/>
        <w:tabs>
          <w:tab w:val="clear" w:pos="720"/>
        </w:tabs>
        <w:ind w:left="1440" w:right="720"/>
        <w:divId w:val="1151798026"/>
        <w:rPr>
          <w:color w:val="000000"/>
        </w:rPr>
      </w:pPr>
    </w:p>
    <w:p w:rsidR="00313F91" w:rsidRDefault="00313F91">
      <w:pPr>
        <w:pStyle w:val="HTMLconformatoprevio"/>
        <w:numPr>
          <w:ilvl w:val="0"/>
          <w:numId w:val="48"/>
        </w:numPr>
        <w:shd w:val="clear" w:color="auto" w:fill="FFFFFF"/>
        <w:tabs>
          <w:tab w:val="clear" w:pos="720"/>
        </w:tabs>
        <w:spacing w:before="120" w:after="120"/>
        <w:ind w:left="2160" w:right="1440"/>
        <w:divId w:val="1151798026"/>
        <w:rPr>
          <w:color w:val="000000"/>
        </w:rPr>
      </w:pPr>
    </w:p>
    <w:p w:rsidR="00313F91" w:rsidRDefault="00C32A6C">
      <w:pPr>
        <w:pStyle w:val="HTMLconformatoprevio"/>
        <w:numPr>
          <w:ilvl w:val="0"/>
          <w:numId w:val="48"/>
        </w:numPr>
        <w:shd w:val="clear" w:color="auto" w:fill="FFFFFF"/>
        <w:tabs>
          <w:tab w:val="clear" w:pos="720"/>
        </w:tabs>
        <w:spacing w:before="120" w:after="120"/>
        <w:ind w:left="2160" w:right="1440"/>
        <w:divId w:val="1151798026"/>
        <w:rPr>
          <w:color w:val="000000"/>
        </w:rPr>
      </w:pPr>
      <w:r>
        <w:rPr>
          <w:b/>
          <w:bCs/>
          <w:color w:val="000000"/>
        </w:rPr>
        <w:t>endfor;</w:t>
      </w:r>
    </w:p>
    <w:p w:rsidR="00313F91" w:rsidRDefault="00313F91">
      <w:pPr>
        <w:pStyle w:val="HTMLconformatoprevio"/>
        <w:numPr>
          <w:ilvl w:val="0"/>
          <w:numId w:val="48"/>
        </w:numPr>
        <w:shd w:val="clear" w:color="auto" w:fill="FFFFFF"/>
        <w:tabs>
          <w:tab w:val="clear" w:pos="720"/>
        </w:tabs>
        <w:ind w:left="1440" w:right="720"/>
        <w:divId w:val="1151798026"/>
        <w:rPr>
          <w:color w:val="000000"/>
        </w:rPr>
      </w:pPr>
    </w:p>
    <w:p w:rsidR="00313F91" w:rsidRDefault="00313F91">
      <w:pPr>
        <w:pStyle w:val="HTMLconformatoprevio"/>
        <w:numPr>
          <w:ilvl w:val="0"/>
          <w:numId w:val="48"/>
        </w:numPr>
        <w:shd w:val="clear" w:color="auto" w:fill="FFFFFF"/>
        <w:tabs>
          <w:tab w:val="clear" w:pos="720"/>
        </w:tabs>
        <w:ind w:left="1440" w:right="720"/>
        <w:divId w:val="1151798026"/>
        <w:rPr>
          <w:color w:val="000000"/>
        </w:rPr>
      </w:pPr>
    </w:p>
    <w:p w:rsidR="00313F91" w:rsidRDefault="00313F91">
      <w:pPr>
        <w:pStyle w:val="HTMLconformatoprevio"/>
        <w:shd w:val="clear" w:color="auto" w:fill="FFFFFF"/>
        <w:ind w:left="1440" w:right="720"/>
        <w:divId w:val="1151798026"/>
        <w:rPr>
          <w:color w:val="000000"/>
        </w:rPr>
      </w:pPr>
    </w:p>
    <w:p w:rsidR="00313F91" w:rsidRDefault="00313F91">
      <w:pPr>
        <w:pStyle w:val="HTMLconformatoprevio"/>
        <w:shd w:val="clear" w:color="auto" w:fill="FFFFFF"/>
        <w:ind w:left="1440" w:right="720"/>
        <w:divId w:val="1151798026"/>
        <w:rPr>
          <w:color w:val="000000"/>
        </w:rPr>
      </w:pPr>
    </w:p>
    <w:p w:rsidR="00313F91" w:rsidRDefault="00313F91">
      <w:pPr>
        <w:pStyle w:val="HTMLconformatoprevio"/>
        <w:shd w:val="clear" w:color="auto" w:fill="FFFFFF"/>
        <w:ind w:left="720" w:right="720"/>
        <w:divId w:val="1151798026"/>
        <w:rPr>
          <w:color w:val="000000"/>
        </w:rPr>
      </w:pPr>
    </w:p>
    <w:p w:rsidR="00313F91" w:rsidRDefault="00313F91">
      <w:pPr>
        <w:pStyle w:val="HTMLconformatoprevio"/>
        <w:shd w:val="clear" w:color="auto" w:fill="FFFFFF"/>
        <w:spacing w:before="120" w:after="120"/>
        <w:ind w:left="1440" w:right="1440"/>
        <w:divId w:val="1151798026"/>
        <w:rPr>
          <w:color w:val="000000"/>
        </w:rPr>
      </w:pPr>
    </w:p>
    <w:p w:rsidR="00313F91" w:rsidRDefault="00C32A6C">
      <w:pPr>
        <w:pStyle w:val="HTMLconformatoprevio"/>
        <w:shd w:val="clear" w:color="auto" w:fill="FFFFFF"/>
        <w:spacing w:before="120" w:after="120"/>
        <w:ind w:left="1440" w:right="1440"/>
        <w:divId w:val="1151798026"/>
        <w:rPr>
          <w:color w:val="000000"/>
        </w:rPr>
      </w:pPr>
      <w:r>
        <w:rPr>
          <w:b/>
          <w:bCs/>
          <w:color w:val="000000"/>
        </w:rPr>
        <w:t>endfor;</w:t>
      </w:r>
    </w:p>
    <w:p w:rsidR="00313F91" w:rsidRDefault="00313F91">
      <w:pPr>
        <w:pStyle w:val="HTMLconformatoprevio"/>
        <w:shd w:val="clear" w:color="auto" w:fill="FFFFFF"/>
        <w:ind w:left="720" w:right="720"/>
        <w:divId w:val="1151798026"/>
        <w:rPr>
          <w:color w:val="000000"/>
        </w:rPr>
      </w:pPr>
    </w:p>
    <w:p w:rsidR="00313F91" w:rsidRDefault="00313F91">
      <w:pPr>
        <w:pStyle w:val="HTMLconformatoprevio"/>
        <w:shd w:val="clear" w:color="auto" w:fill="FFFFFF"/>
        <w:ind w:left="720" w:right="720"/>
        <w:jc w:val="center"/>
        <w:divId w:val="1151798026"/>
        <w:rPr>
          <w:rFonts w:ascii="Arial" w:hAnsi="Arial" w:cs="Arial"/>
          <w:color w:val="000000"/>
        </w:rPr>
      </w:pPr>
    </w:p>
    <w:p w:rsidR="00313F91" w:rsidRDefault="00C32A6C">
      <w:pPr>
        <w:pStyle w:val="HTMLconformatoprevio"/>
        <w:shd w:val="clear" w:color="auto" w:fill="FFFFFF"/>
        <w:ind w:left="720" w:right="720"/>
        <w:jc w:val="center"/>
        <w:divId w:val="1151798026"/>
        <w:rPr>
          <w:rFonts w:ascii="Arial" w:hAnsi="Arial" w:cs="Arial"/>
          <w:color w:val="000000"/>
        </w:rPr>
      </w:pPr>
      <w:r>
        <w:rPr>
          <w:rFonts w:ascii="Arial" w:hAnsi="Arial" w:cs="Arial"/>
          <w:color w:val="000000"/>
        </w:rPr>
        <w:t>Algorithm 6.1</w:t>
      </w:r>
      <w:r>
        <w:rPr>
          <w:rFonts w:ascii="Arial" w:hAnsi="Arial" w:cs="Arial"/>
          <w:color w:val="000000"/>
        </w:rPr>
        <w:t> </w:t>
      </w:r>
      <w:r>
        <w:rPr>
          <w:rFonts w:ascii="Arial" w:hAnsi="Arial" w:cs="Arial"/>
          <w:color w:val="000000"/>
        </w:rPr>
        <w:t xml:space="preserve">Pseudocódigo para el proceso de clasificación. </w:t>
      </w:r>
    </w:p>
    <w:p w:rsidR="00313F91" w:rsidRDefault="00313F91">
      <w:pPr>
        <w:pStyle w:val="HTMLconformatoprevio"/>
        <w:shd w:val="clear" w:color="auto" w:fill="FFFFFF"/>
        <w:ind w:left="720" w:right="720"/>
        <w:divId w:val="1151798026"/>
        <w:rPr>
          <w:rStyle w:val="tiny"/>
          <w:color w:val="000000"/>
        </w:rPr>
      </w:pPr>
    </w:p>
    <w:p w:rsidR="00313F91" w:rsidRDefault="00313F91">
      <w:pPr>
        <w:pStyle w:val="HTMLconformatoprevio"/>
        <w:shd w:val="clear" w:color="auto" w:fill="FFFFFF"/>
        <w:ind w:left="720" w:right="720"/>
        <w:divId w:val="1151798026"/>
        <w:rPr>
          <w:color w:val="000000"/>
        </w:rPr>
      </w:pPr>
    </w:p>
    <w:p w:rsidR="00313F91" w:rsidRDefault="00313F91">
      <w:pPr>
        <w:pStyle w:val="HTMLconformatoprevio"/>
        <w:shd w:val="clear" w:color="auto" w:fill="FFFFFF"/>
        <w:ind w:left="720" w:right="720"/>
        <w:jc w:val="center"/>
        <w:divId w:val="190143884"/>
        <w:rPr>
          <w:color w:val="000000"/>
        </w:rPr>
      </w:pPr>
    </w:p>
    <w:p w:rsidR="00313F91" w:rsidRDefault="00313F91">
      <w:pPr>
        <w:pStyle w:val="HTMLconformatoprevio"/>
        <w:shd w:val="clear" w:color="auto" w:fill="FFFFFF"/>
        <w:ind w:left="720" w:right="720"/>
        <w:jc w:val="center"/>
        <w:divId w:val="190143884"/>
        <w:rPr>
          <w:color w:val="000000"/>
        </w:rPr>
      </w:pPr>
    </w:p>
    <w:p w:rsidR="00313F91" w:rsidRDefault="00313F91">
      <w:pPr>
        <w:pStyle w:val="HTMLconformatoprevio"/>
        <w:shd w:val="clear" w:color="auto" w:fill="FFFFFF"/>
        <w:ind w:left="720" w:right="720"/>
        <w:divId w:val="1002315498"/>
        <w:rPr>
          <w:rStyle w:val="tiny"/>
          <w:color w:val="000000"/>
        </w:rPr>
      </w:pPr>
    </w:p>
    <w:p w:rsidR="00313F91" w:rsidRDefault="00313F91">
      <w:pPr>
        <w:pStyle w:val="HTMLconformatoprevio"/>
        <w:shd w:val="clear" w:color="auto" w:fill="FFFFFF"/>
        <w:ind w:left="720" w:right="720"/>
        <w:divId w:val="1002315498"/>
        <w:rPr>
          <w:color w:val="000000"/>
        </w:rPr>
      </w:pPr>
    </w:p>
    <w:p w:rsidR="00313F91" w:rsidRDefault="00C32A6C">
      <w:pPr>
        <w:shd w:val="clear" w:color="auto" w:fill="FFFFFF"/>
        <w:spacing w:line="360" w:lineRule="atLeast"/>
        <w:divId w:val="1590310814"/>
        <w:rPr>
          <w:rFonts w:ascii="Arial" w:eastAsia="Times New Roman" w:hAnsi="Arial" w:cs="Arial"/>
          <w:color w:val="000000"/>
          <w:sz w:val="22"/>
          <w:szCs w:val="22"/>
        </w:rPr>
      </w:pPr>
      <w:r>
        <w:rPr>
          <w:rFonts w:ascii="Arial" w:eastAsia="Times New Roman" w:hAnsi="Arial" w:cs="Arial"/>
          <w:color w:val="000000"/>
          <w:sz w:val="22"/>
          <w:szCs w:val="22"/>
        </w:rPr>
        <w:t xml:space="preserve">Los algoritmos utilizados para construir los clasificadores son los proveídos por la herramienta WEKA según tabla </w:t>
      </w:r>
      <w:hyperlink w:anchor="tab:Clasificadores-Weka" w:history="1">
        <w:r>
          <w:rPr>
            <w:rStyle w:val="Hipervnculo"/>
            <w:rFonts w:ascii="Arial" w:eastAsia="Times New Roman" w:hAnsi="Arial" w:cs="Arial"/>
            <w:sz w:val="22"/>
            <w:szCs w:val="22"/>
          </w:rPr>
          <w:t>4.6↑</w:t>
        </w:r>
      </w:hyperlink>
      <w:r>
        <w:rPr>
          <w:rFonts w:ascii="Arial" w:eastAsia="Times New Roman" w:hAnsi="Arial" w:cs="Arial"/>
          <w:color w:val="000000"/>
          <w:sz w:val="22"/>
          <w:szCs w:val="22"/>
        </w:rPr>
        <w:t xml:space="preserve"> y los parámetros de configuración establecidos por defecto. Otra forma de categorizar los clasificadores incluidos en WEKA es como sigue: </w:t>
      </w:r>
    </w:p>
    <w:p w:rsidR="00313F91"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Bayesianos: BayesNet, NaiveBayes, NaiveBayesUpdateable. </w:t>
      </w:r>
    </w:p>
    <w:p w:rsidR="00313F91"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Basados en funciones: Logistic, MultilayerPerceptron, SimpleLogistic, SMO. </w:t>
      </w:r>
    </w:p>
    <w:p w:rsidR="00313F91"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Basados en reglas: OneR, DecisionTable, JRip, PART, ZeroR. </w:t>
      </w:r>
    </w:p>
    <w:p w:rsidR="00313F91"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Basados en árboles: DecisionStump, J48, LMT, RandomForest, RandomTree, REPTree. </w:t>
      </w:r>
    </w:p>
    <w:p w:rsidR="00313F91" w:rsidRDefault="00C32A6C">
      <w:pPr>
        <w:shd w:val="clear" w:color="auto" w:fill="FFFFFF"/>
        <w:spacing w:line="360" w:lineRule="atLeast"/>
        <w:divId w:val="1249313732"/>
        <w:rPr>
          <w:rFonts w:ascii="Arial" w:eastAsia="Times New Roman" w:hAnsi="Arial" w:cs="Arial"/>
          <w:color w:val="000000"/>
          <w:sz w:val="22"/>
          <w:szCs w:val="22"/>
        </w:rPr>
      </w:pPr>
      <w:r>
        <w:rPr>
          <w:rFonts w:ascii="Arial" w:eastAsia="Times New Roman" w:hAnsi="Arial" w:cs="Arial"/>
          <w:color w:val="000000"/>
          <w:sz w:val="22"/>
          <w:szCs w:val="22"/>
        </w:rPr>
        <w:t xml:space="preserve">La validación se hace por el método Stratified k-fold Cross-Validation para un valor de k igual a 10 y las métricas de desempeño consideradas son el </w:t>
      </w:r>
      <w:r>
        <w:rPr>
          <w:rFonts w:ascii="Arial" w:eastAsia="Times New Roman" w:hAnsi="Arial" w:cs="Arial"/>
          <w:i/>
          <w:iCs/>
          <w:color w:val="000000"/>
          <w:sz w:val="22"/>
          <w:szCs w:val="22"/>
        </w:rPr>
        <w:t>Porcentaje de Acierto</w:t>
      </w:r>
      <w:r>
        <w:rPr>
          <w:rFonts w:ascii="Arial" w:eastAsia="Times New Roman" w:hAnsi="Arial" w:cs="Arial"/>
          <w:color w:val="000000"/>
          <w:sz w:val="22"/>
          <w:szCs w:val="22"/>
        </w:rPr>
        <w:t xml:space="preserve"> y la </w:t>
      </w:r>
      <w:r>
        <w:rPr>
          <w:rFonts w:ascii="Arial" w:eastAsia="Times New Roman" w:hAnsi="Arial" w:cs="Arial"/>
          <w:i/>
          <w:iCs/>
          <w:color w:val="000000"/>
          <w:sz w:val="22"/>
          <w:szCs w:val="22"/>
        </w:rPr>
        <w:t>Estadística Kappa</w:t>
      </w:r>
      <w:r>
        <w:rPr>
          <w:rFonts w:ascii="Arial" w:eastAsia="Times New Roman" w:hAnsi="Arial" w:cs="Arial"/>
          <w:color w:val="000000"/>
          <w:sz w:val="22"/>
          <w:szCs w:val="22"/>
        </w:rPr>
        <w:t xml:space="preserve">. El criterio de línea de base utilizado es el clasificador ZeroR, el cual es uno de los criterios de línea de base más representativos para problemas de clasificación. Se considera que también puede resultar conveniente que el experto en compras establezca su propio criterio de línea de base, como puede ser un umbral mínimo de porcentaje de acierto aceptado. </w:t>
      </w:r>
    </w:p>
    <w:p w:rsidR="00313F91" w:rsidRDefault="00C32A6C">
      <w:pPr>
        <w:pStyle w:val="Ttulo2"/>
        <w:shd w:val="clear" w:color="auto" w:fill="FFFFFF"/>
        <w:divId w:val="1002315498"/>
        <w:rPr>
          <w:rFonts w:ascii="Arial" w:eastAsia="Times New Roman" w:hAnsi="Arial" w:cs="Arial"/>
          <w:color w:val="000000"/>
        </w:rPr>
      </w:pPr>
      <w:bookmarkStart w:id="336" w:name="toc-Section-6.4"/>
      <w:r>
        <w:rPr>
          <w:rFonts w:ascii="Arial" w:eastAsia="Times New Roman" w:hAnsi="Arial" w:cs="Arial"/>
          <w:color w:val="000000"/>
        </w:rPr>
        <w:t>6.4</w:t>
      </w:r>
      <w:bookmarkEnd w:id="336"/>
      <w:r>
        <w:rPr>
          <w:rFonts w:ascii="Arial" w:eastAsia="Times New Roman" w:hAnsi="Arial" w:cs="Arial"/>
          <w:color w:val="000000"/>
        </w:rPr>
        <w:t> </w:t>
      </w:r>
      <w:r>
        <w:rPr>
          <w:rFonts w:ascii="Arial" w:eastAsia="Times New Roman" w:hAnsi="Arial" w:cs="Arial"/>
          <w:color w:val="000000"/>
        </w:rPr>
        <w:t xml:space="preserve">Análisis del desempeño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337" w:name="toc-Subsection-6.4.1"/>
      <w:r>
        <w:rPr>
          <w:rFonts w:ascii="Arial" w:eastAsia="Times New Roman" w:hAnsi="Arial" w:cs="Arial"/>
          <w:color w:val="000000"/>
        </w:rPr>
        <w:t>6.4.1</w:t>
      </w:r>
      <w:bookmarkEnd w:id="337"/>
      <w:r>
        <w:rPr>
          <w:rFonts w:ascii="Arial" w:eastAsia="Times New Roman" w:hAnsi="Arial" w:cs="Arial"/>
          <w:color w:val="000000"/>
        </w:rPr>
        <w:t> </w:t>
      </w:r>
      <w:r>
        <w:rPr>
          <w:rFonts w:ascii="Arial" w:eastAsia="Times New Roman" w:hAnsi="Arial" w:cs="Arial"/>
          <w:color w:val="000000"/>
        </w:rPr>
        <w:t xml:space="preserve">Comparación con línea base ZeroR </w:t>
      </w:r>
    </w:p>
    <w:p w:rsidR="00313F91" w:rsidRDefault="00C32A6C">
      <w:pPr>
        <w:shd w:val="clear" w:color="auto" w:fill="FFFFFF"/>
        <w:spacing w:line="360" w:lineRule="atLeast"/>
        <w:divId w:val="250547639"/>
        <w:rPr>
          <w:rFonts w:ascii="Arial" w:eastAsia="Times New Roman" w:hAnsi="Arial" w:cs="Arial"/>
          <w:color w:val="000000"/>
          <w:sz w:val="22"/>
          <w:szCs w:val="22"/>
        </w:rPr>
      </w:pPr>
      <w:r>
        <w:rPr>
          <w:rFonts w:ascii="Arial" w:eastAsia="Times New Roman" w:hAnsi="Arial" w:cs="Arial"/>
          <w:color w:val="000000"/>
          <w:sz w:val="22"/>
          <w:szCs w:val="22"/>
        </w:rPr>
        <w:t xml:space="preserve">En este apartado se contrastan los resultados obtenidos mediante una comparación entre el porcentaje de acierto de la línea base ZeroR, el porcentaje de acierto del mejor algoritmo alcanzado en la validación y el porcentaje de acierto en el testeo del mismo algoritmo. Como se mencionó la línea base es el clasificador ZeroR, el cual es el criterio </w:t>
      </w:r>
      <w:r>
        <w:rPr>
          <w:rFonts w:ascii="Arial" w:eastAsia="Times New Roman" w:hAnsi="Arial" w:cs="Arial"/>
          <w:color w:val="000000"/>
          <w:sz w:val="22"/>
          <w:szCs w:val="22"/>
        </w:rPr>
        <w:lastRenderedPageBreak/>
        <w:t xml:space="preserve">mínimo de aceptación de un clasificador. Los puntos de la línea de entrenamiento son los porcentajes de acierto de los clasificadores seleccionados durante la validación, según el algoritmo </w:t>
      </w:r>
      <w:hyperlink w:anchor="alg:Pseudocódigo-clasificacion" w:history="1">
        <w:r>
          <w:rPr>
            <w:rStyle w:val="Hipervnculo"/>
            <w:rFonts w:ascii="Arial" w:eastAsia="Times New Roman" w:hAnsi="Arial" w:cs="Arial"/>
            <w:sz w:val="22"/>
            <w:szCs w:val="22"/>
          </w:rPr>
          <w:t>6.1↑</w:t>
        </w:r>
      </w:hyperlink>
      <w:r>
        <w:rPr>
          <w:rFonts w:ascii="Arial" w:eastAsia="Times New Roman" w:hAnsi="Arial" w:cs="Arial"/>
          <w:color w:val="000000"/>
          <w:sz w:val="22"/>
          <w:szCs w:val="22"/>
        </w:rPr>
        <w:t xml:space="preserve">. La línea de test contiene los puntos que representan los porcentajes de aciertos durante la evaluación sobre el conjunto de prueba. </w:t>
      </w:r>
    </w:p>
    <w:p w:rsidR="00313F91" w:rsidRDefault="00C32A6C">
      <w:pPr>
        <w:shd w:val="clear" w:color="auto" w:fill="FFFFFF"/>
        <w:spacing w:line="360" w:lineRule="atLeast"/>
        <w:ind w:firstLine="600"/>
        <w:divId w:val="726346287"/>
        <w:rPr>
          <w:rFonts w:ascii="Arial" w:eastAsia="Times New Roman" w:hAnsi="Arial" w:cs="Arial"/>
          <w:color w:val="000000"/>
          <w:sz w:val="22"/>
          <w:szCs w:val="22"/>
        </w:rPr>
      </w:pPr>
      <w:r>
        <w:rPr>
          <w:rFonts w:ascii="Arial" w:eastAsia="Times New Roman" w:hAnsi="Arial" w:cs="Arial"/>
          <w:color w:val="000000"/>
          <w:sz w:val="22"/>
          <w:szCs w:val="22"/>
        </w:rPr>
        <w:t xml:space="preserve">Los productos incluidos en el gráfico constituyen un subconjunto representativo, esto debido a la extensa cantidad de productos y su dificultad para graficarlos por completo. </w:t>
      </w:r>
    </w:p>
    <w:p w:rsidR="00313F91" w:rsidRDefault="00C32A6C">
      <w:pPr>
        <w:shd w:val="clear" w:color="auto" w:fill="FFFFFF"/>
        <w:spacing w:line="360" w:lineRule="atLeast"/>
        <w:ind w:firstLine="600"/>
        <w:divId w:val="1383287038"/>
        <w:rPr>
          <w:rFonts w:ascii="Arial" w:eastAsia="Times New Roman" w:hAnsi="Arial" w:cs="Arial"/>
          <w:color w:val="000000"/>
          <w:sz w:val="22"/>
          <w:szCs w:val="22"/>
        </w:rPr>
      </w:pPr>
      <w:r>
        <w:rPr>
          <w:rFonts w:ascii="Arial" w:eastAsia="Times New Roman" w:hAnsi="Arial" w:cs="Arial"/>
          <w:color w:val="000000"/>
          <w:sz w:val="22"/>
          <w:szCs w:val="22"/>
        </w:rPr>
        <w:t xml:space="preserve">En las figuras </w:t>
      </w:r>
      <w:hyperlink w:anchor="fig:6.3" w:history="1">
        <w:r>
          <w:rPr>
            <w:rStyle w:val="Hipervnculo"/>
            <w:rFonts w:ascii="Arial" w:eastAsia="Times New Roman" w:hAnsi="Arial" w:cs="Arial"/>
            <w:sz w:val="22"/>
            <w:szCs w:val="22"/>
          </w:rPr>
          <w:t>6.2↓</w:t>
        </w:r>
      </w:hyperlink>
      <w:r>
        <w:rPr>
          <w:rFonts w:ascii="Arial" w:eastAsia="Times New Roman" w:hAnsi="Arial" w:cs="Arial"/>
          <w:color w:val="000000"/>
          <w:sz w:val="22"/>
          <w:szCs w:val="22"/>
        </w:rPr>
        <w:t xml:space="preserve"> y </w:t>
      </w:r>
      <w:hyperlink w:anchor="fig:6.4" w:history="1">
        <w:r>
          <w:rPr>
            <w:rStyle w:val="Hipervnculo"/>
            <w:rFonts w:ascii="Arial" w:eastAsia="Times New Roman" w:hAnsi="Arial" w:cs="Arial"/>
            <w:sz w:val="22"/>
            <w:szCs w:val="22"/>
          </w:rPr>
          <w:t>6.3↓</w:t>
        </w:r>
      </w:hyperlink>
      <w:r>
        <w:rPr>
          <w:rFonts w:ascii="Arial" w:eastAsia="Times New Roman" w:hAnsi="Arial" w:cs="Arial"/>
          <w:color w:val="000000"/>
          <w:sz w:val="22"/>
          <w:szCs w:val="22"/>
        </w:rPr>
        <w:t xml:space="preserve"> los gráficos contienen las líneas comparativas para periodos semanales y quincenales respectivamente. De acuerdo a las experimentaciones el porcentaje de acierto en el entrenamiento es siempre mayor o igual a la línea base, en concordancia con el algoritmo </w:t>
      </w:r>
      <w:hyperlink w:anchor="alg:Pseudocódigo-clasificacion" w:history="1">
        <w:r>
          <w:rPr>
            <w:rStyle w:val="Hipervnculo"/>
            <w:rFonts w:ascii="Arial" w:eastAsia="Times New Roman" w:hAnsi="Arial" w:cs="Arial"/>
            <w:sz w:val="22"/>
            <w:szCs w:val="22"/>
          </w:rPr>
          <w:t>6.1↑</w:t>
        </w:r>
      </w:hyperlink>
      <w:r>
        <w:rPr>
          <w:rFonts w:ascii="Arial" w:eastAsia="Times New Roman" w:hAnsi="Arial" w:cs="Arial"/>
          <w:color w:val="000000"/>
          <w:sz w:val="22"/>
          <w:szCs w:val="22"/>
        </w:rPr>
        <w:t xml:space="preserve">. En el testeo por tratarse de un conjunto de datos separado del conjunto de entrenamiento los porcentajes de aciertos varían. </w:t>
      </w:r>
    </w:p>
    <w:p w:rsidR="00313F91" w:rsidRDefault="00C32A6C">
      <w:pPr>
        <w:shd w:val="clear" w:color="auto" w:fill="FFFFFF"/>
        <w:spacing w:line="360" w:lineRule="atLeast"/>
        <w:ind w:firstLine="600"/>
        <w:divId w:val="1384325655"/>
        <w:rPr>
          <w:rFonts w:ascii="Arial" w:eastAsia="Times New Roman" w:hAnsi="Arial" w:cs="Arial"/>
          <w:color w:val="000000"/>
          <w:sz w:val="22"/>
          <w:szCs w:val="22"/>
        </w:rPr>
      </w:pPr>
      <w:r>
        <w:rPr>
          <w:rFonts w:ascii="Arial" w:eastAsia="Times New Roman" w:hAnsi="Arial" w:cs="Arial"/>
          <w:color w:val="000000"/>
          <w:sz w:val="22"/>
          <w:szCs w:val="22"/>
        </w:rPr>
        <w:t xml:space="preserve">Se dieron dos casos atípicos donde el porcentaje de acierto fue menor al de la línea base, estos casos aparecen cuando hay una etiqueta dominante, en periodos semanales fue el producto 222 con el 88% de etiquetas “Nada” y en periodos quincenales fue el producto 400 con el 92% de etiquetas “Nada”. De los resultados se puede deducir que hay aprendizaje, ya que los porcentajes de acierto alcanzados en el testeo se encuentran por encima de la línea base en la mayoría de los casos. </w:t>
      </w:r>
    </w:p>
    <w:p w:rsidR="00313F91" w:rsidRDefault="00C32A6C">
      <w:pPr>
        <w:shd w:val="clear" w:color="auto" w:fill="FFFFFF"/>
        <w:spacing w:line="360" w:lineRule="atLeast"/>
        <w:ind w:firstLine="600"/>
        <w:jc w:val="center"/>
        <w:divId w:val="1580360696"/>
        <w:rPr>
          <w:rFonts w:ascii="Arial" w:eastAsia="Times New Roman" w:hAnsi="Arial" w:cs="Arial"/>
          <w:color w:val="000000"/>
          <w:sz w:val="22"/>
          <w:szCs w:val="22"/>
        </w:rPr>
      </w:pPr>
      <w:bookmarkStart w:id="338" w:name="fig:6.3"/>
      <w:bookmarkEnd w:id="338"/>
      <w:r>
        <w:rPr>
          <w:rFonts w:ascii="Arial" w:eastAsia="Times New Roman" w:hAnsi="Arial" w:cs="Arial"/>
          <w:noProof/>
          <w:color w:val="000000"/>
          <w:sz w:val="22"/>
          <w:szCs w:val="22"/>
          <w:lang w:val="en-US" w:eastAsia="en-US"/>
        </w:rPr>
        <w:drawing>
          <wp:inline distT="0" distB="0" distL="0" distR="0">
            <wp:extent cx="304800" cy="304800"/>
            <wp:effectExtent l="19050" t="0" r="0" b="0"/>
            <wp:docPr id="20" name="Imagen 20" descr="figure Recursos/semanal_zeror_entr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Recursos/semanal_zeror_entre_test.png"/>
                    <pic:cNvPicPr>
                      <a:picLocks noChangeAspect="1" noChangeArrowheads="1"/>
                    </pic:cNvPicPr>
                  </pic:nvPicPr>
                  <pic:blipFill>
                    <a:blip r:link="rId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580360696"/>
        <w:rPr>
          <w:rFonts w:ascii="Arial" w:eastAsia="Times New Roman" w:hAnsi="Arial" w:cs="Arial"/>
          <w:color w:val="000000"/>
          <w:sz w:val="22"/>
          <w:szCs w:val="22"/>
        </w:rPr>
      </w:pPr>
      <w:r>
        <w:rPr>
          <w:rFonts w:ascii="Arial" w:eastAsia="Times New Roman" w:hAnsi="Arial" w:cs="Arial"/>
          <w:color w:val="000000"/>
          <w:sz w:val="22"/>
          <w:szCs w:val="22"/>
        </w:rPr>
        <w:t>Figure 6.2</w:t>
      </w:r>
      <w:r>
        <w:rPr>
          <w:rFonts w:ascii="Arial" w:eastAsia="Times New Roman" w:hAnsi="Arial" w:cs="Arial"/>
          <w:color w:val="000000"/>
          <w:sz w:val="22"/>
          <w:szCs w:val="22"/>
        </w:rPr>
        <w:t> </w:t>
      </w:r>
      <w:r>
        <w:rPr>
          <w:rFonts w:ascii="Arial" w:eastAsia="Times New Roman" w:hAnsi="Arial" w:cs="Arial"/>
          <w:color w:val="000000"/>
          <w:sz w:val="22"/>
          <w:szCs w:val="22"/>
        </w:rPr>
        <w:t xml:space="preserve">Entrenamiento vs Test vs ZeroR para períodos semanales. </w:t>
      </w:r>
    </w:p>
    <w:p w:rsidR="00313F91" w:rsidRDefault="00C32A6C">
      <w:pPr>
        <w:shd w:val="clear" w:color="auto" w:fill="FFFFFF"/>
        <w:spacing w:line="360" w:lineRule="atLeast"/>
        <w:ind w:firstLine="600"/>
        <w:jc w:val="center"/>
        <w:divId w:val="249392120"/>
        <w:rPr>
          <w:rFonts w:ascii="Arial" w:eastAsia="Times New Roman" w:hAnsi="Arial" w:cs="Arial"/>
          <w:color w:val="000000"/>
          <w:sz w:val="22"/>
          <w:szCs w:val="22"/>
        </w:rPr>
      </w:pPr>
      <w:bookmarkStart w:id="339" w:name="fig:6.4"/>
      <w:bookmarkEnd w:id="339"/>
      <w:r>
        <w:rPr>
          <w:rFonts w:ascii="Arial" w:eastAsia="Times New Roman" w:hAnsi="Arial" w:cs="Arial"/>
          <w:noProof/>
          <w:color w:val="000000"/>
          <w:sz w:val="22"/>
          <w:szCs w:val="22"/>
          <w:lang w:val="en-US" w:eastAsia="en-US"/>
        </w:rPr>
        <w:drawing>
          <wp:inline distT="0" distB="0" distL="0" distR="0">
            <wp:extent cx="304800" cy="304800"/>
            <wp:effectExtent l="19050" t="0" r="0" b="0"/>
            <wp:docPr id="21" name="Imagen 21" descr="figure Recursos/quincenal_zeror_entr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Recursos/quincenal_zeror_entre_test.png"/>
                    <pic:cNvPicPr>
                      <a:picLocks noChangeAspect="1" noChangeArrowheads="1"/>
                    </pic:cNvPicPr>
                  </pic:nvPicPr>
                  <pic:blipFill>
                    <a:blip r:link="rId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249392120"/>
        <w:rPr>
          <w:rFonts w:ascii="Arial" w:eastAsia="Times New Roman" w:hAnsi="Arial" w:cs="Arial"/>
          <w:color w:val="000000"/>
          <w:sz w:val="22"/>
          <w:szCs w:val="22"/>
        </w:rPr>
      </w:pPr>
      <w:r>
        <w:rPr>
          <w:rFonts w:ascii="Arial" w:eastAsia="Times New Roman" w:hAnsi="Arial" w:cs="Arial"/>
          <w:color w:val="000000"/>
          <w:sz w:val="22"/>
          <w:szCs w:val="22"/>
        </w:rPr>
        <w:t>Figure 6.3</w:t>
      </w:r>
      <w:r>
        <w:rPr>
          <w:rFonts w:ascii="Arial" w:eastAsia="Times New Roman" w:hAnsi="Arial" w:cs="Arial"/>
          <w:color w:val="000000"/>
          <w:sz w:val="22"/>
          <w:szCs w:val="22"/>
        </w:rPr>
        <w:t> </w:t>
      </w:r>
      <w:r>
        <w:rPr>
          <w:rFonts w:ascii="Arial" w:eastAsia="Times New Roman" w:hAnsi="Arial" w:cs="Arial"/>
          <w:color w:val="000000"/>
          <w:sz w:val="22"/>
          <w:szCs w:val="22"/>
        </w:rPr>
        <w:t xml:space="preserve">Entrenamiento vs Test vs ZeroR para períodos quincenales. </w:t>
      </w:r>
    </w:p>
    <w:p w:rsidR="00313F91" w:rsidRDefault="00C32A6C">
      <w:pPr>
        <w:shd w:val="clear" w:color="auto" w:fill="FFFFFF"/>
        <w:spacing w:line="360" w:lineRule="atLeast"/>
        <w:ind w:firstLine="600"/>
        <w:divId w:val="889655055"/>
        <w:rPr>
          <w:rFonts w:ascii="Arial" w:eastAsia="Times New Roman" w:hAnsi="Arial" w:cs="Arial"/>
          <w:color w:val="000000"/>
          <w:sz w:val="22"/>
          <w:szCs w:val="22"/>
        </w:rPr>
      </w:pPr>
      <w:r>
        <w:rPr>
          <w:rFonts w:ascii="Arial" w:eastAsia="Times New Roman" w:hAnsi="Arial" w:cs="Arial"/>
          <w:color w:val="000000"/>
          <w:sz w:val="22"/>
          <w:szCs w:val="22"/>
        </w:rPr>
        <w:t xml:space="preserve">La figura </w:t>
      </w:r>
      <w:hyperlink w:anchor="fig:6.5" w:history="1">
        <w:r>
          <w:rPr>
            <w:rStyle w:val="Hipervnculo"/>
            <w:rFonts w:ascii="Arial" w:eastAsia="Times New Roman" w:hAnsi="Arial" w:cs="Arial"/>
            <w:sz w:val="22"/>
            <w:szCs w:val="22"/>
          </w:rPr>
          <w:t>6.4↓</w:t>
        </w:r>
      </w:hyperlink>
      <w:r>
        <w:rPr>
          <w:rFonts w:ascii="Arial" w:eastAsia="Times New Roman" w:hAnsi="Arial" w:cs="Arial"/>
          <w:color w:val="000000"/>
          <w:sz w:val="22"/>
          <w:szCs w:val="22"/>
        </w:rPr>
        <w:t xml:space="preserve"> muestra las comparativas para periodos mensuales. Al igual que los periodos semanales y quincenales el porcentaje de acierto en el entrenamiento es siempre mayor o igual a la línea base. En el testeo por tratarse de un conjunto de datos separado del conjunto de entrenamiento los porcentajes de aciertos varían. Se tiene un caso atípico donde el porcentaje de acierto fue menor al de la línea base, este caso aparece cuando hay una etiqueta dominante el cual se dio en el producto 309 con el 93% de etiquetas “Medio”. </w:t>
      </w:r>
    </w:p>
    <w:p w:rsidR="00313F91" w:rsidRDefault="00C32A6C">
      <w:pPr>
        <w:shd w:val="clear" w:color="auto" w:fill="FFFFFF"/>
        <w:spacing w:line="360" w:lineRule="atLeast"/>
        <w:ind w:firstLine="600"/>
        <w:jc w:val="center"/>
        <w:divId w:val="1298491857"/>
        <w:rPr>
          <w:rFonts w:ascii="Arial" w:eastAsia="Times New Roman" w:hAnsi="Arial" w:cs="Arial"/>
          <w:color w:val="000000"/>
          <w:sz w:val="22"/>
          <w:szCs w:val="22"/>
        </w:rPr>
      </w:pPr>
      <w:bookmarkStart w:id="340" w:name="fig:6.5"/>
      <w:bookmarkEnd w:id="340"/>
      <w:r>
        <w:rPr>
          <w:rFonts w:ascii="Arial" w:eastAsia="Times New Roman" w:hAnsi="Arial" w:cs="Arial"/>
          <w:noProof/>
          <w:color w:val="000000"/>
          <w:sz w:val="22"/>
          <w:szCs w:val="22"/>
          <w:lang w:val="en-US" w:eastAsia="en-US"/>
        </w:rPr>
        <w:drawing>
          <wp:inline distT="0" distB="0" distL="0" distR="0">
            <wp:extent cx="304800" cy="304800"/>
            <wp:effectExtent l="19050" t="0" r="0" b="0"/>
            <wp:docPr id="22" name="Imagen 22" descr="figure Recursos/mensual_zeror_entr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Recursos/mensual_zeror_entre_test.png"/>
                    <pic:cNvPicPr>
                      <a:picLocks noChangeAspect="1" noChangeArrowheads="1"/>
                    </pic:cNvPicPr>
                  </pic:nvPicPr>
                  <pic:blipFill>
                    <a:blip r:link="rId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298491857"/>
        <w:rPr>
          <w:rFonts w:ascii="Arial" w:eastAsia="Times New Roman" w:hAnsi="Arial" w:cs="Arial"/>
          <w:color w:val="000000"/>
          <w:sz w:val="22"/>
          <w:szCs w:val="22"/>
        </w:rPr>
      </w:pPr>
      <w:r>
        <w:rPr>
          <w:rFonts w:ascii="Arial" w:eastAsia="Times New Roman" w:hAnsi="Arial" w:cs="Arial"/>
          <w:color w:val="000000"/>
          <w:sz w:val="22"/>
          <w:szCs w:val="22"/>
        </w:rPr>
        <w:t>Figure 6.4</w:t>
      </w:r>
      <w:r>
        <w:rPr>
          <w:rFonts w:ascii="Arial" w:eastAsia="Times New Roman" w:hAnsi="Arial" w:cs="Arial"/>
          <w:color w:val="000000"/>
          <w:sz w:val="22"/>
          <w:szCs w:val="22"/>
        </w:rPr>
        <w:t> </w:t>
      </w:r>
      <w:r>
        <w:rPr>
          <w:rFonts w:ascii="Arial" w:eastAsia="Times New Roman" w:hAnsi="Arial" w:cs="Arial"/>
          <w:color w:val="000000"/>
          <w:sz w:val="22"/>
          <w:szCs w:val="22"/>
        </w:rPr>
        <w:t xml:space="preserve">Entrenamiento vs Test vs ZeroR para períodos mensuales.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341" w:name="toc-Subsection-6.4.2"/>
      <w:r>
        <w:rPr>
          <w:rFonts w:ascii="Arial" w:eastAsia="Times New Roman" w:hAnsi="Arial" w:cs="Arial"/>
          <w:color w:val="000000"/>
        </w:rPr>
        <w:lastRenderedPageBreak/>
        <w:t>6.4.2</w:t>
      </w:r>
      <w:bookmarkEnd w:id="341"/>
      <w:r>
        <w:rPr>
          <w:rFonts w:ascii="Arial" w:eastAsia="Times New Roman" w:hAnsi="Arial" w:cs="Arial"/>
          <w:color w:val="000000"/>
        </w:rPr>
        <w:t> </w:t>
      </w:r>
      <w:r>
        <w:rPr>
          <w:rFonts w:ascii="Arial" w:eastAsia="Times New Roman" w:hAnsi="Arial" w:cs="Arial"/>
          <w:color w:val="000000"/>
        </w:rPr>
        <w:t xml:space="preserve">Recuentos por tipo de clasificador </w:t>
      </w:r>
    </w:p>
    <w:p w:rsidR="00313F91" w:rsidRDefault="00C32A6C">
      <w:pPr>
        <w:shd w:val="clear" w:color="auto" w:fill="FFFFFF"/>
        <w:spacing w:line="360" w:lineRule="atLeast"/>
        <w:divId w:val="1906456397"/>
        <w:rPr>
          <w:rFonts w:ascii="Arial" w:eastAsia="Times New Roman" w:hAnsi="Arial" w:cs="Arial"/>
          <w:color w:val="000000"/>
          <w:sz w:val="22"/>
          <w:szCs w:val="22"/>
        </w:rPr>
      </w:pPr>
      <w:r>
        <w:rPr>
          <w:rFonts w:ascii="Arial" w:eastAsia="Times New Roman" w:hAnsi="Arial" w:cs="Arial"/>
          <w:color w:val="000000"/>
          <w:sz w:val="22"/>
          <w:szCs w:val="22"/>
        </w:rPr>
        <w:t xml:space="preserve">Por cada producto y período de análisis se elige como clasificador aquel que haya alcanzado el mayor valor de </w:t>
      </w:r>
      <w:r>
        <w:rPr>
          <w:rFonts w:ascii="Arial" w:eastAsia="Times New Roman" w:hAnsi="Arial" w:cs="Arial"/>
          <w:i/>
          <w:iCs/>
          <w:color w:val="000000"/>
          <w:sz w:val="22"/>
          <w:szCs w:val="22"/>
        </w:rPr>
        <w:t>Kappa</w:t>
      </w:r>
      <w:r>
        <w:rPr>
          <w:rFonts w:ascii="Arial" w:eastAsia="Times New Roman" w:hAnsi="Arial" w:cs="Arial"/>
          <w:color w:val="000000"/>
          <w:sz w:val="22"/>
          <w:szCs w:val="22"/>
        </w:rPr>
        <w:t xml:space="preserve">. En la figura </w:t>
      </w:r>
      <w:hyperlink w:anchor="fig:6.6" w:history="1">
        <w:r>
          <w:rPr>
            <w:rStyle w:val="Hipervnculo"/>
            <w:rFonts w:ascii="Arial" w:eastAsia="Times New Roman" w:hAnsi="Arial" w:cs="Arial"/>
            <w:sz w:val="22"/>
            <w:szCs w:val="22"/>
          </w:rPr>
          <w:t>6.5↓</w:t>
        </w:r>
      </w:hyperlink>
      <w:r>
        <w:rPr>
          <w:rFonts w:ascii="Arial" w:eastAsia="Times New Roman" w:hAnsi="Arial" w:cs="Arial"/>
          <w:color w:val="000000"/>
          <w:sz w:val="22"/>
          <w:szCs w:val="22"/>
        </w:rPr>
        <w:t xml:space="preserve"> se muestra como quedó la distribución de clasificadores para períodos mensuales. Por ejemplo, el clasificador </w:t>
      </w:r>
      <w:r>
        <w:rPr>
          <w:rFonts w:ascii="Arial" w:eastAsia="Times New Roman" w:hAnsi="Arial" w:cs="Arial"/>
          <w:i/>
          <w:iCs/>
          <w:color w:val="000000"/>
          <w:sz w:val="22"/>
          <w:szCs w:val="22"/>
        </w:rPr>
        <w:t>IterativeClassifierOptimizer</w:t>
      </w:r>
      <w:r>
        <w:rPr>
          <w:rFonts w:ascii="Arial" w:eastAsia="Times New Roman" w:hAnsi="Arial" w:cs="Arial"/>
          <w:color w:val="000000"/>
          <w:sz w:val="22"/>
          <w:szCs w:val="22"/>
        </w:rPr>
        <w:t xml:space="preserve"> resultó una mejor solución en 23 productos para periodos semanales. </w:t>
      </w:r>
    </w:p>
    <w:p w:rsidR="00313F91" w:rsidRDefault="00C32A6C">
      <w:pPr>
        <w:shd w:val="clear" w:color="auto" w:fill="FFFFFF"/>
        <w:spacing w:line="360" w:lineRule="atLeast"/>
        <w:ind w:firstLine="600"/>
        <w:jc w:val="center"/>
        <w:divId w:val="677317455"/>
        <w:rPr>
          <w:rFonts w:ascii="Arial" w:eastAsia="Times New Roman" w:hAnsi="Arial" w:cs="Arial"/>
          <w:color w:val="000000"/>
          <w:sz w:val="22"/>
          <w:szCs w:val="22"/>
        </w:rPr>
      </w:pPr>
      <w:bookmarkStart w:id="342" w:name="fig:6.6"/>
      <w:bookmarkEnd w:id="342"/>
      <w:r>
        <w:rPr>
          <w:rFonts w:ascii="Arial" w:eastAsia="Times New Roman" w:hAnsi="Arial" w:cs="Arial"/>
          <w:noProof/>
          <w:color w:val="000000"/>
          <w:sz w:val="22"/>
          <w:szCs w:val="22"/>
          <w:lang w:val="en-US" w:eastAsia="en-US"/>
        </w:rPr>
        <w:drawing>
          <wp:inline distT="0" distB="0" distL="0" distR="0">
            <wp:extent cx="304800" cy="304800"/>
            <wp:effectExtent l="19050" t="0" r="0" b="0"/>
            <wp:docPr id="23" name="Imagen 23" descr="figure Recursos/recuento_cross_sem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Recursos/recuento_cross_semanal.png"/>
                    <pic:cNvPicPr>
                      <a:picLocks noChangeAspect="1" noChangeArrowheads="1"/>
                    </pic:cNvPicPr>
                  </pic:nvPicPr>
                  <pic:blipFill>
                    <a:blip r:link="rId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677317455"/>
        <w:rPr>
          <w:rFonts w:ascii="Arial" w:eastAsia="Times New Roman" w:hAnsi="Arial" w:cs="Arial"/>
          <w:color w:val="000000"/>
          <w:sz w:val="22"/>
          <w:szCs w:val="22"/>
        </w:rPr>
      </w:pPr>
      <w:r>
        <w:rPr>
          <w:rFonts w:ascii="Arial" w:eastAsia="Times New Roman" w:hAnsi="Arial" w:cs="Arial"/>
          <w:color w:val="000000"/>
          <w:sz w:val="22"/>
          <w:szCs w:val="22"/>
        </w:rPr>
        <w:t>Figure 6.5</w:t>
      </w:r>
      <w:r>
        <w:rPr>
          <w:rFonts w:ascii="Arial" w:eastAsia="Times New Roman" w:hAnsi="Arial" w:cs="Arial"/>
          <w:color w:val="000000"/>
          <w:sz w:val="22"/>
          <w:szCs w:val="22"/>
        </w:rPr>
        <w:t> </w:t>
      </w:r>
      <w:r>
        <w:rPr>
          <w:rFonts w:ascii="Arial" w:eastAsia="Times New Roman" w:hAnsi="Arial" w:cs="Arial"/>
          <w:color w:val="000000"/>
          <w:sz w:val="22"/>
          <w:szCs w:val="22"/>
        </w:rPr>
        <w:t xml:space="preserve">Conteo de clasificadores para períodos semanales. </w:t>
      </w:r>
    </w:p>
    <w:p w:rsidR="00313F91" w:rsidRDefault="00C32A6C">
      <w:pPr>
        <w:shd w:val="clear" w:color="auto" w:fill="FFFFFF"/>
        <w:spacing w:line="360" w:lineRule="atLeast"/>
        <w:ind w:firstLine="600"/>
        <w:divId w:val="787088148"/>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6.7" w:history="1">
        <w:r>
          <w:rPr>
            <w:rStyle w:val="Hipervnculo"/>
            <w:rFonts w:ascii="Arial" w:eastAsia="Times New Roman" w:hAnsi="Arial" w:cs="Arial"/>
            <w:sz w:val="22"/>
            <w:szCs w:val="22"/>
          </w:rPr>
          <w:t>6.6↓</w:t>
        </w:r>
      </w:hyperlink>
      <w:r>
        <w:rPr>
          <w:rFonts w:ascii="Arial" w:eastAsia="Times New Roman" w:hAnsi="Arial" w:cs="Arial"/>
          <w:color w:val="000000"/>
          <w:sz w:val="22"/>
          <w:szCs w:val="22"/>
        </w:rPr>
        <w:t xml:space="preserve"> se muestra como quedó la distribución de clasificadores para períodos quincenales. Por ejemplo, el clasificador </w:t>
      </w:r>
      <w:r>
        <w:rPr>
          <w:rFonts w:ascii="Arial" w:eastAsia="Times New Roman" w:hAnsi="Arial" w:cs="Arial"/>
          <w:i/>
          <w:iCs/>
          <w:color w:val="000000"/>
          <w:sz w:val="22"/>
          <w:szCs w:val="22"/>
        </w:rPr>
        <w:t>IterativeClassifierOptimizer</w:t>
      </w:r>
      <w:r>
        <w:rPr>
          <w:rFonts w:ascii="Arial" w:eastAsia="Times New Roman" w:hAnsi="Arial" w:cs="Arial"/>
          <w:color w:val="000000"/>
          <w:sz w:val="22"/>
          <w:szCs w:val="22"/>
        </w:rPr>
        <w:t xml:space="preserve"> resultó una mejor solución en 60 productos para periodos quincenales. </w:t>
      </w:r>
    </w:p>
    <w:p w:rsidR="00313F91" w:rsidRDefault="00C32A6C">
      <w:pPr>
        <w:shd w:val="clear" w:color="auto" w:fill="FFFFFF"/>
        <w:spacing w:line="360" w:lineRule="atLeast"/>
        <w:ind w:firstLine="600"/>
        <w:jc w:val="center"/>
        <w:divId w:val="502011344"/>
        <w:rPr>
          <w:rFonts w:ascii="Arial" w:eastAsia="Times New Roman" w:hAnsi="Arial" w:cs="Arial"/>
          <w:color w:val="000000"/>
          <w:sz w:val="22"/>
          <w:szCs w:val="22"/>
        </w:rPr>
      </w:pPr>
      <w:bookmarkStart w:id="343" w:name="fig:6.7"/>
      <w:bookmarkEnd w:id="343"/>
      <w:r>
        <w:rPr>
          <w:rFonts w:ascii="Arial" w:eastAsia="Times New Roman" w:hAnsi="Arial" w:cs="Arial"/>
          <w:noProof/>
          <w:color w:val="000000"/>
          <w:sz w:val="22"/>
          <w:szCs w:val="22"/>
          <w:lang w:val="en-US" w:eastAsia="en-US"/>
        </w:rPr>
        <w:drawing>
          <wp:inline distT="0" distB="0" distL="0" distR="0">
            <wp:extent cx="304800" cy="304800"/>
            <wp:effectExtent l="19050" t="0" r="0" b="0"/>
            <wp:docPr id="24" name="Imagen 24" descr="figure Recursos/recuento_cross_quince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Recursos/recuento_cross_quincenal.png"/>
                    <pic:cNvPicPr>
                      <a:picLocks noChangeAspect="1" noChangeArrowheads="1"/>
                    </pic:cNvPicPr>
                  </pic:nvPicPr>
                  <pic:blipFill>
                    <a:blip r:link="rId2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502011344"/>
        <w:rPr>
          <w:rFonts w:ascii="Arial" w:eastAsia="Times New Roman" w:hAnsi="Arial" w:cs="Arial"/>
          <w:color w:val="000000"/>
          <w:sz w:val="22"/>
          <w:szCs w:val="22"/>
        </w:rPr>
      </w:pPr>
      <w:r>
        <w:rPr>
          <w:rFonts w:ascii="Arial" w:eastAsia="Times New Roman" w:hAnsi="Arial" w:cs="Arial"/>
          <w:color w:val="000000"/>
          <w:sz w:val="22"/>
          <w:szCs w:val="22"/>
        </w:rPr>
        <w:t>Figure 6.6</w:t>
      </w:r>
      <w:r>
        <w:rPr>
          <w:rFonts w:ascii="Arial" w:eastAsia="Times New Roman" w:hAnsi="Arial" w:cs="Arial"/>
          <w:color w:val="000000"/>
          <w:sz w:val="22"/>
          <w:szCs w:val="22"/>
        </w:rPr>
        <w:t> </w:t>
      </w:r>
      <w:r>
        <w:rPr>
          <w:rFonts w:ascii="Arial" w:eastAsia="Times New Roman" w:hAnsi="Arial" w:cs="Arial"/>
          <w:color w:val="000000"/>
          <w:sz w:val="22"/>
          <w:szCs w:val="22"/>
        </w:rPr>
        <w:t xml:space="preserve">Recuento de clasificadores para períodos quincenales. </w:t>
      </w:r>
    </w:p>
    <w:p w:rsidR="00313F91" w:rsidRDefault="00C32A6C">
      <w:pPr>
        <w:shd w:val="clear" w:color="auto" w:fill="FFFFFF"/>
        <w:spacing w:line="360" w:lineRule="atLeast"/>
        <w:ind w:firstLine="600"/>
        <w:divId w:val="1180968000"/>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6.8" w:history="1">
        <w:r>
          <w:rPr>
            <w:rStyle w:val="Hipervnculo"/>
            <w:rFonts w:ascii="Arial" w:eastAsia="Times New Roman" w:hAnsi="Arial" w:cs="Arial"/>
            <w:sz w:val="22"/>
            <w:szCs w:val="22"/>
          </w:rPr>
          <w:t>6.7↓</w:t>
        </w:r>
      </w:hyperlink>
      <w:r>
        <w:rPr>
          <w:rFonts w:ascii="Arial" w:eastAsia="Times New Roman" w:hAnsi="Arial" w:cs="Arial"/>
          <w:color w:val="000000"/>
          <w:sz w:val="22"/>
          <w:szCs w:val="22"/>
        </w:rPr>
        <w:t xml:space="preserve"> se muestra como quedó la distribución de clasificadores para períodos mensuales. Por ejemplo, el clasificador </w:t>
      </w:r>
      <w:r>
        <w:rPr>
          <w:rFonts w:ascii="Arial" w:eastAsia="Times New Roman" w:hAnsi="Arial" w:cs="Arial"/>
          <w:i/>
          <w:iCs/>
          <w:color w:val="000000"/>
          <w:sz w:val="22"/>
          <w:szCs w:val="22"/>
        </w:rPr>
        <w:t>Logistic</w:t>
      </w:r>
      <w:r>
        <w:rPr>
          <w:rFonts w:ascii="Arial" w:eastAsia="Times New Roman" w:hAnsi="Arial" w:cs="Arial"/>
          <w:color w:val="000000"/>
          <w:sz w:val="22"/>
          <w:szCs w:val="22"/>
        </w:rPr>
        <w:t xml:space="preserve"> resultó una mejor solución en 92 productos para periodos mensuales. </w:t>
      </w:r>
    </w:p>
    <w:p w:rsidR="00313F91" w:rsidRDefault="00C32A6C">
      <w:pPr>
        <w:shd w:val="clear" w:color="auto" w:fill="FFFFFF"/>
        <w:spacing w:line="360" w:lineRule="atLeast"/>
        <w:ind w:firstLine="600"/>
        <w:jc w:val="center"/>
        <w:divId w:val="1238589885"/>
        <w:rPr>
          <w:rFonts w:ascii="Arial" w:eastAsia="Times New Roman" w:hAnsi="Arial" w:cs="Arial"/>
          <w:color w:val="000000"/>
          <w:sz w:val="22"/>
          <w:szCs w:val="22"/>
        </w:rPr>
      </w:pPr>
      <w:bookmarkStart w:id="344" w:name="fig:6.8"/>
      <w:bookmarkEnd w:id="344"/>
      <w:r>
        <w:rPr>
          <w:rFonts w:ascii="Arial" w:eastAsia="Times New Roman" w:hAnsi="Arial" w:cs="Arial"/>
          <w:noProof/>
          <w:color w:val="000000"/>
          <w:sz w:val="22"/>
          <w:szCs w:val="22"/>
          <w:lang w:val="en-US" w:eastAsia="en-US"/>
        </w:rPr>
        <w:drawing>
          <wp:inline distT="0" distB="0" distL="0" distR="0">
            <wp:extent cx="304800" cy="304800"/>
            <wp:effectExtent l="19050" t="0" r="0" b="0"/>
            <wp:docPr id="25" name="Imagen 25" descr="figure Recursos/recuento_cross_men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Recursos/recuento_cross_mensual.png"/>
                    <pic:cNvPicPr>
                      <a:picLocks noChangeAspect="1" noChangeArrowheads="1"/>
                    </pic:cNvPicPr>
                  </pic:nvPicPr>
                  <pic:blipFill>
                    <a:blip r:link="rId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238589885"/>
        <w:rPr>
          <w:rFonts w:ascii="Arial" w:eastAsia="Times New Roman" w:hAnsi="Arial" w:cs="Arial"/>
          <w:color w:val="000000"/>
          <w:sz w:val="22"/>
          <w:szCs w:val="22"/>
        </w:rPr>
      </w:pPr>
      <w:r>
        <w:rPr>
          <w:rFonts w:ascii="Arial" w:eastAsia="Times New Roman" w:hAnsi="Arial" w:cs="Arial"/>
          <w:color w:val="000000"/>
          <w:sz w:val="22"/>
          <w:szCs w:val="22"/>
        </w:rPr>
        <w:t>Figure 6.7</w:t>
      </w:r>
      <w:r>
        <w:rPr>
          <w:rFonts w:ascii="Arial" w:eastAsia="Times New Roman" w:hAnsi="Arial" w:cs="Arial"/>
          <w:color w:val="000000"/>
          <w:sz w:val="22"/>
          <w:szCs w:val="22"/>
        </w:rPr>
        <w:t> </w:t>
      </w:r>
      <w:r>
        <w:rPr>
          <w:rFonts w:ascii="Arial" w:eastAsia="Times New Roman" w:hAnsi="Arial" w:cs="Arial"/>
          <w:color w:val="000000"/>
          <w:sz w:val="22"/>
          <w:szCs w:val="22"/>
        </w:rPr>
        <w:t xml:space="preserve">Recuento de clasificadores para períodos mensuales.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345" w:name="toc-Subsection-6.4.3"/>
      <w:r>
        <w:rPr>
          <w:rFonts w:ascii="Arial" w:eastAsia="Times New Roman" w:hAnsi="Arial" w:cs="Arial"/>
          <w:color w:val="000000"/>
        </w:rPr>
        <w:t>6.4.3</w:t>
      </w:r>
      <w:bookmarkEnd w:id="345"/>
      <w:r>
        <w:rPr>
          <w:rFonts w:ascii="Arial" w:eastAsia="Times New Roman" w:hAnsi="Arial" w:cs="Arial"/>
          <w:color w:val="000000"/>
        </w:rPr>
        <w:t> </w:t>
      </w:r>
      <w:r>
        <w:rPr>
          <w:rFonts w:ascii="Arial" w:eastAsia="Times New Roman" w:hAnsi="Arial" w:cs="Arial"/>
          <w:color w:val="000000"/>
        </w:rPr>
        <w:t xml:space="preserve">Porcentajes de acierto por período </w:t>
      </w:r>
    </w:p>
    <w:p w:rsidR="00313F91" w:rsidRDefault="00C32A6C">
      <w:pPr>
        <w:shd w:val="clear" w:color="auto" w:fill="FFFFFF"/>
        <w:spacing w:line="360" w:lineRule="atLeast"/>
        <w:divId w:val="564877167"/>
        <w:rPr>
          <w:rFonts w:ascii="Arial" w:eastAsia="Times New Roman" w:hAnsi="Arial" w:cs="Arial"/>
          <w:color w:val="000000"/>
          <w:sz w:val="22"/>
          <w:szCs w:val="22"/>
        </w:rPr>
      </w:pPr>
      <w:r>
        <w:rPr>
          <w:rFonts w:ascii="Arial" w:eastAsia="Times New Roman" w:hAnsi="Arial" w:cs="Arial"/>
          <w:color w:val="000000"/>
          <w:sz w:val="22"/>
          <w:szCs w:val="22"/>
        </w:rPr>
        <w:t xml:space="preserve">Se puede observar en la figura </w:t>
      </w:r>
      <w:hyperlink w:anchor="fig:6.9" w:history="1">
        <w:r>
          <w:rPr>
            <w:rStyle w:val="Hipervnculo"/>
            <w:rFonts w:ascii="Arial" w:eastAsia="Times New Roman" w:hAnsi="Arial" w:cs="Arial"/>
            <w:sz w:val="22"/>
            <w:szCs w:val="22"/>
          </w:rPr>
          <w:t>6.8↓</w:t>
        </w:r>
      </w:hyperlink>
      <w:r>
        <w:rPr>
          <w:rFonts w:ascii="Arial" w:eastAsia="Times New Roman" w:hAnsi="Arial" w:cs="Arial"/>
          <w:color w:val="000000"/>
          <w:sz w:val="22"/>
          <w:szCs w:val="22"/>
        </w:rPr>
        <w:t xml:space="preserve"> que la técnica propuesta alcanza altos porcentajes de aciertos en promedio, tanto para periodos mensuales, quincenales como semanales. </w:t>
      </w:r>
    </w:p>
    <w:p w:rsidR="00313F91" w:rsidRDefault="00C32A6C">
      <w:pPr>
        <w:shd w:val="clear" w:color="auto" w:fill="FFFFFF"/>
        <w:spacing w:line="360" w:lineRule="atLeast"/>
        <w:ind w:firstLine="600"/>
        <w:jc w:val="center"/>
        <w:divId w:val="1550071021"/>
        <w:rPr>
          <w:rFonts w:ascii="Arial" w:eastAsia="Times New Roman" w:hAnsi="Arial" w:cs="Arial"/>
          <w:color w:val="000000"/>
          <w:sz w:val="22"/>
          <w:szCs w:val="22"/>
        </w:rPr>
      </w:pPr>
      <w:bookmarkStart w:id="346" w:name="fig:6.9"/>
      <w:bookmarkEnd w:id="346"/>
      <w:r>
        <w:rPr>
          <w:rFonts w:ascii="Arial" w:eastAsia="Times New Roman" w:hAnsi="Arial" w:cs="Arial"/>
          <w:noProof/>
          <w:color w:val="000000"/>
          <w:sz w:val="22"/>
          <w:szCs w:val="22"/>
          <w:lang w:val="en-US" w:eastAsia="en-US"/>
        </w:rPr>
        <w:drawing>
          <wp:inline distT="0" distB="0" distL="0" distR="0">
            <wp:extent cx="304800" cy="304800"/>
            <wp:effectExtent l="19050" t="0" r="0" b="0"/>
            <wp:docPr id="26" name="Imagen 26" descr="figure Recursos/aciertos_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e Recursos/aciertos_cross.png"/>
                    <pic:cNvPicPr>
                      <a:picLocks noChangeAspect="1" noChangeArrowheads="1"/>
                    </pic:cNvPicPr>
                  </pic:nvPicPr>
                  <pic:blipFill>
                    <a:blip r:link="rId3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13F91" w:rsidRDefault="00C32A6C">
      <w:pPr>
        <w:shd w:val="clear" w:color="auto" w:fill="FFFFFF"/>
        <w:spacing w:line="360" w:lineRule="atLeast"/>
        <w:ind w:firstLine="600"/>
        <w:jc w:val="center"/>
        <w:divId w:val="1550071021"/>
        <w:rPr>
          <w:rFonts w:ascii="Arial" w:eastAsia="Times New Roman" w:hAnsi="Arial" w:cs="Arial"/>
          <w:color w:val="000000"/>
          <w:sz w:val="22"/>
          <w:szCs w:val="22"/>
        </w:rPr>
      </w:pPr>
      <w:r>
        <w:rPr>
          <w:rFonts w:ascii="Arial" w:eastAsia="Times New Roman" w:hAnsi="Arial" w:cs="Arial"/>
          <w:color w:val="000000"/>
          <w:sz w:val="22"/>
          <w:szCs w:val="22"/>
        </w:rPr>
        <w:t>Figure 6.8</w:t>
      </w:r>
      <w:r>
        <w:rPr>
          <w:rFonts w:ascii="Arial" w:eastAsia="Times New Roman" w:hAnsi="Arial" w:cs="Arial"/>
          <w:color w:val="000000"/>
          <w:sz w:val="22"/>
          <w:szCs w:val="22"/>
        </w:rPr>
        <w:t> </w:t>
      </w:r>
      <w:r>
        <w:rPr>
          <w:rFonts w:ascii="Arial" w:eastAsia="Times New Roman" w:hAnsi="Arial" w:cs="Arial"/>
          <w:color w:val="000000"/>
          <w:sz w:val="22"/>
          <w:szCs w:val="22"/>
        </w:rPr>
        <w:t xml:space="preserve">Promedio de porcentaje de aciertos para los tres períodos de análisis. </w:t>
      </w:r>
    </w:p>
    <w:p w:rsidR="00313F91" w:rsidRDefault="00C32A6C">
      <w:pPr>
        <w:shd w:val="clear" w:color="auto" w:fill="FFFFFF"/>
        <w:spacing w:line="360" w:lineRule="atLeast"/>
        <w:ind w:firstLine="600"/>
        <w:divId w:val="854536816"/>
        <w:rPr>
          <w:rFonts w:ascii="Arial" w:eastAsia="Times New Roman" w:hAnsi="Arial" w:cs="Arial"/>
          <w:color w:val="000000"/>
          <w:sz w:val="22"/>
          <w:szCs w:val="22"/>
        </w:rPr>
      </w:pPr>
      <w:r>
        <w:rPr>
          <w:rFonts w:ascii="Arial" w:eastAsia="Times New Roman" w:hAnsi="Arial" w:cs="Arial"/>
          <w:color w:val="000000"/>
          <w:sz w:val="22"/>
          <w:szCs w:val="22"/>
        </w:rPr>
        <w:t xml:space="preserve">Como se trata de una prueba exhaustiva, por cada producto se intenta con todos los algoritmos de clasificación posible y se evalúa con el método Stratified 10-fold Cross Validation. Estas métricas de desempeño preliminares dan indicio de que la técnica propuesta en este trabajo puede alcanzar altos grados de confiabilidad. Obtener buenos </w:t>
      </w:r>
      <w:r>
        <w:rPr>
          <w:rFonts w:ascii="Arial" w:eastAsia="Times New Roman" w:hAnsi="Arial" w:cs="Arial"/>
          <w:color w:val="000000"/>
          <w:sz w:val="22"/>
          <w:szCs w:val="22"/>
        </w:rPr>
        <w:lastRenderedPageBreak/>
        <w:t xml:space="preserve">resultados depende en gran medida de que la obtención de valores de </w:t>
      </w:r>
      <w:r>
        <w:rPr>
          <w:rFonts w:ascii="Arial" w:eastAsia="Times New Roman" w:hAnsi="Arial" w:cs="Arial"/>
          <w:i/>
          <w:iCs/>
          <w:color w:val="000000"/>
          <w:sz w:val="22"/>
          <w:szCs w:val="22"/>
        </w:rPr>
        <w:t>KPI</w:t>
      </w:r>
      <w:r>
        <w:rPr>
          <w:rFonts w:ascii="Arial" w:eastAsia="Times New Roman" w:hAnsi="Arial" w:cs="Arial"/>
          <w:color w:val="000000"/>
          <w:sz w:val="22"/>
          <w:szCs w:val="22"/>
        </w:rPr>
        <w:t xml:space="preserve"> y la asignación de etiquetas hayan sido realizadas correctamente. </w:t>
      </w:r>
    </w:p>
    <w:p w:rsidR="00313F91" w:rsidRDefault="00C32A6C">
      <w:pPr>
        <w:pStyle w:val="Ttulo2"/>
        <w:shd w:val="clear" w:color="auto" w:fill="FFFFFF"/>
        <w:divId w:val="1002315498"/>
        <w:rPr>
          <w:rFonts w:ascii="Arial" w:eastAsia="Times New Roman" w:hAnsi="Arial" w:cs="Arial"/>
          <w:color w:val="000000"/>
        </w:rPr>
      </w:pPr>
      <w:bookmarkStart w:id="347" w:name="toc-Section-6.5"/>
      <w:r>
        <w:rPr>
          <w:rFonts w:ascii="Arial" w:eastAsia="Times New Roman" w:hAnsi="Arial" w:cs="Arial"/>
          <w:color w:val="000000"/>
        </w:rPr>
        <w:t>6.5</w:t>
      </w:r>
      <w:bookmarkEnd w:id="347"/>
      <w:r>
        <w:rPr>
          <w:rFonts w:ascii="Arial" w:eastAsia="Times New Roman" w:hAnsi="Arial" w:cs="Arial"/>
          <w:color w:val="000000"/>
        </w:rPr>
        <w:t> </w:t>
      </w:r>
      <w:r>
        <w:rPr>
          <w:rFonts w:ascii="Arial" w:eastAsia="Times New Roman" w:hAnsi="Arial" w:cs="Arial"/>
          <w:color w:val="000000"/>
        </w:rPr>
        <w:t xml:space="preserve">Componente de solución “Técnica de solución propuesta” </w:t>
      </w:r>
    </w:p>
    <w:p w:rsidR="00313F91" w:rsidRDefault="00C32A6C">
      <w:pPr>
        <w:shd w:val="clear" w:color="auto" w:fill="FFFFFF"/>
        <w:spacing w:line="360" w:lineRule="atLeast"/>
        <w:divId w:val="392050050"/>
        <w:rPr>
          <w:rFonts w:ascii="Arial" w:eastAsia="Times New Roman" w:hAnsi="Arial" w:cs="Arial"/>
          <w:color w:val="000000"/>
          <w:sz w:val="22"/>
          <w:szCs w:val="22"/>
        </w:rPr>
      </w:pPr>
      <w:r>
        <w:rPr>
          <w:rFonts w:ascii="Arial" w:eastAsia="Times New Roman" w:hAnsi="Arial" w:cs="Arial"/>
          <w:color w:val="000000"/>
          <w:sz w:val="22"/>
          <w:szCs w:val="22"/>
        </w:rPr>
        <w:t xml:space="preserve">En el algoritmo </w:t>
      </w:r>
      <w:hyperlink w:anchor="alg:6.2" w:history="1">
        <w:r>
          <w:rPr>
            <w:rStyle w:val="Hipervnculo"/>
            <w:rFonts w:ascii="Arial" w:eastAsia="Times New Roman" w:hAnsi="Arial" w:cs="Arial"/>
            <w:sz w:val="22"/>
            <w:szCs w:val="22"/>
          </w:rPr>
          <w:t>6.2↓</w:t>
        </w:r>
      </w:hyperlink>
      <w:r>
        <w:rPr>
          <w:rFonts w:ascii="Arial" w:eastAsia="Times New Roman" w:hAnsi="Arial" w:cs="Arial"/>
          <w:color w:val="000000"/>
          <w:sz w:val="22"/>
          <w:szCs w:val="22"/>
        </w:rPr>
        <w:t xml:space="preserve"> se muestra el mecanismo para obtener el pronóstico de la demanda en un ambiente de producción. </w:t>
      </w:r>
    </w:p>
    <w:p w:rsidR="00313F91" w:rsidRDefault="00313F91">
      <w:pPr>
        <w:pStyle w:val="HTMLconformatoprevio"/>
        <w:shd w:val="clear" w:color="auto" w:fill="FFFFFF"/>
        <w:spacing w:before="120" w:after="120"/>
        <w:ind w:left="720" w:right="720"/>
        <w:divId w:val="1002315498"/>
        <w:rPr>
          <w:color w:val="000000"/>
        </w:rPr>
      </w:pPr>
    </w:p>
    <w:p w:rsidR="00313F91" w:rsidRDefault="00313F91">
      <w:pPr>
        <w:pStyle w:val="HTMLconformatoprevio"/>
        <w:shd w:val="clear" w:color="auto" w:fill="FFFFFF"/>
        <w:spacing w:before="120" w:after="120"/>
        <w:ind w:left="720" w:right="720"/>
        <w:jc w:val="center"/>
        <w:divId w:val="1607736764"/>
        <w:rPr>
          <w:color w:val="000000"/>
        </w:rPr>
      </w:pPr>
    </w:p>
    <w:p w:rsidR="00313F91" w:rsidRDefault="00C32A6C">
      <w:pPr>
        <w:pStyle w:val="HTMLconformatoprevio"/>
        <w:shd w:val="clear" w:color="auto" w:fill="FFFFFF"/>
        <w:spacing w:before="120" w:after="120"/>
        <w:ind w:left="720" w:right="720"/>
        <w:jc w:val="center"/>
        <w:divId w:val="1607736764"/>
        <w:rPr>
          <w:color w:val="000000"/>
        </w:rPr>
      </w:pPr>
      <w:bookmarkStart w:id="348" w:name="alg:6.2"/>
      <w:r>
        <w:rPr>
          <w:color w:val="000000"/>
        </w:rPr>
        <w:t xml:space="preserve"> </w:t>
      </w:r>
      <w:bookmarkEnd w:id="348"/>
    </w:p>
    <w:p w:rsidR="00313F91" w:rsidRDefault="00313F91">
      <w:pPr>
        <w:pStyle w:val="HTMLconformatoprevio"/>
        <w:shd w:val="clear" w:color="auto" w:fill="FFFFFF"/>
        <w:spacing w:before="120" w:after="120"/>
        <w:ind w:left="720" w:right="720"/>
        <w:divId w:val="2086685900"/>
        <w:rPr>
          <w:color w:val="000000"/>
        </w:rPr>
      </w:pPr>
    </w:p>
    <w:p w:rsidR="00313F91" w:rsidRDefault="00313F91">
      <w:pPr>
        <w:pStyle w:val="HTMLconformatoprevio"/>
        <w:shd w:val="clear" w:color="auto" w:fill="FFFFFF"/>
        <w:spacing w:before="120" w:after="120"/>
        <w:ind w:left="1440" w:right="1440"/>
        <w:divId w:val="2086685900"/>
        <w:rPr>
          <w:color w:val="000000"/>
        </w:rPr>
      </w:pPr>
    </w:p>
    <w:p w:rsidR="00313F91" w:rsidRDefault="00C32A6C">
      <w:pPr>
        <w:pStyle w:val="HTMLconformatoprevio"/>
        <w:shd w:val="clear" w:color="auto" w:fill="FFFFFF"/>
        <w:spacing w:before="120" w:after="120"/>
        <w:ind w:left="1440" w:right="1440"/>
        <w:divId w:val="2086685900"/>
        <w:rPr>
          <w:color w:val="000000"/>
        </w:rPr>
      </w:pPr>
      <w:r>
        <w:rPr>
          <w:b/>
          <w:bCs/>
          <w:color w:val="000000"/>
        </w:rPr>
        <w:t>for cada próximo período a pronosticar {mensual,quincenal,semanal}:</w:t>
      </w:r>
    </w:p>
    <w:p w:rsidR="00313F91" w:rsidRDefault="00313F91">
      <w:pPr>
        <w:pStyle w:val="HTMLconformatoprevio"/>
        <w:shd w:val="clear" w:color="auto" w:fill="FFFFFF"/>
        <w:ind w:left="720" w:right="720"/>
        <w:divId w:val="2086685900"/>
        <w:rPr>
          <w:color w:val="000000"/>
        </w:rPr>
      </w:pPr>
    </w:p>
    <w:p w:rsidR="00313F91" w:rsidRDefault="00313F91">
      <w:pPr>
        <w:pStyle w:val="HTMLconformatoprevio"/>
        <w:shd w:val="clear" w:color="auto" w:fill="FFFFFF"/>
        <w:ind w:left="1440" w:right="720"/>
        <w:divId w:val="2086685900"/>
        <w:rPr>
          <w:color w:val="000000"/>
        </w:rPr>
      </w:pPr>
    </w:p>
    <w:p w:rsidR="00313F91" w:rsidRDefault="00313F91">
      <w:pPr>
        <w:pStyle w:val="HTMLconformatoprevio"/>
        <w:numPr>
          <w:ilvl w:val="0"/>
          <w:numId w:val="50"/>
        </w:numPr>
        <w:shd w:val="clear" w:color="auto" w:fill="FFFFFF"/>
        <w:tabs>
          <w:tab w:val="clear" w:pos="720"/>
        </w:tabs>
        <w:spacing w:before="240" w:after="240"/>
        <w:ind w:left="1440" w:right="720"/>
        <w:divId w:val="2086685900"/>
        <w:rPr>
          <w:color w:val="000000"/>
        </w:rPr>
      </w:pPr>
    </w:p>
    <w:p w:rsidR="00313F91" w:rsidRDefault="00313F91">
      <w:pPr>
        <w:pStyle w:val="HTMLconformatoprevio"/>
        <w:numPr>
          <w:ilvl w:val="0"/>
          <w:numId w:val="50"/>
        </w:numPr>
        <w:shd w:val="clear" w:color="auto" w:fill="FFFFFF"/>
        <w:tabs>
          <w:tab w:val="clear" w:pos="720"/>
        </w:tabs>
        <w:spacing w:before="120" w:after="120"/>
        <w:ind w:left="2160" w:right="1440"/>
        <w:divId w:val="2086685900"/>
        <w:rPr>
          <w:color w:val="000000"/>
        </w:rPr>
      </w:pPr>
    </w:p>
    <w:p w:rsidR="00313F91" w:rsidRDefault="00C32A6C">
      <w:pPr>
        <w:pStyle w:val="HTMLconformatoprevio"/>
        <w:numPr>
          <w:ilvl w:val="0"/>
          <w:numId w:val="50"/>
        </w:numPr>
        <w:shd w:val="clear" w:color="auto" w:fill="FFFFFF"/>
        <w:tabs>
          <w:tab w:val="clear" w:pos="720"/>
        </w:tabs>
        <w:spacing w:before="120" w:after="120"/>
        <w:ind w:left="2160" w:right="1440"/>
        <w:divId w:val="2086685900"/>
        <w:rPr>
          <w:color w:val="000000"/>
        </w:rPr>
      </w:pPr>
      <w:r>
        <w:rPr>
          <w:b/>
          <w:bCs/>
          <w:color w:val="000000"/>
        </w:rPr>
        <w:t>for cada producto:</w:t>
      </w:r>
    </w:p>
    <w:p w:rsidR="00313F91" w:rsidRDefault="00313F91">
      <w:pPr>
        <w:pStyle w:val="HTMLconformatoprevio"/>
        <w:numPr>
          <w:ilvl w:val="0"/>
          <w:numId w:val="50"/>
        </w:numPr>
        <w:shd w:val="clear" w:color="auto" w:fill="FFFFFF"/>
        <w:tabs>
          <w:tab w:val="clear" w:pos="720"/>
        </w:tabs>
        <w:ind w:left="1440" w:right="720"/>
        <w:divId w:val="2086685900"/>
        <w:rPr>
          <w:color w:val="000000"/>
        </w:rPr>
      </w:pPr>
    </w:p>
    <w:p w:rsidR="00313F91" w:rsidRDefault="00313F91">
      <w:pPr>
        <w:pStyle w:val="HTMLconformatoprevio"/>
        <w:numPr>
          <w:ilvl w:val="0"/>
          <w:numId w:val="50"/>
        </w:numPr>
        <w:shd w:val="clear" w:color="auto" w:fill="FFFFFF"/>
        <w:tabs>
          <w:tab w:val="clear" w:pos="720"/>
        </w:tabs>
        <w:ind w:left="2160" w:right="720"/>
        <w:divId w:val="2086685900"/>
        <w:rPr>
          <w:color w:val="000000"/>
        </w:rPr>
      </w:pPr>
    </w:p>
    <w:p w:rsidR="00313F91" w:rsidRDefault="00313F91">
      <w:pPr>
        <w:pStyle w:val="HTMLconformatoprevio"/>
        <w:numPr>
          <w:ilvl w:val="0"/>
          <w:numId w:val="50"/>
        </w:numPr>
        <w:shd w:val="clear" w:color="auto" w:fill="FFFFFF"/>
        <w:tabs>
          <w:tab w:val="clear" w:pos="720"/>
        </w:tabs>
        <w:ind w:left="2160" w:right="720"/>
        <w:divId w:val="2086685900"/>
        <w:rPr>
          <w:color w:val="000000"/>
        </w:rPr>
      </w:pPr>
    </w:p>
    <w:p w:rsidR="00313F91" w:rsidRDefault="00313F91">
      <w:pPr>
        <w:pStyle w:val="HTMLconformatoprevio"/>
        <w:numPr>
          <w:ilvl w:val="1"/>
          <w:numId w:val="50"/>
        </w:numPr>
        <w:shd w:val="clear" w:color="auto" w:fill="FFFFFF"/>
        <w:tabs>
          <w:tab w:val="clear" w:pos="1440"/>
        </w:tabs>
        <w:spacing w:before="240" w:after="240"/>
        <w:ind w:left="2160" w:right="720"/>
        <w:divId w:val="2086685900"/>
        <w:rPr>
          <w:color w:val="000000"/>
        </w:rPr>
      </w:pPr>
    </w:p>
    <w:p w:rsidR="00313F91" w:rsidRDefault="00313F91">
      <w:pPr>
        <w:pStyle w:val="HTMLconformatoprevio"/>
        <w:numPr>
          <w:ilvl w:val="1"/>
          <w:numId w:val="50"/>
        </w:numPr>
        <w:shd w:val="clear" w:color="auto" w:fill="FFFFFF"/>
        <w:tabs>
          <w:tab w:val="clear" w:pos="1440"/>
        </w:tabs>
        <w:spacing w:before="120" w:after="120"/>
        <w:ind w:left="2880" w:right="1440"/>
        <w:divId w:val="2086685900"/>
        <w:rPr>
          <w:color w:val="000000"/>
        </w:rPr>
      </w:pPr>
    </w:p>
    <w:p w:rsidR="00313F91" w:rsidRDefault="00C32A6C">
      <w:pPr>
        <w:pStyle w:val="HTMLconformatoprevio"/>
        <w:numPr>
          <w:ilvl w:val="1"/>
          <w:numId w:val="50"/>
        </w:numPr>
        <w:shd w:val="clear" w:color="auto" w:fill="FFFFFF"/>
        <w:tabs>
          <w:tab w:val="clear" w:pos="1440"/>
        </w:tabs>
        <w:spacing w:before="120" w:after="120"/>
        <w:ind w:left="2880" w:right="1440"/>
        <w:divId w:val="2086685900"/>
        <w:rPr>
          <w:color w:val="000000"/>
        </w:rPr>
      </w:pPr>
      <w:r>
        <w:rPr>
          <w:b/>
          <w:bCs/>
          <w:color w:val="000000"/>
        </w:rPr>
        <w:t>obtener KPIs del período actual finalizado;</w:t>
      </w:r>
    </w:p>
    <w:p w:rsidR="00313F91" w:rsidRDefault="00C32A6C">
      <w:pPr>
        <w:pStyle w:val="HTMLconformatoprevio"/>
        <w:numPr>
          <w:ilvl w:val="1"/>
          <w:numId w:val="50"/>
        </w:numPr>
        <w:shd w:val="clear" w:color="auto" w:fill="FFFFFF"/>
        <w:tabs>
          <w:tab w:val="clear" w:pos="1440"/>
        </w:tabs>
        <w:spacing w:before="120" w:after="120"/>
        <w:ind w:left="2880" w:right="1440"/>
        <w:divId w:val="2086685900"/>
        <w:rPr>
          <w:color w:val="000000"/>
        </w:rPr>
      </w:pPr>
      <w:r>
        <w:rPr>
          <w:b/>
          <w:bCs/>
          <w:color w:val="000000"/>
        </w:rPr>
        <w:t>ejecutar su mejor clasificador (KPIs);</w:t>
      </w:r>
    </w:p>
    <w:p w:rsidR="00313F91" w:rsidRDefault="00C32A6C">
      <w:pPr>
        <w:pStyle w:val="HTMLconformatoprevio"/>
        <w:numPr>
          <w:ilvl w:val="1"/>
          <w:numId w:val="50"/>
        </w:numPr>
        <w:shd w:val="clear" w:color="auto" w:fill="FFFFFF"/>
        <w:tabs>
          <w:tab w:val="clear" w:pos="1440"/>
        </w:tabs>
        <w:spacing w:before="120" w:after="120"/>
        <w:ind w:left="2880" w:right="1440"/>
        <w:divId w:val="2086685900"/>
        <w:rPr>
          <w:color w:val="000000"/>
        </w:rPr>
      </w:pPr>
      <w:r>
        <w:rPr>
          <w:b/>
          <w:bCs/>
          <w:color w:val="000000"/>
        </w:rPr>
        <w:lastRenderedPageBreak/>
        <w:t>obtener etiqueta {nada,poco,medio,mucho}</w:t>
      </w:r>
    </w:p>
    <w:p w:rsidR="00313F91" w:rsidRDefault="00C32A6C">
      <w:pPr>
        <w:pStyle w:val="HTMLconformatoprevio"/>
        <w:numPr>
          <w:ilvl w:val="1"/>
          <w:numId w:val="50"/>
        </w:numPr>
        <w:shd w:val="clear" w:color="auto" w:fill="FFFFFF"/>
        <w:tabs>
          <w:tab w:val="clear" w:pos="1440"/>
        </w:tabs>
        <w:spacing w:before="120" w:after="120"/>
        <w:ind w:left="2880" w:right="1440"/>
        <w:divId w:val="2086685900"/>
        <w:rPr>
          <w:color w:val="000000"/>
        </w:rPr>
      </w:pPr>
      <w:r>
        <w:rPr>
          <w:b/>
          <w:bCs/>
          <w:color w:val="000000"/>
        </w:rPr>
        <w:t>extrapolar a valores continuos(criterio experto);</w:t>
      </w:r>
    </w:p>
    <w:p w:rsidR="00313F91" w:rsidRDefault="00313F91">
      <w:pPr>
        <w:pStyle w:val="HTMLconformatoprevio"/>
        <w:numPr>
          <w:ilvl w:val="1"/>
          <w:numId w:val="50"/>
        </w:numPr>
        <w:shd w:val="clear" w:color="auto" w:fill="FFFFFF"/>
        <w:tabs>
          <w:tab w:val="clear" w:pos="1440"/>
        </w:tabs>
        <w:ind w:left="2160" w:right="720"/>
        <w:divId w:val="2086685900"/>
        <w:rPr>
          <w:color w:val="000000"/>
        </w:rPr>
      </w:pPr>
    </w:p>
    <w:p w:rsidR="00313F91" w:rsidRDefault="00313F91">
      <w:pPr>
        <w:pStyle w:val="HTMLconformatoprevio"/>
        <w:numPr>
          <w:ilvl w:val="1"/>
          <w:numId w:val="50"/>
        </w:numPr>
        <w:shd w:val="clear" w:color="auto" w:fill="FFFFFF"/>
        <w:tabs>
          <w:tab w:val="clear" w:pos="1440"/>
        </w:tabs>
        <w:ind w:left="2160" w:right="720"/>
        <w:divId w:val="2086685900"/>
        <w:rPr>
          <w:color w:val="000000"/>
        </w:rPr>
      </w:pPr>
    </w:p>
    <w:p w:rsidR="00313F91" w:rsidRDefault="00313F91">
      <w:pPr>
        <w:pStyle w:val="HTMLconformatoprevio"/>
        <w:numPr>
          <w:ilvl w:val="1"/>
          <w:numId w:val="50"/>
        </w:numPr>
        <w:shd w:val="clear" w:color="auto" w:fill="FFFFFF"/>
        <w:tabs>
          <w:tab w:val="clear" w:pos="1440"/>
        </w:tabs>
        <w:ind w:left="2160" w:right="720"/>
        <w:divId w:val="2086685900"/>
        <w:rPr>
          <w:color w:val="000000"/>
        </w:rPr>
      </w:pPr>
    </w:p>
    <w:p w:rsidR="00313F91" w:rsidRDefault="00313F91">
      <w:pPr>
        <w:pStyle w:val="HTMLconformatoprevio"/>
        <w:numPr>
          <w:ilvl w:val="0"/>
          <w:numId w:val="50"/>
        </w:numPr>
        <w:shd w:val="clear" w:color="auto" w:fill="FFFFFF"/>
        <w:tabs>
          <w:tab w:val="clear" w:pos="720"/>
        </w:tabs>
        <w:ind w:left="2160" w:right="720"/>
        <w:divId w:val="2086685900"/>
        <w:rPr>
          <w:color w:val="000000"/>
        </w:rPr>
      </w:pPr>
    </w:p>
    <w:p w:rsidR="00313F91" w:rsidRDefault="00313F91">
      <w:pPr>
        <w:pStyle w:val="HTMLconformatoprevio"/>
        <w:numPr>
          <w:ilvl w:val="0"/>
          <w:numId w:val="50"/>
        </w:numPr>
        <w:shd w:val="clear" w:color="auto" w:fill="FFFFFF"/>
        <w:tabs>
          <w:tab w:val="clear" w:pos="720"/>
        </w:tabs>
        <w:ind w:left="2160" w:right="720"/>
        <w:divId w:val="2086685900"/>
        <w:rPr>
          <w:color w:val="000000"/>
        </w:rPr>
      </w:pPr>
    </w:p>
    <w:p w:rsidR="00313F91" w:rsidRDefault="00313F91">
      <w:pPr>
        <w:pStyle w:val="HTMLconformatoprevio"/>
        <w:numPr>
          <w:ilvl w:val="0"/>
          <w:numId w:val="50"/>
        </w:numPr>
        <w:shd w:val="clear" w:color="auto" w:fill="FFFFFF"/>
        <w:tabs>
          <w:tab w:val="clear" w:pos="720"/>
        </w:tabs>
        <w:ind w:left="1440" w:right="720"/>
        <w:divId w:val="2086685900"/>
        <w:rPr>
          <w:color w:val="000000"/>
        </w:rPr>
      </w:pPr>
    </w:p>
    <w:p w:rsidR="00313F91" w:rsidRDefault="00313F91">
      <w:pPr>
        <w:pStyle w:val="HTMLconformatoprevio"/>
        <w:numPr>
          <w:ilvl w:val="0"/>
          <w:numId w:val="50"/>
        </w:numPr>
        <w:shd w:val="clear" w:color="auto" w:fill="FFFFFF"/>
        <w:tabs>
          <w:tab w:val="clear" w:pos="720"/>
        </w:tabs>
        <w:spacing w:before="120" w:after="120"/>
        <w:ind w:left="2160" w:right="1440"/>
        <w:divId w:val="2086685900"/>
        <w:rPr>
          <w:color w:val="000000"/>
        </w:rPr>
      </w:pPr>
    </w:p>
    <w:p w:rsidR="00313F91" w:rsidRDefault="00C32A6C">
      <w:pPr>
        <w:pStyle w:val="HTMLconformatoprevio"/>
        <w:numPr>
          <w:ilvl w:val="0"/>
          <w:numId w:val="50"/>
        </w:numPr>
        <w:shd w:val="clear" w:color="auto" w:fill="FFFFFF"/>
        <w:tabs>
          <w:tab w:val="clear" w:pos="720"/>
        </w:tabs>
        <w:spacing w:before="120" w:after="120"/>
        <w:ind w:left="2160" w:right="1440"/>
        <w:divId w:val="2086685900"/>
        <w:rPr>
          <w:color w:val="000000"/>
        </w:rPr>
      </w:pPr>
      <w:r>
        <w:rPr>
          <w:b/>
          <w:bCs/>
          <w:color w:val="000000"/>
        </w:rPr>
        <w:t>endfor;</w:t>
      </w:r>
    </w:p>
    <w:p w:rsidR="00313F91" w:rsidRDefault="00313F91">
      <w:pPr>
        <w:pStyle w:val="HTMLconformatoprevio"/>
        <w:numPr>
          <w:ilvl w:val="0"/>
          <w:numId w:val="50"/>
        </w:numPr>
        <w:shd w:val="clear" w:color="auto" w:fill="FFFFFF"/>
        <w:tabs>
          <w:tab w:val="clear" w:pos="720"/>
        </w:tabs>
        <w:ind w:left="1440" w:right="720"/>
        <w:divId w:val="2086685900"/>
        <w:rPr>
          <w:color w:val="000000"/>
        </w:rPr>
      </w:pPr>
    </w:p>
    <w:p w:rsidR="00313F91" w:rsidRDefault="00313F91">
      <w:pPr>
        <w:pStyle w:val="HTMLconformatoprevio"/>
        <w:numPr>
          <w:ilvl w:val="0"/>
          <w:numId w:val="50"/>
        </w:numPr>
        <w:shd w:val="clear" w:color="auto" w:fill="FFFFFF"/>
        <w:tabs>
          <w:tab w:val="clear" w:pos="720"/>
        </w:tabs>
        <w:ind w:left="1440" w:right="720"/>
        <w:divId w:val="2086685900"/>
        <w:rPr>
          <w:color w:val="000000"/>
        </w:rPr>
      </w:pPr>
    </w:p>
    <w:p w:rsidR="00313F91" w:rsidRDefault="00313F91">
      <w:pPr>
        <w:pStyle w:val="HTMLconformatoprevio"/>
        <w:shd w:val="clear" w:color="auto" w:fill="FFFFFF"/>
        <w:ind w:left="1440" w:right="720"/>
        <w:divId w:val="2086685900"/>
        <w:rPr>
          <w:color w:val="000000"/>
        </w:rPr>
      </w:pPr>
    </w:p>
    <w:p w:rsidR="00313F91" w:rsidRDefault="00313F91">
      <w:pPr>
        <w:pStyle w:val="HTMLconformatoprevio"/>
        <w:shd w:val="clear" w:color="auto" w:fill="FFFFFF"/>
        <w:ind w:left="1440" w:right="720"/>
        <w:divId w:val="2086685900"/>
        <w:rPr>
          <w:color w:val="000000"/>
        </w:rPr>
      </w:pPr>
    </w:p>
    <w:p w:rsidR="00313F91" w:rsidRDefault="00313F91">
      <w:pPr>
        <w:pStyle w:val="HTMLconformatoprevio"/>
        <w:shd w:val="clear" w:color="auto" w:fill="FFFFFF"/>
        <w:ind w:left="720" w:right="720"/>
        <w:divId w:val="2086685900"/>
        <w:rPr>
          <w:color w:val="000000"/>
        </w:rPr>
      </w:pPr>
    </w:p>
    <w:p w:rsidR="00313F91" w:rsidRDefault="00313F91">
      <w:pPr>
        <w:pStyle w:val="HTMLconformatoprevio"/>
        <w:shd w:val="clear" w:color="auto" w:fill="FFFFFF"/>
        <w:spacing w:before="120" w:after="120"/>
        <w:ind w:left="1440" w:right="1440"/>
        <w:divId w:val="2086685900"/>
        <w:rPr>
          <w:color w:val="000000"/>
        </w:rPr>
      </w:pPr>
    </w:p>
    <w:p w:rsidR="00313F91" w:rsidRDefault="00C32A6C">
      <w:pPr>
        <w:pStyle w:val="HTMLconformatoprevio"/>
        <w:shd w:val="clear" w:color="auto" w:fill="FFFFFF"/>
        <w:spacing w:before="120" w:after="120"/>
        <w:ind w:left="1440" w:right="1440"/>
        <w:divId w:val="2086685900"/>
        <w:rPr>
          <w:color w:val="000000"/>
        </w:rPr>
      </w:pPr>
      <w:r>
        <w:rPr>
          <w:b/>
          <w:bCs/>
          <w:color w:val="000000"/>
        </w:rPr>
        <w:t>endfor;</w:t>
      </w:r>
    </w:p>
    <w:p w:rsidR="00313F91" w:rsidRDefault="00313F91">
      <w:pPr>
        <w:pStyle w:val="HTMLconformatoprevio"/>
        <w:shd w:val="clear" w:color="auto" w:fill="FFFFFF"/>
        <w:ind w:left="720" w:right="720"/>
        <w:divId w:val="2086685900"/>
        <w:rPr>
          <w:color w:val="000000"/>
        </w:rPr>
      </w:pPr>
    </w:p>
    <w:p w:rsidR="00313F91" w:rsidRDefault="00313F91">
      <w:pPr>
        <w:pStyle w:val="HTMLconformatoprevio"/>
        <w:shd w:val="clear" w:color="auto" w:fill="FFFFFF"/>
        <w:ind w:left="720" w:right="720"/>
        <w:jc w:val="center"/>
        <w:divId w:val="2086685900"/>
        <w:rPr>
          <w:rFonts w:ascii="Arial" w:hAnsi="Arial" w:cs="Arial"/>
          <w:color w:val="000000"/>
        </w:rPr>
      </w:pPr>
    </w:p>
    <w:p w:rsidR="00313F91" w:rsidRDefault="00C32A6C">
      <w:pPr>
        <w:pStyle w:val="HTMLconformatoprevio"/>
        <w:shd w:val="clear" w:color="auto" w:fill="FFFFFF"/>
        <w:ind w:left="720" w:right="720"/>
        <w:jc w:val="center"/>
        <w:divId w:val="2086685900"/>
        <w:rPr>
          <w:rFonts w:ascii="Arial" w:hAnsi="Arial" w:cs="Arial"/>
          <w:color w:val="000000"/>
        </w:rPr>
      </w:pPr>
      <w:r>
        <w:rPr>
          <w:rFonts w:ascii="Arial" w:hAnsi="Arial" w:cs="Arial"/>
          <w:color w:val="000000"/>
        </w:rPr>
        <w:t>Algorithm 6.2</w:t>
      </w:r>
      <w:r>
        <w:rPr>
          <w:rFonts w:ascii="Arial" w:hAnsi="Arial" w:cs="Arial"/>
          <w:color w:val="000000"/>
        </w:rPr>
        <w:t> </w:t>
      </w:r>
      <w:r>
        <w:rPr>
          <w:rFonts w:ascii="Arial" w:hAnsi="Arial" w:cs="Arial"/>
          <w:color w:val="000000"/>
        </w:rPr>
        <w:t xml:space="preserve">Pseudocódigo para el proceso de pronóstico de la demanda. </w:t>
      </w:r>
    </w:p>
    <w:p w:rsidR="00313F91" w:rsidRDefault="00313F91">
      <w:pPr>
        <w:pStyle w:val="HTMLconformatoprevio"/>
        <w:shd w:val="clear" w:color="auto" w:fill="FFFFFF"/>
        <w:ind w:left="720" w:right="720"/>
        <w:divId w:val="2086685900"/>
        <w:rPr>
          <w:rStyle w:val="tiny"/>
          <w:color w:val="000000"/>
        </w:rPr>
      </w:pPr>
    </w:p>
    <w:p w:rsidR="00313F91" w:rsidRDefault="00313F91">
      <w:pPr>
        <w:pStyle w:val="HTMLconformatoprevio"/>
        <w:shd w:val="clear" w:color="auto" w:fill="FFFFFF"/>
        <w:ind w:left="720" w:right="720"/>
        <w:divId w:val="2086685900"/>
        <w:rPr>
          <w:color w:val="000000"/>
        </w:rPr>
      </w:pPr>
    </w:p>
    <w:p w:rsidR="00313F91" w:rsidRDefault="00313F91">
      <w:pPr>
        <w:pStyle w:val="HTMLconformatoprevio"/>
        <w:shd w:val="clear" w:color="auto" w:fill="FFFFFF"/>
        <w:ind w:left="720" w:right="720"/>
        <w:jc w:val="center"/>
        <w:divId w:val="1607736764"/>
        <w:rPr>
          <w:color w:val="000000"/>
        </w:rPr>
      </w:pPr>
    </w:p>
    <w:p w:rsidR="00313F91" w:rsidRDefault="00313F91">
      <w:pPr>
        <w:pStyle w:val="HTMLconformatoprevio"/>
        <w:shd w:val="clear" w:color="auto" w:fill="FFFFFF"/>
        <w:ind w:left="720" w:right="720"/>
        <w:jc w:val="center"/>
        <w:divId w:val="1607736764"/>
        <w:rPr>
          <w:color w:val="000000"/>
        </w:rPr>
      </w:pPr>
    </w:p>
    <w:p w:rsidR="00313F91" w:rsidRDefault="00313F91">
      <w:pPr>
        <w:pStyle w:val="HTMLconformatoprevio"/>
        <w:shd w:val="clear" w:color="auto" w:fill="FFFFFF"/>
        <w:ind w:left="720" w:right="720"/>
        <w:divId w:val="1002315498"/>
        <w:rPr>
          <w:rStyle w:val="tiny"/>
          <w:color w:val="000000"/>
        </w:rPr>
      </w:pPr>
    </w:p>
    <w:p w:rsidR="00313F91" w:rsidRDefault="00313F91">
      <w:pPr>
        <w:pStyle w:val="HTMLconformatoprevio"/>
        <w:shd w:val="clear" w:color="auto" w:fill="FFFFFF"/>
        <w:ind w:left="720" w:right="720"/>
        <w:divId w:val="1002315498"/>
        <w:rPr>
          <w:color w:val="000000"/>
        </w:rPr>
      </w:pPr>
    </w:p>
    <w:p w:rsidR="00313F91" w:rsidRDefault="00C32A6C">
      <w:pPr>
        <w:shd w:val="clear" w:color="auto" w:fill="FFFFFF"/>
        <w:spacing w:line="360" w:lineRule="atLeast"/>
        <w:divId w:val="1201623810"/>
        <w:rPr>
          <w:rFonts w:ascii="Arial" w:eastAsia="Times New Roman" w:hAnsi="Arial" w:cs="Arial"/>
          <w:color w:val="000000"/>
          <w:sz w:val="22"/>
          <w:szCs w:val="22"/>
        </w:rPr>
      </w:pPr>
      <w:r>
        <w:rPr>
          <w:rFonts w:ascii="Arial" w:eastAsia="Times New Roman" w:hAnsi="Arial" w:cs="Arial"/>
          <w:color w:val="000000"/>
          <w:sz w:val="22"/>
          <w:szCs w:val="22"/>
        </w:rPr>
        <w:t xml:space="preserve">Como se mencionó anteriormente, la técnica propuesta arroja como resultado un valor discreto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r>
        <w:rPr>
          <w:rStyle w:val="formula1"/>
          <w:rFonts w:eastAsia="Times New Roman"/>
          <w:i/>
          <w:iCs/>
          <w:color w:val="000000"/>
          <w:spacing w:val="12"/>
          <w:sz w:val="22"/>
          <w:szCs w:val="22"/>
        </w:rPr>
        <w:t>Nada</w:t>
      </w:r>
      <w:r>
        <w:rPr>
          <w:rStyle w:val="formula1"/>
          <w:rFonts w:eastAsia="Times New Roman"/>
          <w:color w:val="000000"/>
          <w:sz w:val="22"/>
          <w:szCs w:val="22"/>
        </w:rPr>
        <w:t>, </w:t>
      </w:r>
      <w:r>
        <w:rPr>
          <w:rStyle w:val="formula1"/>
          <w:rFonts w:eastAsia="Times New Roman"/>
          <w:i/>
          <w:iCs/>
          <w:color w:val="000000"/>
          <w:spacing w:val="12"/>
          <w:sz w:val="22"/>
          <w:szCs w:val="22"/>
        </w:rPr>
        <w:t>Poco</w:t>
      </w:r>
      <w:r>
        <w:rPr>
          <w:rStyle w:val="formula1"/>
          <w:rFonts w:eastAsia="Times New Roman"/>
          <w:color w:val="000000"/>
          <w:sz w:val="22"/>
          <w:szCs w:val="22"/>
        </w:rPr>
        <w:t>, </w:t>
      </w:r>
      <w:r>
        <w:rPr>
          <w:rStyle w:val="formula1"/>
          <w:rFonts w:eastAsia="Times New Roman"/>
          <w:i/>
          <w:iCs/>
          <w:color w:val="000000"/>
          <w:spacing w:val="12"/>
          <w:sz w:val="22"/>
          <w:szCs w:val="22"/>
        </w:rPr>
        <w:t>Medio</w:t>
      </w:r>
      <w:r>
        <w:rPr>
          <w:rStyle w:val="formula1"/>
          <w:rFonts w:eastAsia="Times New Roman"/>
          <w:color w:val="000000"/>
          <w:sz w:val="22"/>
          <w:szCs w:val="22"/>
        </w:rPr>
        <w:t>, </w:t>
      </w:r>
      <w:r>
        <w:rPr>
          <w:rStyle w:val="formula1"/>
          <w:rFonts w:eastAsia="Times New Roman"/>
          <w:i/>
          <w:iCs/>
          <w:color w:val="000000"/>
          <w:spacing w:val="12"/>
          <w:sz w:val="22"/>
          <w:szCs w:val="22"/>
        </w:rPr>
        <w:t>Mucho</w:t>
      </w:r>
      <w:r>
        <w:rPr>
          <w:rStyle w:val="symbol"/>
          <w:rFonts w:eastAsia="Times New Roman"/>
          <w:color w:val="000000"/>
          <w:sz w:val="28"/>
          <w:szCs w:val="28"/>
        </w:rPr>
        <w:t>}</w:t>
      </w:r>
      <w:r>
        <w:rPr>
          <w:rFonts w:ascii="Arial" w:eastAsia="Times New Roman" w:hAnsi="Arial" w:cs="Arial"/>
          <w:color w:val="000000"/>
          <w:sz w:val="22"/>
          <w:szCs w:val="22"/>
        </w:rPr>
        <w:t xml:space="preserve">. Luego en función de la etiqueta resultante, del tipo de producto y del período seleccionado, el experto extrapola a un valor </w:t>
      </w:r>
      <w:r>
        <w:rPr>
          <w:rFonts w:ascii="Arial" w:eastAsia="Times New Roman" w:hAnsi="Arial" w:cs="Arial"/>
          <w:color w:val="000000"/>
          <w:sz w:val="22"/>
          <w:szCs w:val="22"/>
        </w:rPr>
        <w:lastRenderedPageBreak/>
        <w:t xml:space="preserve">continuo que representa la cantidad en la orden de compra. El significado de las etiquetas varía en función del tipo de producto. </w:t>
      </w:r>
    </w:p>
    <w:p w:rsidR="00313F91" w:rsidRDefault="00C32A6C">
      <w:pPr>
        <w:pStyle w:val="Ttulo2"/>
        <w:shd w:val="clear" w:color="auto" w:fill="FFFFFF"/>
        <w:divId w:val="1002315498"/>
        <w:rPr>
          <w:rFonts w:ascii="Arial" w:eastAsia="Times New Roman" w:hAnsi="Arial" w:cs="Arial"/>
          <w:color w:val="000000"/>
        </w:rPr>
      </w:pPr>
      <w:bookmarkStart w:id="349" w:name="toc-Section-6.6"/>
      <w:r>
        <w:rPr>
          <w:rFonts w:ascii="Arial" w:eastAsia="Times New Roman" w:hAnsi="Arial" w:cs="Arial"/>
          <w:color w:val="000000"/>
        </w:rPr>
        <w:t>6.6</w:t>
      </w:r>
      <w:bookmarkEnd w:id="349"/>
      <w:r>
        <w:rPr>
          <w:rFonts w:ascii="Arial" w:eastAsia="Times New Roman" w:hAnsi="Arial" w:cs="Arial"/>
          <w:color w:val="000000"/>
        </w:rPr>
        <w:t> </w:t>
      </w:r>
      <w:r>
        <w:rPr>
          <w:rFonts w:ascii="Arial" w:eastAsia="Times New Roman" w:hAnsi="Arial" w:cs="Arial"/>
          <w:color w:val="000000"/>
        </w:rPr>
        <w:t xml:space="preserve">Discusión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350" w:name="toc-Subsection-6.6.1"/>
      <w:r>
        <w:rPr>
          <w:rFonts w:ascii="Arial" w:eastAsia="Times New Roman" w:hAnsi="Arial" w:cs="Arial"/>
          <w:color w:val="000000"/>
        </w:rPr>
        <w:t>6.6.1</w:t>
      </w:r>
      <w:bookmarkEnd w:id="350"/>
      <w:r>
        <w:rPr>
          <w:rFonts w:ascii="Arial" w:eastAsia="Times New Roman" w:hAnsi="Arial" w:cs="Arial"/>
          <w:color w:val="000000"/>
        </w:rPr>
        <w:t> </w:t>
      </w:r>
      <w:r>
        <w:rPr>
          <w:rFonts w:ascii="Arial" w:eastAsia="Times New Roman" w:hAnsi="Arial" w:cs="Arial"/>
          <w:color w:val="000000"/>
        </w:rPr>
        <w:t xml:space="preserve">Impacto del período de análisis </w:t>
      </w:r>
    </w:p>
    <w:p w:rsidR="00313F91" w:rsidRDefault="00C32A6C">
      <w:pPr>
        <w:shd w:val="clear" w:color="auto" w:fill="FFFFFF"/>
        <w:spacing w:line="360" w:lineRule="atLeast"/>
        <w:divId w:val="153224386"/>
        <w:rPr>
          <w:rFonts w:ascii="Arial" w:eastAsia="Times New Roman" w:hAnsi="Arial" w:cs="Arial"/>
          <w:color w:val="000000"/>
          <w:sz w:val="22"/>
          <w:szCs w:val="22"/>
        </w:rPr>
      </w:pPr>
      <w:r>
        <w:rPr>
          <w:rFonts w:ascii="Arial" w:eastAsia="Times New Roman" w:hAnsi="Arial" w:cs="Arial"/>
          <w:color w:val="000000"/>
          <w:sz w:val="22"/>
          <w:szCs w:val="22"/>
        </w:rPr>
        <w:t xml:space="preserve">Una de las decisiones que se debe tomar es acerca del tiempo asignado al período de análisis. En este trabajo se analizaron tres períodos distintos: mensuales, quincenales y semanales con propósitos experimentales y por ser los más comunes en el ámbito comercial. En la práctica, la elección del período es una decisión estratégica a nivel gerencial que depende en gran medida del sector y tamaño de la empresa, tipos de productos y otros criterios. </w:t>
      </w:r>
    </w:p>
    <w:p w:rsidR="00313F91" w:rsidRDefault="00C32A6C">
      <w:pPr>
        <w:shd w:val="clear" w:color="auto" w:fill="FFFFFF"/>
        <w:spacing w:line="360" w:lineRule="atLeast"/>
        <w:ind w:firstLine="600"/>
        <w:divId w:val="157230646"/>
        <w:rPr>
          <w:rFonts w:ascii="Arial" w:eastAsia="Times New Roman" w:hAnsi="Arial" w:cs="Arial"/>
          <w:color w:val="000000"/>
          <w:sz w:val="22"/>
          <w:szCs w:val="22"/>
        </w:rPr>
      </w:pPr>
      <w:r>
        <w:rPr>
          <w:rFonts w:ascii="Arial" w:eastAsia="Times New Roman" w:hAnsi="Arial" w:cs="Arial"/>
          <w:color w:val="000000"/>
          <w:sz w:val="22"/>
          <w:szCs w:val="22"/>
        </w:rPr>
        <w:t xml:space="preserve">En el presente trabajo, por tratarse de períodos de tiempo muy cercanos (1, 2 y 4 semanas) no se observan diferencias significativas en los porcentajes de aciertos. Otro factor a tener en cuenta es que para períodos de tiempo muy extensos (6, 12 meses) existe mayor incertidumbre en el pronóstico. </w:t>
      </w:r>
    </w:p>
    <w:p w:rsidR="00313F91" w:rsidRDefault="00C32A6C">
      <w:pPr>
        <w:pStyle w:val="Ttulo3"/>
        <w:shd w:val="clear" w:color="auto" w:fill="FFFFFF"/>
        <w:spacing w:line="360" w:lineRule="atLeast"/>
        <w:divId w:val="1002315498"/>
        <w:rPr>
          <w:rFonts w:ascii="Arial" w:eastAsia="Times New Roman" w:hAnsi="Arial" w:cs="Arial"/>
          <w:color w:val="000000"/>
        </w:rPr>
      </w:pPr>
      <w:bookmarkStart w:id="351" w:name="toc-Subsection-6.6.2"/>
      <w:r>
        <w:rPr>
          <w:rFonts w:ascii="Arial" w:eastAsia="Times New Roman" w:hAnsi="Arial" w:cs="Arial"/>
          <w:color w:val="000000"/>
        </w:rPr>
        <w:t>6.6.2</w:t>
      </w:r>
      <w:bookmarkEnd w:id="351"/>
      <w:r>
        <w:rPr>
          <w:rFonts w:ascii="Arial" w:eastAsia="Times New Roman" w:hAnsi="Arial" w:cs="Arial"/>
          <w:color w:val="000000"/>
        </w:rPr>
        <w:t> </w:t>
      </w:r>
      <w:r>
        <w:rPr>
          <w:rFonts w:ascii="Arial" w:eastAsia="Times New Roman" w:hAnsi="Arial" w:cs="Arial"/>
          <w:color w:val="000000"/>
        </w:rPr>
        <w:t xml:space="preserve">Impacto del etiquetado </w:t>
      </w:r>
    </w:p>
    <w:p w:rsidR="00313F91" w:rsidRDefault="00C32A6C">
      <w:pPr>
        <w:shd w:val="clear" w:color="auto" w:fill="FFFFFF"/>
        <w:spacing w:line="360" w:lineRule="atLeast"/>
        <w:divId w:val="1987318863"/>
        <w:rPr>
          <w:rFonts w:ascii="Arial" w:eastAsia="Times New Roman" w:hAnsi="Arial" w:cs="Arial"/>
          <w:color w:val="000000"/>
          <w:sz w:val="22"/>
          <w:szCs w:val="22"/>
        </w:rPr>
      </w:pPr>
      <w:r>
        <w:rPr>
          <w:rFonts w:ascii="Arial" w:eastAsia="Times New Roman" w:hAnsi="Arial" w:cs="Arial"/>
          <w:color w:val="000000"/>
          <w:sz w:val="22"/>
          <w:szCs w:val="22"/>
        </w:rPr>
        <w:t xml:space="preserve">La técnica propuesta se trata de un sistema parametrizado, donde las variables principales son el período comercial y las etiquetas seleccionadas para la clasificación. Por cuestiones de practicidad y generalidad se eligió para este trabajo un enfoque de problema de clasificación. El etiquetado proporciona mayor flexibilidad al sistema y un entorno más controlable, en comparación a un sistema de asignación de valores continuos. La flexibilidad del sistema permitió emular la opinión del experto en compras y encontrar una cantidad eficiente de etiquetas. </w:t>
      </w:r>
    </w:p>
    <w:p w:rsidR="00313F91" w:rsidRDefault="00C32A6C">
      <w:pPr>
        <w:pStyle w:val="Ttulo1"/>
        <w:shd w:val="clear" w:color="auto" w:fill="FFFFFF"/>
        <w:divId w:val="1002315498"/>
        <w:rPr>
          <w:rFonts w:ascii="Arial" w:eastAsia="Times New Roman" w:hAnsi="Arial" w:cs="Arial"/>
          <w:color w:val="000000"/>
        </w:rPr>
      </w:pPr>
      <w:bookmarkStart w:id="352" w:name="toc-Chapter-7"/>
      <w:r>
        <w:rPr>
          <w:rFonts w:ascii="Arial" w:eastAsia="Times New Roman" w:hAnsi="Arial" w:cs="Arial"/>
          <w:color w:val="000000"/>
        </w:rPr>
        <w:t>7</w:t>
      </w:r>
      <w:bookmarkEnd w:id="352"/>
      <w:r>
        <w:rPr>
          <w:rFonts w:ascii="Arial" w:eastAsia="Times New Roman" w:hAnsi="Arial" w:cs="Arial"/>
          <w:color w:val="000000"/>
        </w:rPr>
        <w:t> </w:t>
      </w:r>
      <w:r>
        <w:rPr>
          <w:rFonts w:ascii="Arial" w:eastAsia="Times New Roman" w:hAnsi="Arial" w:cs="Arial"/>
          <w:color w:val="000000"/>
        </w:rPr>
        <w:t xml:space="preserve">Conclusiones </w:t>
      </w:r>
    </w:p>
    <w:p w:rsidR="00313F91" w:rsidRDefault="00C32A6C">
      <w:pPr>
        <w:pStyle w:val="Ttulo2"/>
        <w:shd w:val="clear" w:color="auto" w:fill="FFFFFF"/>
        <w:divId w:val="1002315498"/>
        <w:rPr>
          <w:rFonts w:ascii="Arial" w:eastAsia="Times New Roman" w:hAnsi="Arial" w:cs="Arial"/>
          <w:color w:val="000000"/>
        </w:rPr>
      </w:pPr>
      <w:bookmarkStart w:id="353" w:name="toc-Section-7.1"/>
      <w:r>
        <w:rPr>
          <w:rFonts w:ascii="Arial" w:eastAsia="Times New Roman" w:hAnsi="Arial" w:cs="Arial"/>
          <w:color w:val="000000"/>
        </w:rPr>
        <w:t>7.1</w:t>
      </w:r>
      <w:bookmarkEnd w:id="353"/>
      <w:r>
        <w:rPr>
          <w:rFonts w:ascii="Arial" w:eastAsia="Times New Roman" w:hAnsi="Arial" w:cs="Arial"/>
          <w:color w:val="000000"/>
        </w:rPr>
        <w:t> </w:t>
      </w:r>
      <w:r>
        <w:rPr>
          <w:rFonts w:ascii="Arial" w:eastAsia="Times New Roman" w:hAnsi="Arial" w:cs="Arial"/>
          <w:color w:val="000000"/>
        </w:rPr>
        <w:t xml:space="preserve">Conclusiones Generales </w:t>
      </w:r>
    </w:p>
    <w:p w:rsidR="00313F91" w:rsidRDefault="00C32A6C">
      <w:pPr>
        <w:shd w:val="clear" w:color="auto" w:fill="FFFFFF"/>
        <w:spacing w:line="360" w:lineRule="atLeast"/>
        <w:divId w:val="432555314"/>
        <w:rPr>
          <w:rFonts w:ascii="Arial" w:eastAsia="Times New Roman" w:hAnsi="Arial" w:cs="Arial"/>
          <w:color w:val="000000"/>
          <w:sz w:val="22"/>
          <w:szCs w:val="22"/>
        </w:rPr>
      </w:pPr>
      <w:r>
        <w:rPr>
          <w:rFonts w:ascii="Arial" w:eastAsia="Times New Roman" w:hAnsi="Arial" w:cs="Arial"/>
          <w:color w:val="000000"/>
          <w:sz w:val="22"/>
          <w:szCs w:val="22"/>
        </w:rPr>
        <w:t xml:space="preserve">Este trabajo se enfocó en proponer una nueva técnica de pronóstico de la demanda de productos, para reposición de stock en empresas retail. En el capítulo 2 se mencionó que la gestión de compras es uno los ejes centrales en la actividad empresarial y la decisión del volumen de compras para cada producto es un desafío que enfrentan las empresas al momento de reponer el stock. Partiendo de esta premisa y analizando las técnicas de </w:t>
      </w:r>
      <w:r>
        <w:rPr>
          <w:rFonts w:ascii="Arial" w:eastAsia="Times New Roman" w:hAnsi="Arial" w:cs="Arial"/>
          <w:color w:val="000000"/>
          <w:sz w:val="22"/>
          <w:szCs w:val="22"/>
        </w:rPr>
        <w:lastRenderedPageBreak/>
        <w:t xml:space="preserve">pronóstico de la demanda empleadas en la actualidad y el creciente incremento del uso de tecnologías de Business Intelligence en las organizaciones, se encontró la oportunidad de desarrollar una nueva técnica de pronóstico. </w:t>
      </w:r>
    </w:p>
    <w:p w:rsidR="00313F91" w:rsidRDefault="00C32A6C">
      <w:pPr>
        <w:shd w:val="clear" w:color="auto" w:fill="FFFFFF"/>
        <w:spacing w:line="360" w:lineRule="atLeast"/>
        <w:ind w:firstLine="600"/>
        <w:divId w:val="680937673"/>
        <w:rPr>
          <w:rFonts w:ascii="Arial" w:eastAsia="Times New Roman" w:hAnsi="Arial" w:cs="Arial"/>
          <w:color w:val="000000"/>
          <w:sz w:val="22"/>
          <w:szCs w:val="22"/>
        </w:rPr>
      </w:pPr>
      <w:r>
        <w:rPr>
          <w:rFonts w:ascii="Arial" w:eastAsia="Times New Roman" w:hAnsi="Arial" w:cs="Arial"/>
          <w:color w:val="000000"/>
          <w:sz w:val="22"/>
          <w:szCs w:val="22"/>
        </w:rPr>
        <w:t xml:space="preserve">En esta nueva técnica se utilizan los Indicadores Claves de Rendimiento y apoyados en la experiencia de un experto en compras (gerente o encargado de compras) se realiza la experimentación utilizando algoritmos de clasificación de Machine Learning. </w:t>
      </w:r>
    </w:p>
    <w:p w:rsidR="00313F91" w:rsidRDefault="00C32A6C">
      <w:pPr>
        <w:shd w:val="clear" w:color="auto" w:fill="FFFFFF"/>
        <w:spacing w:line="360" w:lineRule="atLeast"/>
        <w:ind w:firstLine="600"/>
        <w:divId w:val="1424840048"/>
        <w:rPr>
          <w:rFonts w:ascii="Arial" w:eastAsia="Times New Roman" w:hAnsi="Arial" w:cs="Arial"/>
          <w:color w:val="000000"/>
          <w:sz w:val="22"/>
          <w:szCs w:val="22"/>
        </w:rPr>
      </w:pPr>
      <w:r>
        <w:rPr>
          <w:rFonts w:ascii="Arial" w:eastAsia="Times New Roman" w:hAnsi="Arial" w:cs="Arial"/>
          <w:color w:val="000000"/>
          <w:sz w:val="22"/>
          <w:szCs w:val="22"/>
        </w:rPr>
        <w:t xml:space="preserve">De acuerdo a los resultados experimentales se obtuvieron altas tasas de aciertos, haciendo pruebas exhaustivas con varios algoritmos de clasificación y validando con un método ampliamente aceptado. Es importante considerar que para una implementación real es primordial tener en cuenta los siguientes aspectos: el etiquetado multiclase puede ser reemplazado por valores continuos; el experto en compras debe realizar o guiar todo el proceso de etiquetado ya sea con valores continuos o discretos. </w:t>
      </w:r>
    </w:p>
    <w:p w:rsidR="00313F91" w:rsidRDefault="00C32A6C">
      <w:pPr>
        <w:shd w:val="clear" w:color="auto" w:fill="FFFFFF"/>
        <w:spacing w:line="360" w:lineRule="atLeast"/>
        <w:ind w:firstLine="600"/>
        <w:divId w:val="1362051507"/>
        <w:rPr>
          <w:rFonts w:ascii="Arial" w:eastAsia="Times New Roman" w:hAnsi="Arial" w:cs="Arial"/>
          <w:color w:val="000000"/>
          <w:sz w:val="22"/>
          <w:szCs w:val="22"/>
        </w:rPr>
      </w:pPr>
      <w:r>
        <w:rPr>
          <w:rFonts w:ascii="Arial" w:eastAsia="Times New Roman" w:hAnsi="Arial" w:cs="Arial"/>
          <w:color w:val="000000"/>
          <w:sz w:val="22"/>
          <w:szCs w:val="22"/>
        </w:rPr>
        <w:t xml:space="preserve">Para periodos de análisis cortos se obtuvieron buenos resultados, pero también podrían considerarse periodos de tiempo mas extensos; el conjunto de KPI seleccionados fueron en base a las limitaciones de la base de datos, es importante incluir otros KPI que consideren más aspectos como costos de inventario, marketing, clientes y otros. </w:t>
      </w:r>
    </w:p>
    <w:p w:rsidR="00313F91" w:rsidRDefault="00C32A6C">
      <w:pPr>
        <w:shd w:val="clear" w:color="auto" w:fill="FFFFFF"/>
        <w:spacing w:line="360" w:lineRule="atLeast"/>
        <w:ind w:firstLine="600"/>
        <w:divId w:val="344403472"/>
        <w:rPr>
          <w:rFonts w:ascii="Arial" w:eastAsia="Times New Roman" w:hAnsi="Arial" w:cs="Arial"/>
          <w:color w:val="000000"/>
          <w:sz w:val="22"/>
          <w:szCs w:val="22"/>
        </w:rPr>
      </w:pPr>
      <w:r>
        <w:rPr>
          <w:rFonts w:ascii="Arial" w:eastAsia="Times New Roman" w:hAnsi="Arial" w:cs="Arial"/>
          <w:color w:val="000000"/>
          <w:sz w:val="22"/>
          <w:szCs w:val="22"/>
        </w:rPr>
        <w:t xml:space="preserve">Como se mencionó en la introducción, para el sector retail la mayoría de las empresas puede pronosticar la demanda total de todos los productos como un grupo con errores menores al 5%, no obstante el pronóstico de la demanda de un producto puede generar errores considerablemente mayores con las técnicas vigentes. Con la técnica propuesta se logran errores menores al 5% por cada producto. Se pretende que esta técnica se convierta en una herramienta de apoyo en la toma de decisiones del gerente de compras en el proceso de reposición de stock. </w:t>
      </w:r>
    </w:p>
    <w:p w:rsidR="00313F91" w:rsidRDefault="00C32A6C">
      <w:pPr>
        <w:pStyle w:val="Ttulo2"/>
        <w:shd w:val="clear" w:color="auto" w:fill="FFFFFF"/>
        <w:divId w:val="1002315498"/>
        <w:rPr>
          <w:rFonts w:ascii="Arial" w:eastAsia="Times New Roman" w:hAnsi="Arial" w:cs="Arial"/>
          <w:color w:val="000000"/>
        </w:rPr>
      </w:pPr>
      <w:bookmarkStart w:id="354" w:name="toc-Section-7.2"/>
      <w:r>
        <w:rPr>
          <w:rFonts w:ascii="Arial" w:eastAsia="Times New Roman" w:hAnsi="Arial" w:cs="Arial"/>
          <w:color w:val="000000"/>
        </w:rPr>
        <w:t>7.2</w:t>
      </w:r>
      <w:bookmarkEnd w:id="354"/>
      <w:r>
        <w:rPr>
          <w:rFonts w:ascii="Arial" w:eastAsia="Times New Roman" w:hAnsi="Arial" w:cs="Arial"/>
          <w:color w:val="000000"/>
        </w:rPr>
        <w:t> </w:t>
      </w:r>
      <w:r>
        <w:rPr>
          <w:rFonts w:ascii="Arial" w:eastAsia="Times New Roman" w:hAnsi="Arial" w:cs="Arial"/>
          <w:color w:val="000000"/>
        </w:rPr>
        <w:t xml:space="preserve">Aporte de este Trabajo </w:t>
      </w:r>
    </w:p>
    <w:p w:rsidR="00313F91" w:rsidRDefault="00C32A6C">
      <w:pPr>
        <w:shd w:val="clear" w:color="auto" w:fill="FFFFFF"/>
        <w:spacing w:line="360" w:lineRule="atLeast"/>
        <w:divId w:val="940845013"/>
        <w:rPr>
          <w:rFonts w:ascii="Arial" w:eastAsia="Times New Roman" w:hAnsi="Arial" w:cs="Arial"/>
          <w:color w:val="000000"/>
          <w:sz w:val="22"/>
          <w:szCs w:val="22"/>
        </w:rPr>
      </w:pPr>
      <w:r>
        <w:rPr>
          <w:rFonts w:ascii="Arial" w:eastAsia="Times New Roman" w:hAnsi="Arial" w:cs="Arial"/>
          <w:color w:val="000000"/>
          <w:sz w:val="22"/>
          <w:szCs w:val="22"/>
        </w:rPr>
        <w:t xml:space="preserve">Este trabajo de grado brinda los siguientes resultados: </w:t>
      </w:r>
    </w:p>
    <w:p w:rsidR="00313F91"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Definición de KPI adaptados para la medición del rendimiento de productos individuales. </w:t>
      </w:r>
    </w:p>
    <w:p w:rsidR="00313F91"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Esquema básico y automatizado para el etiquetado de las instancias. </w:t>
      </w:r>
    </w:p>
    <w:p w:rsidR="00313F91"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Integración de las tecnologías de Business Intelligence centrado en los Indicadores Claves de Rendimiento y Machine Learning basado en aprendizaje supervisado. </w:t>
      </w:r>
    </w:p>
    <w:p w:rsidR="00313F91"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Herramienta de pronóstico de la demanda de productos para reposición de stock. </w:t>
      </w:r>
    </w:p>
    <w:p w:rsidR="00313F91" w:rsidRDefault="00C32A6C">
      <w:pPr>
        <w:pStyle w:val="Ttulo2"/>
        <w:shd w:val="clear" w:color="auto" w:fill="FFFFFF"/>
        <w:divId w:val="1002315498"/>
        <w:rPr>
          <w:rFonts w:ascii="Arial" w:eastAsia="Times New Roman" w:hAnsi="Arial" w:cs="Arial"/>
          <w:color w:val="000000"/>
        </w:rPr>
      </w:pPr>
      <w:bookmarkStart w:id="355" w:name="toc-Section-7.3"/>
      <w:r>
        <w:rPr>
          <w:rFonts w:ascii="Arial" w:eastAsia="Times New Roman" w:hAnsi="Arial" w:cs="Arial"/>
          <w:color w:val="000000"/>
        </w:rPr>
        <w:t>7.3</w:t>
      </w:r>
      <w:bookmarkEnd w:id="355"/>
      <w:r>
        <w:rPr>
          <w:rFonts w:ascii="Arial" w:eastAsia="Times New Roman" w:hAnsi="Arial" w:cs="Arial"/>
          <w:color w:val="000000"/>
        </w:rPr>
        <w:t> </w:t>
      </w:r>
      <w:r>
        <w:rPr>
          <w:rFonts w:ascii="Arial" w:eastAsia="Times New Roman" w:hAnsi="Arial" w:cs="Arial"/>
          <w:color w:val="000000"/>
        </w:rPr>
        <w:t xml:space="preserve">Trabajos Futuros </w:t>
      </w:r>
    </w:p>
    <w:p w:rsidR="00313F91" w:rsidRDefault="00C32A6C">
      <w:pPr>
        <w:shd w:val="clear" w:color="auto" w:fill="FFFFFF"/>
        <w:spacing w:line="360" w:lineRule="atLeast"/>
        <w:divId w:val="1591767041"/>
        <w:rPr>
          <w:rFonts w:ascii="Arial" w:eastAsia="Times New Roman" w:hAnsi="Arial" w:cs="Arial"/>
          <w:color w:val="000000"/>
          <w:sz w:val="22"/>
          <w:szCs w:val="22"/>
        </w:rPr>
      </w:pPr>
      <w:r>
        <w:rPr>
          <w:rFonts w:ascii="Arial" w:eastAsia="Times New Roman" w:hAnsi="Arial" w:cs="Arial"/>
          <w:color w:val="000000"/>
          <w:sz w:val="22"/>
          <w:szCs w:val="22"/>
        </w:rPr>
        <w:t xml:space="preserve">Con el propósito de futuras mejoras del presente trabajo, a continuación se citan una serie de propuestas: </w:t>
      </w:r>
    </w:p>
    <w:p w:rsidR="00313F91"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Incorporar mas KPI referentes a otros procesos de negocios que inciden en la venta de un producto. </w:t>
      </w:r>
    </w:p>
    <w:p w:rsidR="00313F91"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Asignación por parte del experto en compras de valores continuos a la clase de las instancias. </w:t>
      </w:r>
    </w:p>
    <w:p w:rsidR="00313F91"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Etiquetado basado en clustering (aprendizaje no supervisado) con la aprobación del experto en compras. </w:t>
      </w:r>
    </w:p>
    <w:p w:rsidR="00313F91"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Optimizar los algoritmos de aprendizaje mediante el ajuste de los parámetros (</w:t>
      </w:r>
      <w:r>
        <w:rPr>
          <w:rFonts w:ascii="Arial" w:eastAsia="Times New Roman" w:hAnsi="Arial" w:cs="Arial"/>
          <w:i/>
          <w:iCs/>
          <w:color w:val="000000"/>
          <w:sz w:val="22"/>
          <w:szCs w:val="22"/>
        </w:rPr>
        <w:t>Tuning parameters</w:t>
      </w:r>
      <w:r>
        <w:rPr>
          <w:rFonts w:ascii="Arial" w:eastAsia="Times New Roman" w:hAnsi="Arial" w:cs="Arial"/>
          <w:color w:val="000000"/>
          <w:sz w:val="22"/>
          <w:szCs w:val="22"/>
        </w:rPr>
        <w:t xml:space="preserve">). </w:t>
      </w:r>
    </w:p>
    <w:p w:rsidR="00313F91"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Incluir costos asociados a un producto (costos de almacenamiento, seguro, mantenimiento, etc.). </w:t>
      </w:r>
    </w:p>
    <w:p w:rsidR="00313F91"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Desarrollar un software SaaS</w:t>
      </w:r>
      <w:bookmarkStart w:id="356" w:name="noment-saas"/>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"nom-saas" </w:instrText>
      </w:r>
      <w:r>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Fonts w:ascii="Arial" w:eastAsia="Times New Roman" w:hAnsi="Arial" w:cs="Arial"/>
          <w:color w:val="000000"/>
          <w:sz w:val="22"/>
          <w:szCs w:val="22"/>
        </w:rPr>
        <w:fldChar w:fldCharType="end"/>
      </w:r>
      <w:bookmarkEnd w:id="356"/>
      <w:r>
        <w:rPr>
          <w:rFonts w:ascii="Arial" w:eastAsia="Times New Roman" w:hAnsi="Arial" w:cs="Arial"/>
          <w:color w:val="000000"/>
          <w:sz w:val="22"/>
          <w:szCs w:val="22"/>
        </w:rPr>
        <w:t xml:space="preserve"> (Software as a Service) que provea un servicio de pronóstico de la demanda. </w:t>
      </w:r>
    </w:p>
    <w:p w:rsidR="00313F91" w:rsidRDefault="00313F91">
      <w:pPr>
        <w:pStyle w:val="NormalWeb"/>
        <w:shd w:val="clear" w:color="auto" w:fill="FFFFFF"/>
        <w:spacing w:line="360" w:lineRule="atLeast"/>
        <w:ind w:firstLine="600"/>
        <w:divId w:val="350568008"/>
        <w:rPr>
          <w:rFonts w:ascii="Arial" w:hAnsi="Arial" w:cs="Arial"/>
          <w:color w:val="000000"/>
          <w:sz w:val="22"/>
          <w:szCs w:val="22"/>
        </w:rPr>
      </w:pPr>
      <w:bookmarkStart w:id="357" w:name="_GoBack"/>
      <w:bookmarkEnd w:id="357"/>
    </w:p>
    <w:sectPr w:rsidR="00313F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8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blackletter">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altName w:val="Times New Roman"/>
    <w:panose1 w:val="000000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1C10"/>
    <w:multiLevelType w:val="multilevel"/>
    <w:tmpl w:val="AC66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3347D"/>
    <w:multiLevelType w:val="multilevel"/>
    <w:tmpl w:val="9CD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21187"/>
    <w:multiLevelType w:val="multilevel"/>
    <w:tmpl w:val="448C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85762"/>
    <w:multiLevelType w:val="multilevel"/>
    <w:tmpl w:val="2738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E322D"/>
    <w:multiLevelType w:val="multilevel"/>
    <w:tmpl w:val="400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25F7E"/>
    <w:multiLevelType w:val="multilevel"/>
    <w:tmpl w:val="685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839E2"/>
    <w:multiLevelType w:val="multilevel"/>
    <w:tmpl w:val="933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F6E61"/>
    <w:multiLevelType w:val="multilevel"/>
    <w:tmpl w:val="B1BE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04F24"/>
    <w:multiLevelType w:val="multilevel"/>
    <w:tmpl w:val="E08E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74119"/>
    <w:multiLevelType w:val="multilevel"/>
    <w:tmpl w:val="5BE2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B46448"/>
    <w:multiLevelType w:val="multilevel"/>
    <w:tmpl w:val="EB86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57C88"/>
    <w:multiLevelType w:val="multilevel"/>
    <w:tmpl w:val="A3A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02AD8"/>
    <w:multiLevelType w:val="multilevel"/>
    <w:tmpl w:val="B9B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CD41CF"/>
    <w:multiLevelType w:val="multilevel"/>
    <w:tmpl w:val="C8B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911B1A"/>
    <w:multiLevelType w:val="multilevel"/>
    <w:tmpl w:val="C27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FA786D"/>
    <w:multiLevelType w:val="multilevel"/>
    <w:tmpl w:val="6A9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CB3E1B"/>
    <w:multiLevelType w:val="multilevel"/>
    <w:tmpl w:val="893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5E1A2C"/>
    <w:multiLevelType w:val="multilevel"/>
    <w:tmpl w:val="6A84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5B0308"/>
    <w:multiLevelType w:val="multilevel"/>
    <w:tmpl w:val="F14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ED6140"/>
    <w:multiLevelType w:val="multilevel"/>
    <w:tmpl w:val="20C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5B4787"/>
    <w:multiLevelType w:val="multilevel"/>
    <w:tmpl w:val="85B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165D17"/>
    <w:multiLevelType w:val="multilevel"/>
    <w:tmpl w:val="297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BD1619"/>
    <w:multiLevelType w:val="multilevel"/>
    <w:tmpl w:val="E0D0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BA16A5"/>
    <w:multiLevelType w:val="multilevel"/>
    <w:tmpl w:val="BE1E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A1099C"/>
    <w:multiLevelType w:val="multilevel"/>
    <w:tmpl w:val="8F3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1B495D"/>
    <w:multiLevelType w:val="multilevel"/>
    <w:tmpl w:val="4C3C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7263C7"/>
    <w:multiLevelType w:val="multilevel"/>
    <w:tmpl w:val="424C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623B34"/>
    <w:multiLevelType w:val="multilevel"/>
    <w:tmpl w:val="D23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7C1CF9"/>
    <w:multiLevelType w:val="multilevel"/>
    <w:tmpl w:val="4B0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A234AF"/>
    <w:multiLevelType w:val="multilevel"/>
    <w:tmpl w:val="C7A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A22D37"/>
    <w:multiLevelType w:val="multilevel"/>
    <w:tmpl w:val="AEB2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796C57"/>
    <w:multiLevelType w:val="multilevel"/>
    <w:tmpl w:val="049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D87DEA"/>
    <w:multiLevelType w:val="multilevel"/>
    <w:tmpl w:val="82FC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BE007F"/>
    <w:multiLevelType w:val="multilevel"/>
    <w:tmpl w:val="534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5761C1"/>
    <w:multiLevelType w:val="multilevel"/>
    <w:tmpl w:val="016E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A64EFE"/>
    <w:multiLevelType w:val="multilevel"/>
    <w:tmpl w:val="58A08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FE4600"/>
    <w:multiLevelType w:val="multilevel"/>
    <w:tmpl w:val="6622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265BB5"/>
    <w:multiLevelType w:val="multilevel"/>
    <w:tmpl w:val="16B8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E32A23"/>
    <w:multiLevelType w:val="multilevel"/>
    <w:tmpl w:val="8B8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FF44B4"/>
    <w:multiLevelType w:val="multilevel"/>
    <w:tmpl w:val="05D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E108B2"/>
    <w:multiLevelType w:val="multilevel"/>
    <w:tmpl w:val="6778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290998"/>
    <w:multiLevelType w:val="multilevel"/>
    <w:tmpl w:val="77B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C95CC7"/>
    <w:multiLevelType w:val="multilevel"/>
    <w:tmpl w:val="EA4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E4505E"/>
    <w:multiLevelType w:val="multilevel"/>
    <w:tmpl w:val="FB04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BB5F4E"/>
    <w:multiLevelType w:val="multilevel"/>
    <w:tmpl w:val="DB30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3A6E03"/>
    <w:multiLevelType w:val="multilevel"/>
    <w:tmpl w:val="8BE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E04FED"/>
    <w:multiLevelType w:val="multilevel"/>
    <w:tmpl w:val="1C6E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8F4A0F"/>
    <w:multiLevelType w:val="multilevel"/>
    <w:tmpl w:val="4710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452E87"/>
    <w:multiLevelType w:val="multilevel"/>
    <w:tmpl w:val="5E16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241B97"/>
    <w:multiLevelType w:val="multilevel"/>
    <w:tmpl w:val="292E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036555"/>
    <w:multiLevelType w:val="multilevel"/>
    <w:tmpl w:val="50B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1A341B"/>
    <w:multiLevelType w:val="multilevel"/>
    <w:tmpl w:val="6650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27"/>
  </w:num>
  <w:num w:numId="3">
    <w:abstractNumId w:val="4"/>
  </w:num>
  <w:num w:numId="4">
    <w:abstractNumId w:val="21"/>
  </w:num>
  <w:num w:numId="5">
    <w:abstractNumId w:val="25"/>
  </w:num>
  <w:num w:numId="6">
    <w:abstractNumId w:val="33"/>
  </w:num>
  <w:num w:numId="7">
    <w:abstractNumId w:val="3"/>
  </w:num>
  <w:num w:numId="8">
    <w:abstractNumId w:val="26"/>
  </w:num>
  <w:num w:numId="9">
    <w:abstractNumId w:val="11"/>
  </w:num>
  <w:num w:numId="10">
    <w:abstractNumId w:val="10"/>
  </w:num>
  <w:num w:numId="11">
    <w:abstractNumId w:val="18"/>
  </w:num>
  <w:num w:numId="12">
    <w:abstractNumId w:val="40"/>
  </w:num>
  <w:num w:numId="13">
    <w:abstractNumId w:val="6"/>
  </w:num>
  <w:num w:numId="14">
    <w:abstractNumId w:val="9"/>
  </w:num>
  <w:num w:numId="15">
    <w:abstractNumId w:val="38"/>
  </w:num>
  <w:num w:numId="16">
    <w:abstractNumId w:val="12"/>
  </w:num>
  <w:num w:numId="17">
    <w:abstractNumId w:val="0"/>
  </w:num>
  <w:num w:numId="18">
    <w:abstractNumId w:val="13"/>
  </w:num>
  <w:num w:numId="19">
    <w:abstractNumId w:val="51"/>
  </w:num>
  <w:num w:numId="20">
    <w:abstractNumId w:val="44"/>
  </w:num>
  <w:num w:numId="21">
    <w:abstractNumId w:val="34"/>
  </w:num>
  <w:num w:numId="22">
    <w:abstractNumId w:val="8"/>
  </w:num>
  <w:num w:numId="23">
    <w:abstractNumId w:val="43"/>
  </w:num>
  <w:num w:numId="24">
    <w:abstractNumId w:val="48"/>
  </w:num>
  <w:num w:numId="25">
    <w:abstractNumId w:val="5"/>
  </w:num>
  <w:num w:numId="26">
    <w:abstractNumId w:val="24"/>
  </w:num>
  <w:num w:numId="27">
    <w:abstractNumId w:val="14"/>
  </w:num>
  <w:num w:numId="28">
    <w:abstractNumId w:val="45"/>
  </w:num>
  <w:num w:numId="29">
    <w:abstractNumId w:val="15"/>
  </w:num>
  <w:num w:numId="30">
    <w:abstractNumId w:val="7"/>
  </w:num>
  <w:num w:numId="31">
    <w:abstractNumId w:val="50"/>
  </w:num>
  <w:num w:numId="32">
    <w:abstractNumId w:val="31"/>
  </w:num>
  <w:num w:numId="33">
    <w:abstractNumId w:val="28"/>
  </w:num>
  <w:num w:numId="34">
    <w:abstractNumId w:val="22"/>
  </w:num>
  <w:num w:numId="35">
    <w:abstractNumId w:val="41"/>
  </w:num>
  <w:num w:numId="36">
    <w:abstractNumId w:val="36"/>
  </w:num>
  <w:num w:numId="37">
    <w:abstractNumId w:val="17"/>
  </w:num>
  <w:num w:numId="38">
    <w:abstractNumId w:val="42"/>
  </w:num>
  <w:num w:numId="39">
    <w:abstractNumId w:val="37"/>
  </w:num>
  <w:num w:numId="40">
    <w:abstractNumId w:val="19"/>
  </w:num>
  <w:num w:numId="41">
    <w:abstractNumId w:val="23"/>
  </w:num>
  <w:num w:numId="42">
    <w:abstractNumId w:val="49"/>
  </w:num>
  <w:num w:numId="43">
    <w:abstractNumId w:val="30"/>
  </w:num>
  <w:num w:numId="44">
    <w:abstractNumId w:val="35"/>
  </w:num>
  <w:num w:numId="45">
    <w:abstractNumId w:val="20"/>
  </w:num>
  <w:num w:numId="46">
    <w:abstractNumId w:val="1"/>
  </w:num>
  <w:num w:numId="47">
    <w:abstractNumId w:val="39"/>
  </w:num>
  <w:num w:numId="48">
    <w:abstractNumId w:val="46"/>
  </w:num>
  <w:num w:numId="49">
    <w:abstractNumId w:val="29"/>
  </w:num>
  <w:num w:numId="50">
    <w:abstractNumId w:val="32"/>
  </w:num>
  <w:num w:numId="51">
    <w:abstractNumId w:val="16"/>
  </w:num>
  <w:num w:numId="52">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compat>
    <w:compatSetting w:name="compatibilityMode" w:uri="http://schemas.microsoft.com/office/word" w:val="12"/>
  </w:compat>
  <w:rsids>
    <w:rsidRoot w:val="00F1744D"/>
    <w:rsid w:val="00313F91"/>
    <w:rsid w:val="00601439"/>
    <w:rsid w:val="007339C1"/>
    <w:rsid w:val="00C32A6C"/>
    <w:rsid w:val="00CA282A"/>
    <w:rsid w:val="00F1744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DD204C-7D96-4226-8667-F821AD7B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Y" w:eastAsia="es-P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240" w:after="100" w:afterAutospacing="1" w:line="360" w:lineRule="atLeast"/>
      <w:outlineLvl w:val="0"/>
    </w:pPr>
    <w:rPr>
      <w:b/>
      <w:bCs/>
      <w:kern w:val="36"/>
      <w:sz w:val="48"/>
      <w:szCs w:val="48"/>
    </w:rPr>
  </w:style>
  <w:style w:type="paragraph" w:styleId="Ttulo2">
    <w:name w:val="heading 2"/>
    <w:basedOn w:val="Normal"/>
    <w:link w:val="Ttulo2Car"/>
    <w:uiPriority w:val="9"/>
    <w:qFormat/>
    <w:pPr>
      <w:spacing w:before="100" w:beforeAutospacing="1" w:after="100" w:afterAutospacing="1" w:line="336" w:lineRule="atLeast"/>
      <w:outlineLvl w:val="1"/>
    </w:pPr>
    <w:rPr>
      <w:b/>
      <w:bCs/>
      <w:sz w:val="36"/>
      <w:szCs w:val="36"/>
    </w:rPr>
  </w:style>
  <w:style w:type="paragraph" w:styleId="Ttulo3">
    <w:name w:val="heading 3"/>
    <w:basedOn w:val="Normal"/>
    <w:link w:val="Ttulo3Car"/>
    <w:uiPriority w:val="9"/>
    <w:qFormat/>
    <w:pPr>
      <w:spacing w:before="100" w:beforeAutospacing="1" w:after="100" w:afterAutospacing="1"/>
      <w:outlineLvl w:val="2"/>
    </w:pPr>
    <w:rPr>
      <w:b/>
      <w:bCs/>
      <w:sz w:val="27"/>
      <w:szCs w:val="27"/>
    </w:rPr>
  </w:style>
  <w:style w:type="paragraph" w:styleId="Ttulo4">
    <w:name w:val="heading 4"/>
    <w:basedOn w:val="Normal"/>
    <w:link w:val="Ttulo4Car"/>
    <w:uiPriority w:val="9"/>
    <w:qFormat/>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0030C0"/>
      <w:u w:val="none"/>
      <w:effect w:val="none"/>
    </w:rPr>
  </w:style>
  <w:style w:type="character" w:styleId="Hipervnculovisitado">
    <w:name w:val="FollowedHyperlink"/>
    <w:basedOn w:val="Fuentedeprrafopredeter"/>
    <w:uiPriority w:val="99"/>
    <w:semiHidden/>
    <w:unhideWhenUsed/>
    <w:rPr>
      <w:strike w:val="0"/>
      <w:dstrike w:val="0"/>
      <w:color w:val="603090"/>
      <w:u w:val="none"/>
      <w:effect w:val="none"/>
    </w:r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Pr>
      <w:rFonts w:ascii="Consolas" w:eastAsiaTheme="minorEastAsia" w:hAnsi="Consolas"/>
    </w:r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jc w:val="center"/>
    </w:pPr>
    <w:rPr>
      <w:b/>
      <w:bCs/>
    </w:rPr>
  </w:style>
  <w:style w:type="paragraph" w:customStyle="1" w:styleId="formula">
    <w:name w:val="formula"/>
    <w:basedOn w:val="Normal"/>
    <w:pPr>
      <w:spacing w:before="288" w:after="288"/>
      <w:jc w:val="center"/>
    </w:p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jc w:val="right"/>
    </w:pPr>
  </w:style>
  <w:style w:type="paragraph" w:customStyle="1" w:styleId="align-r">
    <w:name w:val="align-r"/>
    <w:basedOn w:val="Normal"/>
    <w:pPr>
      <w:spacing w:before="100" w:beforeAutospacing="1" w:after="100" w:afterAutospacing="1"/>
      <w:jc w:val="right"/>
    </w:pPr>
  </w:style>
  <w:style w:type="paragraph" w:customStyle="1" w:styleId="align-center">
    <w:name w:val="align-center"/>
    <w:basedOn w:val="Normal"/>
    <w:pPr>
      <w:spacing w:before="100" w:beforeAutospacing="1" w:after="100" w:afterAutospacing="1"/>
      <w:jc w:val="center"/>
    </w:pPr>
  </w:style>
  <w:style w:type="paragraph" w:customStyle="1" w:styleId="align-c">
    <w:name w:val="align-c"/>
    <w:basedOn w:val="Normal"/>
    <w:pPr>
      <w:spacing w:before="100" w:beforeAutospacing="1" w:after="100" w:afterAutospacing="1"/>
      <w:jc w:val="center"/>
    </w:pPr>
  </w:style>
  <w:style w:type="paragraph" w:customStyle="1" w:styleId="fraction">
    <w:name w:val="fraction"/>
    <w:basedOn w:val="Normal"/>
    <w:pPr>
      <w:spacing w:before="100" w:beforeAutospacing="1" w:after="100" w:afterAutospacing="1"/>
      <w:jc w:val="center"/>
      <w:textAlignment w:val="center"/>
    </w:pPr>
  </w:style>
  <w:style w:type="paragraph" w:customStyle="1" w:styleId="fullfraction">
    <w:name w:val="fullfraction"/>
    <w:basedOn w:val="Normal"/>
    <w:pPr>
      <w:spacing w:before="100" w:beforeAutospacing="1" w:after="100" w:afterAutospacing="1"/>
      <w:jc w:val="center"/>
      <w:textAlignment w:val="center"/>
    </w:pPr>
  </w:style>
  <w:style w:type="paragraph" w:customStyle="1" w:styleId="script">
    <w:name w:val="script"/>
    <w:basedOn w:val="Normal"/>
    <w:pPr>
      <w:spacing w:before="100" w:beforeAutospacing="1" w:after="100" w:afterAutospacing="1" w:line="360" w:lineRule="auto"/>
    </w:pPr>
  </w:style>
  <w:style w:type="paragraph" w:customStyle="1" w:styleId="limit">
    <w:name w:val="limit"/>
    <w:basedOn w:val="Normal"/>
    <w:pPr>
      <w:spacing w:before="100" w:beforeAutospacing="1" w:after="100" w:afterAutospacing="1" w:line="228" w:lineRule="auto"/>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character" w:customStyle="1" w:styleId="versalitas">
    <w:name w:val="versalitas"/>
    <w:basedOn w:val="Fuentedeprrafopredeter"/>
    <w:rPr>
      <w:smallCaps/>
    </w:rPr>
  </w:style>
  <w:style w:type="character" w:customStyle="1" w:styleId="noun">
    <w:name w:val="noun"/>
    <w:basedOn w:val="Fuentedeprrafopredeter"/>
    <w:rPr>
      <w:smallCaps/>
    </w:rPr>
  </w:style>
  <w:style w:type="character" w:customStyle="1" w:styleId="sans">
    <w:name w:val="sans"/>
    <w:basedOn w:val="Fuentedeprrafopredeter"/>
    <w:rPr>
      <w:rFonts w:ascii="Arial" w:hAnsi="Arial" w:cs="Arial" w:hint="default"/>
    </w:rPr>
  </w:style>
  <w:style w:type="character" w:customStyle="1" w:styleId="code">
    <w:name w:val="code"/>
    <w:basedOn w:val="Fuentedeprrafopredeter"/>
    <w:rPr>
      <w:rFonts w:ascii="Courier New" w:hAnsi="Courier New" w:cs="Courier New" w:hint="default"/>
    </w:rPr>
  </w:style>
  <w:style w:type="character" w:customStyle="1" w:styleId="description-entry">
    <w:name w:val="description-entry"/>
    <w:basedOn w:val="Fuentedeprrafopredeter"/>
    <w:rPr>
      <w:b/>
      <w:bCs/>
    </w:rPr>
  </w:style>
  <w:style w:type="character" w:customStyle="1" w:styleId="list-entry">
    <w:name w:val="list-entry"/>
    <w:basedOn w:val="Fuentedeprrafopredeter"/>
  </w:style>
  <w:style w:type="character" w:customStyle="1" w:styleId="list-contents">
    <w:name w:val="list-contents"/>
    <w:basedOn w:val="Fuentedeprrafopredeter"/>
  </w:style>
  <w:style w:type="character" w:customStyle="1" w:styleId="appendix">
    <w:name w:val="appendix"/>
    <w:basedOn w:val="Fuentedeprrafopredeter"/>
    <w:rPr>
      <w:vanish/>
      <w:webHidden w:val="0"/>
      <w:specVanish w:val="0"/>
    </w:rPr>
  </w:style>
  <w:style w:type="character" w:customStyle="1" w:styleId="greyedout">
    <w:name w:val="greyedout"/>
    <w:basedOn w:val="Fuentedeprrafopredeter"/>
    <w:rPr>
      <w:color w:val="808080"/>
    </w:rPr>
  </w:style>
  <w:style w:type="character" w:customStyle="1" w:styleId="info">
    <w:name w:val="info"/>
    <w:basedOn w:val="Fuentedeprrafopredeter"/>
    <w:rPr>
      <w:bdr w:val="single" w:sz="6" w:space="0" w:color="C0C0C0" w:frame="1"/>
      <w:shd w:val="clear" w:color="auto" w:fill="F0F0F0"/>
    </w:rPr>
  </w:style>
  <w:style w:type="character" w:customStyle="1" w:styleId="phantom">
    <w:name w:val="phantom"/>
    <w:basedOn w:val="Fuentedeprrafopredeter"/>
    <w:rPr>
      <w:color w:val="FFFFFF"/>
    </w:rPr>
  </w:style>
  <w:style w:type="character" w:customStyle="1" w:styleId="menuitem">
    <w:name w:val="menuitem"/>
    <w:basedOn w:val="Fuentedeprrafopredeter"/>
    <w:rPr>
      <w:sz w:val="25"/>
      <w:szCs w:val="25"/>
    </w:rPr>
  </w:style>
  <w:style w:type="character" w:customStyle="1" w:styleId="Normal1">
    <w:name w:val="Normal1"/>
    <w:basedOn w:val="Fuentedeprrafopredeter"/>
    <w:rPr>
      <w:i w:val="0"/>
      <w:iCs w:val="0"/>
    </w:rPr>
  </w:style>
  <w:style w:type="character" w:customStyle="1" w:styleId="Textoennegrita1">
    <w:name w:val="Texto en negrita1"/>
    <w:basedOn w:val="Fuentedeprrafopredeter"/>
    <w:rPr>
      <w:b/>
      <w:bCs/>
    </w:rPr>
  </w:style>
  <w:style w:type="character" w:customStyle="1" w:styleId="float">
    <w:name w:val="float"/>
    <w:basedOn w:val="Fuentedeprrafopredeter"/>
  </w:style>
  <w:style w:type="character" w:customStyle="1" w:styleId="number-left">
    <w:name w:val="number-left"/>
    <w:basedOn w:val="Fuentedeprrafopredeter"/>
    <w:rPr>
      <w:shd w:val="clear" w:color="auto" w:fill="F0F0F0"/>
    </w:rPr>
  </w:style>
  <w:style w:type="character" w:customStyle="1" w:styleId="number-right">
    <w:name w:val="number-right"/>
    <w:basedOn w:val="Fuentedeprrafopredeter"/>
    <w:rPr>
      <w:shd w:val="clear" w:color="auto" w:fill="F0F0F0"/>
    </w:rPr>
  </w:style>
  <w:style w:type="character" w:customStyle="1" w:styleId="red">
    <w:name w:val="red"/>
    <w:basedOn w:val="Fuentedeprrafopredeter"/>
    <w:rPr>
      <w:color w:val="C00000"/>
    </w:rPr>
  </w:style>
  <w:style w:type="character" w:customStyle="1" w:styleId="blue">
    <w:name w:val="blue"/>
    <w:basedOn w:val="Fuentedeprrafopredeter"/>
    <w:rPr>
      <w:color w:val="0000C0"/>
    </w:rPr>
  </w:style>
  <w:style w:type="character" w:customStyle="1" w:styleId="green">
    <w:name w:val="green"/>
    <w:basedOn w:val="Fuentedeprrafopredeter"/>
    <w:rPr>
      <w:color w:val="00C000"/>
    </w:rPr>
  </w:style>
  <w:style w:type="character" w:customStyle="1" w:styleId="magenta">
    <w:name w:val="magenta"/>
    <w:basedOn w:val="Fuentedeprrafopredeter"/>
    <w:rPr>
      <w:color w:val="C000C0"/>
    </w:rPr>
  </w:style>
  <w:style w:type="character" w:customStyle="1" w:styleId="cyan">
    <w:name w:val="cyan"/>
    <w:basedOn w:val="Fuentedeprrafopredeter"/>
    <w:rPr>
      <w:color w:val="00C0C0"/>
    </w:rPr>
  </w:style>
  <w:style w:type="character" w:customStyle="1" w:styleId="yellow">
    <w:name w:val="yellow"/>
    <w:basedOn w:val="Fuentedeprrafopredeter"/>
    <w:rPr>
      <w:color w:val="C0C000"/>
    </w:rPr>
  </w:style>
  <w:style w:type="character" w:customStyle="1" w:styleId="white">
    <w:name w:val="white"/>
    <w:basedOn w:val="Fuentedeprrafopredeter"/>
    <w:rPr>
      <w:color w:val="FFFFFF"/>
    </w:rPr>
  </w:style>
  <w:style w:type="character" w:customStyle="1" w:styleId="supfootmarker">
    <w:name w:val="supfootmarker"/>
    <w:basedOn w:val="Fuentedeprrafopredeter"/>
    <w:rPr>
      <w:color w:val="0030C0"/>
      <w:sz w:val="18"/>
      <w:szCs w:val="18"/>
    </w:rPr>
  </w:style>
  <w:style w:type="character" w:customStyle="1" w:styleId="alignfootmarker">
    <w:name w:val="alignfootmarker"/>
    <w:basedOn w:val="Fuentedeprrafopredeter"/>
    <w:rPr>
      <w:color w:val="0030C0"/>
    </w:rPr>
  </w:style>
  <w:style w:type="character" w:customStyle="1" w:styleId="marginfoot">
    <w:name w:val="marginfoot"/>
    <w:basedOn w:val="Fuentedeprrafopredeter"/>
    <w:rPr>
      <w:b w:val="0"/>
      <w:bCs w:val="0"/>
      <w:sz w:val="24"/>
      <w:szCs w:val="24"/>
      <w:bdr w:val="single" w:sz="6" w:space="3" w:color="C0C0C0" w:frame="1"/>
      <w:shd w:val="clear" w:color="auto" w:fill="FFFFFF"/>
    </w:rPr>
  </w:style>
  <w:style w:type="character" w:customStyle="1" w:styleId="hoverfoot1">
    <w:name w:val="hoverfoot1"/>
    <w:basedOn w:val="Fuentedeprrafopredeter"/>
    <w:rPr>
      <w:b w:val="0"/>
      <w:bCs w:val="0"/>
      <w:sz w:val="24"/>
      <w:szCs w:val="24"/>
      <w:bdr w:val="single" w:sz="6" w:space="3" w:color="C0C0C0" w:frame="1"/>
      <w:shd w:val="clear" w:color="auto" w:fill="FFFFFF"/>
    </w:rPr>
  </w:style>
  <w:style w:type="character" w:customStyle="1" w:styleId="marginal">
    <w:name w:val="marginal"/>
    <w:basedOn w:val="Fuentedeprrafopredeter"/>
    <w:rPr>
      <w:b w:val="0"/>
      <w:bCs w:val="0"/>
      <w:sz w:val="24"/>
      <w:szCs w:val="24"/>
      <w:bdr w:val="single" w:sz="6" w:space="3" w:color="C0C0C0" w:frame="1"/>
      <w:shd w:val="clear" w:color="auto" w:fill="FFFFFF"/>
    </w:rPr>
  </w:style>
  <w:style w:type="character" w:customStyle="1" w:styleId="note">
    <w:name w:val="note"/>
    <w:basedOn w:val="Fuentedeprrafopredeter"/>
    <w:rPr>
      <w:vanish/>
      <w:webHidden w:val="0"/>
      <w:specVanish w:val="0"/>
    </w:rPr>
  </w:style>
  <w:style w:type="character" w:customStyle="1" w:styleId="vspace">
    <w:name w:val="vspace"/>
    <w:basedOn w:val="Fuentedeprrafopredeter"/>
  </w:style>
  <w:style w:type="character" w:customStyle="1" w:styleId="hfill">
    <w:name w:val="hfill"/>
    <w:basedOn w:val="Fuentedeprrafopredeter"/>
    <w:rPr>
      <w:shd w:val="clear" w:color="auto" w:fill="FFF0F0"/>
    </w:rPr>
  </w:style>
  <w:style w:type="character" w:customStyle="1" w:styleId="scriptstyle">
    <w:name w:val="scriptstyle"/>
    <w:basedOn w:val="Fuentedeprrafopredeter"/>
    <w:rPr>
      <w:sz w:val="18"/>
      <w:szCs w:val="18"/>
    </w:rPr>
  </w:style>
  <w:style w:type="character" w:customStyle="1" w:styleId="scriptscriptstyle">
    <w:name w:val="scriptscriptstyle"/>
    <w:basedOn w:val="Fuentedeprrafopredeter"/>
    <w:rPr>
      <w:sz w:val="14"/>
      <w:szCs w:val="14"/>
    </w:rPr>
  </w:style>
  <w:style w:type="character" w:customStyle="1" w:styleId="chunkdecl">
    <w:name w:val="chunkdecl"/>
    <w:basedOn w:val="Fuentedeprrafopredeter"/>
    <w:rPr>
      <w:i/>
      <w:iCs/>
    </w:rPr>
  </w:style>
  <w:style w:type="character" w:customStyle="1" w:styleId="chunkref">
    <w:name w:val="chunkref"/>
    <w:basedOn w:val="Fuentedeprrafopredeter"/>
    <w:rPr>
      <w:i/>
      <w:iCs/>
    </w:rPr>
  </w:style>
  <w:style w:type="character" w:customStyle="1" w:styleId="next">
    <w:name w:val="next"/>
    <w:basedOn w:val="Fuentedeprrafopredeter"/>
  </w:style>
  <w:style w:type="character" w:customStyle="1" w:styleId="up">
    <w:name w:val="up"/>
    <w:basedOn w:val="Fuentedeprrafopredeter"/>
  </w:style>
  <w:style w:type="character" w:customStyle="1" w:styleId="prev">
    <w:name w:val="prev"/>
    <w:basedOn w:val="Fuentedeprrafopredeter"/>
  </w:style>
  <w:style w:type="character" w:customStyle="1" w:styleId="inserted">
    <w:name w:val="inserted"/>
    <w:basedOn w:val="Fuentedeprrafopredeter"/>
    <w:rPr>
      <w:color w:val="0000FF"/>
    </w:rPr>
  </w:style>
  <w:style w:type="character" w:customStyle="1" w:styleId="deleted">
    <w:name w:val="deleted"/>
    <w:basedOn w:val="Fuentedeprrafopredeter"/>
    <w:rPr>
      <w:strike/>
      <w:color w:val="FF0000"/>
    </w:rPr>
  </w:style>
  <w:style w:type="character" w:customStyle="1" w:styleId="formula1">
    <w:name w:val="formula1"/>
    <w:basedOn w:val="Fuentedeprrafopredeter"/>
    <w:rPr>
      <w:rFonts w:ascii="Times New Roman" w:hAnsi="Times New Roman" w:cs="Times New Roman" w:hint="default"/>
    </w:rPr>
  </w:style>
  <w:style w:type="character" w:customStyle="1" w:styleId="unknown">
    <w:name w:val="unknown"/>
    <w:basedOn w:val="Fuentedeprrafopredeter"/>
    <w:rPr>
      <w:color w:val="800000"/>
    </w:rPr>
  </w:style>
  <w:style w:type="character" w:customStyle="1" w:styleId="ignored">
    <w:name w:val="ignored"/>
    <w:basedOn w:val="Fuentedeprrafopredeter"/>
    <w:rPr>
      <w:vanish/>
      <w:webHidden w:val="0"/>
      <w:specVanish w:val="0"/>
    </w:rPr>
  </w:style>
  <w:style w:type="character" w:customStyle="1" w:styleId="arraydef">
    <w:name w:val="arraydef"/>
    <w:basedOn w:val="Fuentedeprrafopredeter"/>
    <w:rPr>
      <w:vanish/>
      <w:webHidden w:val="0"/>
      <w:specVanish w:val="0"/>
    </w:rPr>
  </w:style>
  <w:style w:type="character" w:customStyle="1" w:styleId="numerator">
    <w:name w:val="numerator"/>
    <w:basedOn w:val="Fuentedeprrafopredeter"/>
    <w:rPr>
      <w:vanish w:val="0"/>
      <w:webHidden w:val="0"/>
      <w:specVanish w:val="0"/>
    </w:rPr>
  </w:style>
  <w:style w:type="character" w:customStyle="1" w:styleId="denominator">
    <w:name w:val="denominator"/>
    <w:basedOn w:val="Fuentedeprrafopredeter"/>
    <w:rPr>
      <w:vanish w:val="0"/>
      <w:webHidden w:val="0"/>
      <w:bdr w:val="single" w:sz="6" w:space="0" w:color="auto" w:frame="1"/>
      <w:specVanish w:val="0"/>
    </w:rPr>
  </w:style>
  <w:style w:type="character" w:customStyle="1" w:styleId="sqrt">
    <w:name w:val="sqrt"/>
    <w:basedOn w:val="Fuentedeprrafopredeter"/>
  </w:style>
  <w:style w:type="character" w:customStyle="1" w:styleId="radical">
    <w:name w:val="radical"/>
    <w:basedOn w:val="Fuentedeprrafopredeter"/>
    <w:rPr>
      <w:sz w:val="36"/>
      <w:szCs w:val="36"/>
    </w:rPr>
  </w:style>
  <w:style w:type="character" w:customStyle="1" w:styleId="root">
    <w:name w:val="root"/>
    <w:basedOn w:val="Fuentedeprrafopredeter"/>
    <w:rPr>
      <w:bdr w:val="single" w:sz="6" w:space="0" w:color="auto" w:frame="1"/>
    </w:rPr>
  </w:style>
  <w:style w:type="character" w:customStyle="1" w:styleId="symbol">
    <w:name w:val="symbol"/>
    <w:basedOn w:val="Fuentedeprrafopredeter"/>
    <w:rPr>
      <w:sz w:val="30"/>
      <w:szCs w:val="30"/>
    </w:rPr>
  </w:style>
  <w:style w:type="character" w:customStyle="1" w:styleId="bigsymbol">
    <w:name w:val="bigsymbol"/>
    <w:basedOn w:val="Fuentedeprrafopredeter"/>
    <w:rPr>
      <w:sz w:val="36"/>
      <w:szCs w:val="36"/>
    </w:rPr>
  </w:style>
  <w:style w:type="character" w:customStyle="1" w:styleId="largesymbol">
    <w:name w:val="largesymbol"/>
    <w:basedOn w:val="Fuentedeprrafopredeter"/>
    <w:rPr>
      <w:sz w:val="42"/>
      <w:szCs w:val="42"/>
    </w:rPr>
  </w:style>
  <w:style w:type="character" w:customStyle="1" w:styleId="hugesymbol">
    <w:name w:val="hugesymbol"/>
    <w:basedOn w:val="Fuentedeprrafopredeter"/>
    <w:rPr>
      <w:sz w:val="48"/>
      <w:szCs w:val="48"/>
    </w:rPr>
  </w:style>
  <w:style w:type="character" w:customStyle="1" w:styleId="scripts">
    <w:name w:val="scripts"/>
    <w:basedOn w:val="Fuentedeprrafopredeter"/>
  </w:style>
  <w:style w:type="character" w:customStyle="1" w:styleId="limits">
    <w:name w:val="limits"/>
    <w:basedOn w:val="Fuentedeprrafopredeter"/>
  </w:style>
  <w:style w:type="character" w:customStyle="1" w:styleId="symbolover">
    <w:name w:val="symbolover"/>
    <w:basedOn w:val="Fuentedeprrafopredeter"/>
  </w:style>
  <w:style w:type="character" w:customStyle="1" w:styleId="symbolunder">
    <w:name w:val="symbolunder"/>
    <w:basedOn w:val="Fuentedeprrafopredeter"/>
  </w:style>
  <w:style w:type="character" w:customStyle="1" w:styleId="array">
    <w:name w:val="array"/>
    <w:basedOn w:val="Fuentedeprrafopredeter"/>
  </w:style>
  <w:style w:type="character" w:customStyle="1" w:styleId="bracketcases">
    <w:name w:val="bracketcases"/>
    <w:basedOn w:val="Fuentedeprrafopredeter"/>
  </w:style>
  <w:style w:type="character" w:customStyle="1" w:styleId="binomial">
    <w:name w:val="binomial"/>
    <w:basedOn w:val="Fuentedeprrafopredeter"/>
  </w:style>
  <w:style w:type="character" w:customStyle="1" w:styleId="environment">
    <w:name w:val="environment"/>
    <w:basedOn w:val="Fuentedeprrafopredeter"/>
  </w:style>
  <w:style w:type="character" w:customStyle="1" w:styleId="arrayrow">
    <w:name w:val="arrayrow"/>
    <w:basedOn w:val="Fuentedeprrafopredeter"/>
    <w:rPr>
      <w:bdr w:val="none" w:sz="0" w:space="0" w:color="auto" w:frame="1"/>
    </w:rPr>
  </w:style>
  <w:style w:type="character" w:customStyle="1" w:styleId="binomrow">
    <w:name w:val="binomrow"/>
    <w:basedOn w:val="Fuentedeprrafopredeter"/>
    <w:rPr>
      <w:bdr w:val="none" w:sz="0" w:space="0" w:color="auto" w:frame="1"/>
    </w:rPr>
  </w:style>
  <w:style w:type="character" w:customStyle="1" w:styleId="arraycell">
    <w:name w:val="arraycell"/>
    <w:basedOn w:val="Fuentedeprrafopredeter"/>
    <w:rPr>
      <w:bdr w:val="none" w:sz="0" w:space="0" w:color="auto" w:frame="1"/>
    </w:rPr>
  </w:style>
  <w:style w:type="character" w:customStyle="1" w:styleId="bracket">
    <w:name w:val="bracket"/>
    <w:basedOn w:val="Fuentedeprrafopredeter"/>
    <w:rPr>
      <w:bdr w:val="none" w:sz="0" w:space="0" w:color="auto" w:frame="1"/>
    </w:rPr>
  </w:style>
  <w:style w:type="character" w:customStyle="1" w:styleId="case">
    <w:name w:val="case"/>
    <w:basedOn w:val="Fuentedeprrafopredeter"/>
    <w:rPr>
      <w:bdr w:val="none" w:sz="0" w:space="0" w:color="auto" w:frame="1"/>
    </w:rPr>
  </w:style>
  <w:style w:type="character" w:customStyle="1" w:styleId="binomcell">
    <w:name w:val="binomcell"/>
    <w:basedOn w:val="Fuentedeprrafopredeter"/>
    <w:rPr>
      <w:bdr w:val="none" w:sz="0" w:space="0" w:color="auto" w:frame="1"/>
    </w:rPr>
  </w:style>
  <w:style w:type="character" w:customStyle="1" w:styleId="environmentcell">
    <w:name w:val="environmentcell"/>
    <w:basedOn w:val="Fuentedeprrafopredeter"/>
    <w:rPr>
      <w:bdr w:val="none" w:sz="0" w:space="0" w:color="auto" w:frame="1"/>
    </w:rPr>
  </w:style>
  <w:style w:type="character" w:customStyle="1" w:styleId="binom">
    <w:name w:val="binom"/>
    <w:basedOn w:val="Fuentedeprrafopredeter"/>
    <w:rPr>
      <w:sz w:val="19"/>
      <w:szCs w:val="19"/>
    </w:rPr>
  </w:style>
  <w:style w:type="character" w:customStyle="1" w:styleId="binomstack">
    <w:name w:val="binomstack"/>
    <w:basedOn w:val="Fuentedeprrafopredeter"/>
    <w:rPr>
      <w:vanish w:val="0"/>
      <w:webHidden w:val="0"/>
      <w:specVanish w:val="0"/>
    </w:rPr>
  </w:style>
  <w:style w:type="character" w:customStyle="1" w:styleId="overbrace">
    <w:name w:val="overbrace"/>
    <w:basedOn w:val="Fuentedeprrafopredeter"/>
    <w:rPr>
      <w:bdr w:val="single" w:sz="18" w:space="0" w:color="auto" w:frame="1"/>
    </w:rPr>
  </w:style>
  <w:style w:type="character" w:customStyle="1" w:styleId="underbrace">
    <w:name w:val="underbrace"/>
    <w:basedOn w:val="Fuentedeprrafopredeter"/>
  </w:style>
  <w:style w:type="character" w:customStyle="1" w:styleId="stackrel">
    <w:name w:val="stackrel"/>
    <w:basedOn w:val="Fuentedeprrafopredeter"/>
  </w:style>
  <w:style w:type="character" w:customStyle="1" w:styleId="upstackrel">
    <w:name w:val="upstackrel"/>
    <w:basedOn w:val="Fuentedeprrafopredeter"/>
    <w:rPr>
      <w:vanish w:val="0"/>
      <w:webHidden w:val="0"/>
      <w:sz w:val="19"/>
      <w:szCs w:val="19"/>
      <w:specVanish w:val="0"/>
    </w:rPr>
  </w:style>
  <w:style w:type="character" w:customStyle="1" w:styleId="downstackrel">
    <w:name w:val="downstackrel"/>
    <w:basedOn w:val="Fuentedeprrafopredeter"/>
    <w:rPr>
      <w:vanish w:val="0"/>
      <w:webHidden w:val="0"/>
      <w:specVanish w:val="0"/>
    </w:rPr>
  </w:style>
  <w:style w:type="character" w:customStyle="1" w:styleId="mathsf">
    <w:name w:val="mathsf"/>
    <w:basedOn w:val="Fuentedeprrafopredeter"/>
    <w:rPr>
      <w:rFonts w:ascii="Arial" w:hAnsi="Arial" w:cs="Arial" w:hint="default"/>
      <w:i w:val="0"/>
      <w:iCs w:val="0"/>
    </w:rPr>
  </w:style>
  <w:style w:type="character" w:customStyle="1" w:styleId="textsf">
    <w:name w:val="textsf"/>
    <w:basedOn w:val="Fuentedeprrafopredeter"/>
    <w:rPr>
      <w:rFonts w:ascii="Arial" w:hAnsi="Arial" w:cs="Arial" w:hint="default"/>
      <w:i w:val="0"/>
      <w:iCs w:val="0"/>
    </w:rPr>
  </w:style>
  <w:style w:type="character" w:customStyle="1" w:styleId="mathrm">
    <w:name w:val="mathrm"/>
    <w:basedOn w:val="Fuentedeprrafopredeter"/>
    <w:rPr>
      <w:rFonts w:ascii="Times New Roman" w:hAnsi="Times New Roman" w:cs="Times New Roman" w:hint="default"/>
      <w:i w:val="0"/>
      <w:iCs w:val="0"/>
    </w:rPr>
  </w:style>
  <w:style w:type="character" w:customStyle="1" w:styleId="textrm">
    <w:name w:val="textrm"/>
    <w:basedOn w:val="Fuentedeprrafopredeter"/>
    <w:rPr>
      <w:rFonts w:ascii="Times New Roman" w:hAnsi="Times New Roman" w:cs="Times New Roman" w:hint="default"/>
      <w:i w:val="0"/>
      <w:iCs w:val="0"/>
    </w:rPr>
  </w:style>
  <w:style w:type="character" w:customStyle="1" w:styleId="text">
    <w:name w:val="text"/>
    <w:basedOn w:val="Fuentedeprrafopredeter"/>
    <w:rPr>
      <w:i w:val="0"/>
      <w:iCs w:val="0"/>
    </w:rPr>
  </w:style>
  <w:style w:type="character" w:customStyle="1" w:styleId="textnormal">
    <w:name w:val="textnormal"/>
    <w:basedOn w:val="Fuentedeprrafopredeter"/>
    <w:rPr>
      <w:i w:val="0"/>
      <w:iCs w:val="0"/>
    </w:rPr>
  </w:style>
  <w:style w:type="character" w:customStyle="1" w:styleId="textipa">
    <w:name w:val="textipa"/>
    <w:basedOn w:val="Fuentedeprrafopredeter"/>
    <w:rPr>
      <w:color w:val="008080"/>
    </w:rPr>
  </w:style>
  <w:style w:type="character" w:customStyle="1" w:styleId="fraktur">
    <w:name w:val="fraktur"/>
    <w:basedOn w:val="Fuentedeprrafopredeter"/>
    <w:rPr>
      <w:rFonts w:ascii="blackletter" w:hAnsi="blackletter" w:hint="default"/>
    </w:rPr>
  </w:style>
  <w:style w:type="character" w:customStyle="1" w:styleId="blackboard">
    <w:name w:val="blackboard"/>
    <w:basedOn w:val="Fuentedeprrafopredeter"/>
    <w:rPr>
      <w:rFonts w:ascii="Times New Roman" w:hAnsi="Times New Roman" w:cs="Times New Roman" w:hint="default"/>
    </w:rPr>
  </w:style>
  <w:style w:type="character" w:customStyle="1" w:styleId="scriptfont">
    <w:name w:val="scriptfont"/>
    <w:basedOn w:val="Fuentedeprrafopredeter"/>
    <w:rPr>
      <w:rFonts w:ascii="Monotype Corsiva" w:hAnsi="Monotype Corsiva" w:hint="default"/>
      <w:i/>
      <w:iCs/>
    </w:rPr>
  </w:style>
  <w:style w:type="character" w:customStyle="1" w:styleId="colorbox">
    <w:name w:val="colorbox"/>
    <w:basedOn w:val="Fuentedeprrafopredeter"/>
  </w:style>
  <w:style w:type="character" w:customStyle="1" w:styleId="fbox">
    <w:name w:val="fbox"/>
    <w:basedOn w:val="Fuentedeprrafopredeter"/>
    <w:rPr>
      <w:bdr w:val="single" w:sz="6" w:space="2" w:color="000000" w:frame="1"/>
    </w:rPr>
  </w:style>
  <w:style w:type="character" w:customStyle="1" w:styleId="boxed">
    <w:name w:val="boxed"/>
    <w:basedOn w:val="Fuentedeprrafopredeter"/>
    <w:rPr>
      <w:bdr w:val="single" w:sz="6" w:space="4" w:color="000000" w:frame="1"/>
    </w:rPr>
  </w:style>
  <w:style w:type="character" w:customStyle="1" w:styleId="framebox">
    <w:name w:val="framebox"/>
    <w:basedOn w:val="Fuentedeprrafopredeter"/>
    <w:rPr>
      <w:bdr w:val="single" w:sz="6" w:space="4" w:color="000000" w:frame="1"/>
    </w:rPr>
  </w:style>
  <w:style w:type="character" w:customStyle="1" w:styleId="footmarker">
    <w:name w:val="footmarker"/>
    <w:basedOn w:val="Fuentedeprrafopredeter"/>
    <w:rPr>
      <w:color w:val="0030C0"/>
      <w:sz w:val="18"/>
      <w:szCs w:val="18"/>
    </w:rPr>
  </w:style>
  <w:style w:type="character" w:customStyle="1" w:styleId="foot1">
    <w:name w:val="foot1"/>
    <w:basedOn w:val="Fuentedeprrafopredeter"/>
    <w:rPr>
      <w:b w:val="0"/>
      <w:bCs w:val="0"/>
      <w:sz w:val="24"/>
      <w:szCs w:val="24"/>
      <w:bdr w:val="single" w:sz="6" w:space="3" w:color="C0C0C0" w:frame="1"/>
      <w:shd w:val="clear" w:color="auto" w:fill="FFFFFF"/>
    </w:rPr>
  </w:style>
  <w:style w:type="character" w:customStyle="1" w:styleId="dotted">
    <w:name w:val="dotted"/>
    <w:basedOn w:val="Fuentedeprrafopredeter"/>
    <w:rPr>
      <w:bdr w:val="dotted" w:sz="6" w:space="0" w:color="auto" w:frame="1"/>
    </w:rPr>
  </w:style>
  <w:style w:type="character" w:customStyle="1" w:styleId="numerator-l">
    <w:name w:val="numerator-l"/>
    <w:basedOn w:val="Fuentedeprrafopredeter"/>
    <w:rPr>
      <w:vanish w:val="0"/>
      <w:webHidden w:val="0"/>
      <w:specVanish w:val="0"/>
    </w:rPr>
  </w:style>
  <w:style w:type="character" w:customStyle="1" w:styleId="numerator-r">
    <w:name w:val="numerator-r"/>
    <w:basedOn w:val="Fuentedeprrafopredeter"/>
    <w:rPr>
      <w:vanish w:val="0"/>
      <w:webHidden w:val="0"/>
      <w:specVanish w:val="0"/>
    </w:rPr>
  </w:style>
  <w:style w:type="character" w:customStyle="1" w:styleId="numeratorl">
    <w:name w:val="numeratorl"/>
    <w:basedOn w:val="Fuentedeprrafopredeter"/>
    <w:rPr>
      <w:vanish w:val="0"/>
      <w:webHidden w:val="0"/>
      <w:specVanish w:val="0"/>
    </w:rPr>
  </w:style>
  <w:style w:type="character" w:customStyle="1" w:styleId="numeratorr">
    <w:name w:val="numeratorr"/>
    <w:basedOn w:val="Fuentedeprrafopredeter"/>
    <w:rPr>
      <w:vanish w:val="0"/>
      <w:webHidden w:val="0"/>
      <w:specVanish w:val="0"/>
    </w:rPr>
  </w:style>
  <w:style w:type="character" w:customStyle="1" w:styleId="framebox-">
    <w:name w:val="framebox-"/>
    <w:basedOn w:val="Fuentedeprrafopredeter"/>
    <w:rPr>
      <w:bdr w:val="single" w:sz="6" w:space="4" w:color="000000" w:frame="1"/>
    </w:rPr>
  </w:style>
  <w:style w:type="character" w:customStyle="1" w:styleId="framebox-l">
    <w:name w:val="framebox-l"/>
    <w:basedOn w:val="Fuentedeprrafopredeter"/>
    <w:rPr>
      <w:bdr w:val="single" w:sz="6" w:space="4" w:color="000000" w:frame="1"/>
    </w:rPr>
  </w:style>
  <w:style w:type="character" w:customStyle="1" w:styleId="framebox-r">
    <w:name w:val="framebox-r"/>
    <w:basedOn w:val="Fuentedeprrafopredeter"/>
    <w:rPr>
      <w:bdr w:val="single" w:sz="6" w:space="4" w:color="000000" w:frame="1"/>
    </w:rPr>
  </w:style>
  <w:style w:type="character" w:customStyle="1" w:styleId="fullbinom">
    <w:name w:val="fullbinom"/>
    <w:basedOn w:val="Fuentedeprrafopredeter"/>
  </w:style>
  <w:style w:type="character" w:customStyle="1" w:styleId="upbinom">
    <w:name w:val="upbinom"/>
    <w:basedOn w:val="Fuentedeprrafopredeter"/>
    <w:rPr>
      <w:vanish w:val="0"/>
      <w:webHidden w:val="0"/>
      <w:specVanish w:val="0"/>
    </w:rPr>
  </w:style>
  <w:style w:type="character" w:customStyle="1" w:styleId="downbinom">
    <w:name w:val="downbinom"/>
    <w:basedOn w:val="Fuentedeprrafopredeter"/>
    <w:rPr>
      <w:vanish w:val="0"/>
      <w:webHidden w:val="0"/>
      <w:specVanish w:val="0"/>
    </w:rPr>
  </w:style>
  <w:style w:type="character" w:customStyle="1" w:styleId="chunkright">
    <w:name w:val="chunkright"/>
    <w:basedOn w:val="Fuentedeprrafopredeter"/>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character" w:customStyle="1" w:styleId="chunkright1">
    <w:name w:val="chunkright1"/>
    <w:basedOn w:val="Fuentedeprrafopredeter"/>
    <w:rPr>
      <w:i w:val="0"/>
      <w:iCs w:val="0"/>
    </w:rPr>
  </w:style>
  <w:style w:type="paragraph" w:customStyle="1" w:styleId="fraction1">
    <w:name w:val="fraction1"/>
    <w:basedOn w:val="Normal"/>
    <w:pPr>
      <w:spacing w:before="100" w:beforeAutospacing="1" w:after="100" w:afterAutospacing="1"/>
      <w:jc w:val="center"/>
      <w:textAlignment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character" w:customStyle="1" w:styleId="black">
    <w:name w:val="black"/>
    <w:basedOn w:val="Fuentedeprrafopredeter"/>
  </w:style>
  <w:style w:type="character" w:customStyle="1" w:styleId="footouter">
    <w:name w:val="footouter"/>
    <w:basedOn w:val="Fuentedeprrafopredeter"/>
  </w:style>
  <w:style w:type="character" w:customStyle="1" w:styleId="hoverfoot4">
    <w:name w:val="hoverfoot4"/>
    <w:basedOn w:val="Fuentedeprrafopredeter"/>
    <w:rPr>
      <w:b w:val="0"/>
      <w:bCs w:val="0"/>
      <w:vanish/>
      <w:webHidden w:val="0"/>
      <w:sz w:val="24"/>
      <w:szCs w:val="24"/>
      <w:bdr w:val="single" w:sz="6" w:space="3" w:color="C0C0C0" w:frame="1"/>
      <w:shd w:val="clear" w:color="auto" w:fill="FFFFFF"/>
      <w:specVanish w:val="0"/>
    </w:rPr>
  </w:style>
  <w:style w:type="character" w:customStyle="1" w:styleId="bibcites">
    <w:name w:val="bibcites"/>
    <w:basedOn w:val="Fuentedeprrafopredeter"/>
  </w:style>
  <w:style w:type="character" w:customStyle="1" w:styleId="bib-sur">
    <w:name w:val="bib-sur"/>
    <w:basedOn w:val="Fuentedeprrafopredeter"/>
  </w:style>
  <w:style w:type="character" w:customStyle="1" w:styleId="bib-yy">
    <w:name w:val="bib-yy"/>
    <w:basedOn w:val="Fuentedeprrafopredete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4F81BD" w:themeColor="accent1"/>
      <w:sz w:val="24"/>
      <w:szCs w:val="24"/>
    </w:rPr>
  </w:style>
  <w:style w:type="character" w:customStyle="1" w:styleId="small">
    <w:name w:val="small"/>
    <w:basedOn w:val="Fuentedeprrafopredeter"/>
  </w:style>
  <w:style w:type="character" w:customStyle="1" w:styleId="fraction2">
    <w:name w:val="fraction2"/>
    <w:basedOn w:val="Fuentedeprrafopredete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4F81BD" w:themeColor="accent1"/>
      <w:sz w:val="24"/>
      <w:szCs w:val="24"/>
    </w:rPr>
  </w:style>
  <w:style w:type="character" w:customStyle="1" w:styleId="footnotesize">
    <w:name w:val="footnotesize"/>
    <w:basedOn w:val="Fuentedeprrafopredeter"/>
  </w:style>
  <w:style w:type="character" w:customStyle="1" w:styleId="default">
    <w:name w:val="default"/>
    <w:basedOn w:val="Fuentedeprrafopredeter"/>
  </w:style>
  <w:style w:type="character" w:customStyle="1" w:styleId="limit1">
    <w:name w:val="limit1"/>
    <w:basedOn w:val="Fuentedeprrafopredeter"/>
  </w:style>
  <w:style w:type="character" w:customStyle="1" w:styleId="tiny">
    <w:name w:val="tiny"/>
    <w:basedOn w:val="Fuentedeprrafopredeter"/>
  </w:style>
  <w:style w:type="paragraph" w:styleId="NormalWeb">
    <w:name w:val="Normal (Web)"/>
    <w:basedOn w:val="Normal"/>
    <w:uiPriority w:val="99"/>
    <w:semiHidden/>
    <w:unhideWhenUsed/>
    <w:pPr>
      <w:spacing w:before="100" w:beforeAutospacing="1" w:after="100" w:afterAutospacing="1"/>
    </w:pPr>
  </w:style>
  <w:style w:type="paragraph" w:customStyle="1" w:styleId="biblio">
    <w:name w:val="biblio"/>
    <w:basedOn w:val="Normal"/>
    <w:pPr>
      <w:spacing w:before="100" w:beforeAutospacing="1" w:after="100" w:afterAutospacing="1"/>
    </w:pPr>
  </w:style>
  <w:style w:type="character" w:customStyle="1" w:styleId="entry">
    <w:name w:val="entry"/>
    <w:basedOn w:val="Fuentedeprrafopredeter"/>
  </w:style>
  <w:style w:type="character" w:customStyle="1" w:styleId="bib-authors">
    <w:name w:val="bib-authors"/>
    <w:basedOn w:val="Fuentedeprrafopredeter"/>
  </w:style>
  <w:style w:type="character" w:customStyle="1" w:styleId="bib-title">
    <w:name w:val="bib-title"/>
    <w:basedOn w:val="Fuentedeprrafopredeter"/>
  </w:style>
  <w:style w:type="character" w:customStyle="1" w:styleId="bib-year">
    <w:name w:val="bib-year"/>
    <w:basedOn w:val="Fuentedeprrafopredeter"/>
  </w:style>
  <w:style w:type="character" w:customStyle="1" w:styleId="bib-url">
    <w:name w:val="bib-url"/>
    <w:basedOn w:val="Fuentedeprrafopredeter"/>
  </w:style>
  <w:style w:type="character" w:customStyle="1" w:styleId="bib-journal">
    <w:name w:val="bib-journal"/>
    <w:basedOn w:val="Fuentedeprrafopredeter"/>
  </w:style>
  <w:style w:type="character" w:customStyle="1" w:styleId="bib-volume">
    <w:name w:val="bib-volume"/>
    <w:basedOn w:val="Fuentedeprrafopredeter"/>
  </w:style>
  <w:style w:type="character" w:customStyle="1" w:styleId="bib-number">
    <w:name w:val="bib-number"/>
    <w:basedOn w:val="Fuentedeprrafopredeter"/>
  </w:style>
  <w:style w:type="character" w:customStyle="1" w:styleId="bib-pages">
    <w:name w:val="bib-pages"/>
    <w:basedOn w:val="Fuentedeprrafopredeter"/>
  </w:style>
  <w:style w:type="character" w:customStyle="1" w:styleId="bib-note">
    <w:name w:val="bib-note"/>
    <w:basedOn w:val="Fuentedeprrafopredeter"/>
  </w:style>
  <w:style w:type="paragraph" w:styleId="Textodeglobo">
    <w:name w:val="Balloon Text"/>
    <w:basedOn w:val="Normal"/>
    <w:link w:val="TextodegloboCar"/>
    <w:uiPriority w:val="99"/>
    <w:semiHidden/>
    <w:unhideWhenUsed/>
    <w:rsid w:val="007339C1"/>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9C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315498">
      <w:marLeft w:val="5"/>
      <w:marRight w:val="5"/>
      <w:marTop w:val="150"/>
      <w:marBottom w:val="150"/>
      <w:divBdr>
        <w:top w:val="none" w:sz="0" w:space="0" w:color="auto"/>
        <w:left w:val="none" w:sz="0" w:space="0" w:color="auto"/>
        <w:bottom w:val="none" w:sz="0" w:space="0" w:color="auto"/>
        <w:right w:val="none" w:sz="0" w:space="0" w:color="auto"/>
      </w:divBdr>
      <w:divsChild>
        <w:div w:id="2143621118">
          <w:marLeft w:val="0"/>
          <w:marRight w:val="0"/>
          <w:marTop w:val="0"/>
          <w:marBottom w:val="0"/>
          <w:divBdr>
            <w:top w:val="none" w:sz="0" w:space="0" w:color="auto"/>
            <w:left w:val="none" w:sz="0" w:space="0" w:color="auto"/>
            <w:bottom w:val="none" w:sz="0" w:space="0" w:color="auto"/>
            <w:right w:val="none" w:sz="0" w:space="0" w:color="auto"/>
          </w:divBdr>
        </w:div>
        <w:div w:id="2107534562">
          <w:marLeft w:val="0"/>
          <w:marRight w:val="0"/>
          <w:marTop w:val="0"/>
          <w:marBottom w:val="0"/>
          <w:divBdr>
            <w:top w:val="none" w:sz="0" w:space="0" w:color="auto"/>
            <w:left w:val="none" w:sz="0" w:space="0" w:color="auto"/>
            <w:bottom w:val="none" w:sz="0" w:space="0" w:color="auto"/>
            <w:right w:val="none" w:sz="0" w:space="0" w:color="auto"/>
          </w:divBdr>
        </w:div>
        <w:div w:id="1340694441">
          <w:marLeft w:val="0"/>
          <w:marRight w:val="0"/>
          <w:marTop w:val="0"/>
          <w:marBottom w:val="0"/>
          <w:divBdr>
            <w:top w:val="none" w:sz="0" w:space="0" w:color="auto"/>
            <w:left w:val="none" w:sz="0" w:space="0" w:color="auto"/>
            <w:bottom w:val="none" w:sz="0" w:space="0" w:color="auto"/>
            <w:right w:val="none" w:sz="0" w:space="0" w:color="auto"/>
          </w:divBdr>
        </w:div>
        <w:div w:id="2091268463">
          <w:marLeft w:val="0"/>
          <w:marRight w:val="0"/>
          <w:marTop w:val="0"/>
          <w:marBottom w:val="0"/>
          <w:divBdr>
            <w:top w:val="none" w:sz="0" w:space="0" w:color="auto"/>
            <w:left w:val="none" w:sz="0" w:space="0" w:color="auto"/>
            <w:bottom w:val="none" w:sz="0" w:space="0" w:color="auto"/>
            <w:right w:val="none" w:sz="0" w:space="0" w:color="auto"/>
          </w:divBdr>
        </w:div>
        <w:div w:id="423845566">
          <w:marLeft w:val="0"/>
          <w:marRight w:val="0"/>
          <w:marTop w:val="0"/>
          <w:marBottom w:val="0"/>
          <w:divBdr>
            <w:top w:val="none" w:sz="0" w:space="0" w:color="auto"/>
            <w:left w:val="none" w:sz="0" w:space="0" w:color="auto"/>
            <w:bottom w:val="none" w:sz="0" w:space="0" w:color="auto"/>
            <w:right w:val="none" w:sz="0" w:space="0" w:color="auto"/>
          </w:divBdr>
          <w:divsChild>
            <w:div w:id="1809590153">
              <w:marLeft w:val="0"/>
              <w:marRight w:val="0"/>
              <w:marTop w:val="240"/>
              <w:marBottom w:val="240"/>
              <w:divBdr>
                <w:top w:val="none" w:sz="0" w:space="0" w:color="auto"/>
                <w:left w:val="none" w:sz="0" w:space="0" w:color="auto"/>
                <w:bottom w:val="none" w:sz="0" w:space="0" w:color="auto"/>
                <w:right w:val="none" w:sz="0" w:space="0" w:color="auto"/>
              </w:divBdr>
            </w:div>
            <w:div w:id="1109548002">
              <w:marLeft w:val="0"/>
              <w:marRight w:val="0"/>
              <w:marTop w:val="0"/>
              <w:marBottom w:val="0"/>
              <w:divBdr>
                <w:top w:val="none" w:sz="0" w:space="0" w:color="auto"/>
                <w:left w:val="none" w:sz="0" w:space="0" w:color="auto"/>
                <w:bottom w:val="none" w:sz="0" w:space="0" w:color="auto"/>
                <w:right w:val="none" w:sz="0" w:space="0" w:color="auto"/>
              </w:divBdr>
              <w:divsChild>
                <w:div w:id="928001063">
                  <w:marLeft w:val="0"/>
                  <w:marRight w:val="0"/>
                  <w:marTop w:val="120"/>
                  <w:marBottom w:val="120"/>
                  <w:divBdr>
                    <w:top w:val="none" w:sz="0" w:space="0" w:color="auto"/>
                    <w:left w:val="none" w:sz="0" w:space="0" w:color="auto"/>
                    <w:bottom w:val="none" w:sz="0" w:space="0" w:color="auto"/>
                    <w:right w:val="none" w:sz="0" w:space="0" w:color="auto"/>
                  </w:divBdr>
                </w:div>
                <w:div w:id="1654407885">
                  <w:marLeft w:val="0"/>
                  <w:marRight w:val="0"/>
                  <w:marTop w:val="120"/>
                  <w:marBottom w:val="120"/>
                  <w:divBdr>
                    <w:top w:val="none" w:sz="0" w:space="0" w:color="auto"/>
                    <w:left w:val="none" w:sz="0" w:space="0" w:color="auto"/>
                    <w:bottom w:val="none" w:sz="0" w:space="0" w:color="auto"/>
                    <w:right w:val="none" w:sz="0" w:space="0" w:color="auto"/>
                  </w:divBdr>
                </w:div>
                <w:div w:id="1202520940">
                  <w:marLeft w:val="0"/>
                  <w:marRight w:val="0"/>
                  <w:marTop w:val="120"/>
                  <w:marBottom w:val="120"/>
                  <w:divBdr>
                    <w:top w:val="none" w:sz="0" w:space="0" w:color="auto"/>
                    <w:left w:val="none" w:sz="0" w:space="0" w:color="auto"/>
                    <w:bottom w:val="none" w:sz="0" w:space="0" w:color="auto"/>
                    <w:right w:val="none" w:sz="0" w:space="0" w:color="auto"/>
                  </w:divBdr>
                </w:div>
                <w:div w:id="1467889917">
                  <w:marLeft w:val="0"/>
                  <w:marRight w:val="0"/>
                  <w:marTop w:val="120"/>
                  <w:marBottom w:val="120"/>
                  <w:divBdr>
                    <w:top w:val="none" w:sz="0" w:space="0" w:color="auto"/>
                    <w:left w:val="none" w:sz="0" w:space="0" w:color="auto"/>
                    <w:bottom w:val="none" w:sz="0" w:space="0" w:color="auto"/>
                    <w:right w:val="none" w:sz="0" w:space="0" w:color="auto"/>
                  </w:divBdr>
                </w:div>
                <w:div w:id="1843424462">
                  <w:marLeft w:val="0"/>
                  <w:marRight w:val="0"/>
                  <w:marTop w:val="120"/>
                  <w:marBottom w:val="120"/>
                  <w:divBdr>
                    <w:top w:val="none" w:sz="0" w:space="0" w:color="auto"/>
                    <w:left w:val="none" w:sz="0" w:space="0" w:color="auto"/>
                    <w:bottom w:val="none" w:sz="0" w:space="0" w:color="auto"/>
                    <w:right w:val="none" w:sz="0" w:space="0" w:color="auto"/>
                  </w:divBdr>
                </w:div>
                <w:div w:id="1085150309">
                  <w:marLeft w:val="0"/>
                  <w:marRight w:val="0"/>
                  <w:marTop w:val="120"/>
                  <w:marBottom w:val="120"/>
                  <w:divBdr>
                    <w:top w:val="none" w:sz="0" w:space="0" w:color="auto"/>
                    <w:left w:val="none" w:sz="0" w:space="0" w:color="auto"/>
                    <w:bottom w:val="none" w:sz="0" w:space="0" w:color="auto"/>
                    <w:right w:val="none" w:sz="0" w:space="0" w:color="auto"/>
                  </w:divBdr>
                </w:div>
                <w:div w:id="1002589895">
                  <w:marLeft w:val="0"/>
                  <w:marRight w:val="0"/>
                  <w:marTop w:val="0"/>
                  <w:marBottom w:val="0"/>
                  <w:divBdr>
                    <w:top w:val="none" w:sz="0" w:space="0" w:color="auto"/>
                    <w:left w:val="none" w:sz="0" w:space="0" w:color="auto"/>
                    <w:bottom w:val="none" w:sz="0" w:space="0" w:color="auto"/>
                    <w:right w:val="none" w:sz="0" w:space="0" w:color="auto"/>
                  </w:divBdr>
                  <w:divsChild>
                    <w:div w:id="1837186296">
                      <w:marLeft w:val="0"/>
                      <w:marRight w:val="0"/>
                      <w:marTop w:val="120"/>
                      <w:marBottom w:val="120"/>
                      <w:divBdr>
                        <w:top w:val="none" w:sz="0" w:space="0" w:color="auto"/>
                        <w:left w:val="none" w:sz="0" w:space="0" w:color="auto"/>
                        <w:bottom w:val="none" w:sz="0" w:space="0" w:color="auto"/>
                        <w:right w:val="none" w:sz="0" w:space="0" w:color="auto"/>
                      </w:divBdr>
                    </w:div>
                    <w:div w:id="466313260">
                      <w:marLeft w:val="0"/>
                      <w:marRight w:val="0"/>
                      <w:marTop w:val="120"/>
                      <w:marBottom w:val="120"/>
                      <w:divBdr>
                        <w:top w:val="none" w:sz="0" w:space="0" w:color="auto"/>
                        <w:left w:val="none" w:sz="0" w:space="0" w:color="auto"/>
                        <w:bottom w:val="none" w:sz="0" w:space="0" w:color="auto"/>
                        <w:right w:val="none" w:sz="0" w:space="0" w:color="auto"/>
                      </w:divBdr>
                    </w:div>
                    <w:div w:id="533540921">
                      <w:marLeft w:val="0"/>
                      <w:marRight w:val="0"/>
                      <w:marTop w:val="120"/>
                      <w:marBottom w:val="120"/>
                      <w:divBdr>
                        <w:top w:val="none" w:sz="0" w:space="0" w:color="auto"/>
                        <w:left w:val="none" w:sz="0" w:space="0" w:color="auto"/>
                        <w:bottom w:val="none" w:sz="0" w:space="0" w:color="auto"/>
                        <w:right w:val="none" w:sz="0" w:space="0" w:color="auto"/>
                      </w:divBdr>
                    </w:div>
                    <w:div w:id="311327528">
                      <w:marLeft w:val="0"/>
                      <w:marRight w:val="0"/>
                      <w:marTop w:val="0"/>
                      <w:marBottom w:val="0"/>
                      <w:divBdr>
                        <w:top w:val="none" w:sz="0" w:space="0" w:color="auto"/>
                        <w:left w:val="none" w:sz="0" w:space="0" w:color="auto"/>
                        <w:bottom w:val="none" w:sz="0" w:space="0" w:color="auto"/>
                        <w:right w:val="none" w:sz="0" w:space="0" w:color="auto"/>
                      </w:divBdr>
                      <w:divsChild>
                        <w:div w:id="303169802">
                          <w:marLeft w:val="0"/>
                          <w:marRight w:val="0"/>
                          <w:marTop w:val="120"/>
                          <w:marBottom w:val="120"/>
                          <w:divBdr>
                            <w:top w:val="none" w:sz="0" w:space="0" w:color="auto"/>
                            <w:left w:val="none" w:sz="0" w:space="0" w:color="auto"/>
                            <w:bottom w:val="none" w:sz="0" w:space="0" w:color="auto"/>
                            <w:right w:val="none" w:sz="0" w:space="0" w:color="auto"/>
                          </w:divBdr>
                        </w:div>
                        <w:div w:id="1903371844">
                          <w:marLeft w:val="0"/>
                          <w:marRight w:val="0"/>
                          <w:marTop w:val="120"/>
                          <w:marBottom w:val="120"/>
                          <w:divBdr>
                            <w:top w:val="none" w:sz="0" w:space="0" w:color="auto"/>
                            <w:left w:val="none" w:sz="0" w:space="0" w:color="auto"/>
                            <w:bottom w:val="none" w:sz="0" w:space="0" w:color="auto"/>
                            <w:right w:val="none" w:sz="0" w:space="0" w:color="auto"/>
                          </w:divBdr>
                        </w:div>
                      </w:divsChild>
                    </w:div>
                    <w:div w:id="1197768651">
                      <w:marLeft w:val="0"/>
                      <w:marRight w:val="0"/>
                      <w:marTop w:val="120"/>
                      <w:marBottom w:val="120"/>
                      <w:divBdr>
                        <w:top w:val="none" w:sz="0" w:space="0" w:color="auto"/>
                        <w:left w:val="none" w:sz="0" w:space="0" w:color="auto"/>
                        <w:bottom w:val="none" w:sz="0" w:space="0" w:color="auto"/>
                        <w:right w:val="none" w:sz="0" w:space="0" w:color="auto"/>
                      </w:divBdr>
                    </w:div>
                  </w:divsChild>
                </w:div>
                <w:div w:id="1194539514">
                  <w:marLeft w:val="0"/>
                  <w:marRight w:val="0"/>
                  <w:marTop w:val="120"/>
                  <w:marBottom w:val="120"/>
                  <w:divBdr>
                    <w:top w:val="none" w:sz="0" w:space="0" w:color="auto"/>
                    <w:left w:val="none" w:sz="0" w:space="0" w:color="auto"/>
                    <w:bottom w:val="none" w:sz="0" w:space="0" w:color="auto"/>
                    <w:right w:val="none" w:sz="0" w:space="0" w:color="auto"/>
                  </w:divBdr>
                </w:div>
                <w:div w:id="1034425791">
                  <w:marLeft w:val="0"/>
                  <w:marRight w:val="0"/>
                  <w:marTop w:val="0"/>
                  <w:marBottom w:val="0"/>
                  <w:divBdr>
                    <w:top w:val="none" w:sz="0" w:space="0" w:color="auto"/>
                    <w:left w:val="none" w:sz="0" w:space="0" w:color="auto"/>
                    <w:bottom w:val="none" w:sz="0" w:space="0" w:color="auto"/>
                    <w:right w:val="none" w:sz="0" w:space="0" w:color="auto"/>
                  </w:divBdr>
                  <w:divsChild>
                    <w:div w:id="898130070">
                      <w:marLeft w:val="0"/>
                      <w:marRight w:val="0"/>
                      <w:marTop w:val="120"/>
                      <w:marBottom w:val="120"/>
                      <w:divBdr>
                        <w:top w:val="none" w:sz="0" w:space="0" w:color="auto"/>
                        <w:left w:val="none" w:sz="0" w:space="0" w:color="auto"/>
                        <w:bottom w:val="none" w:sz="0" w:space="0" w:color="auto"/>
                        <w:right w:val="none" w:sz="0" w:space="0" w:color="auto"/>
                      </w:divBdr>
                    </w:div>
                    <w:div w:id="2036728295">
                      <w:marLeft w:val="0"/>
                      <w:marRight w:val="0"/>
                      <w:marTop w:val="120"/>
                      <w:marBottom w:val="120"/>
                      <w:divBdr>
                        <w:top w:val="none" w:sz="0" w:space="0" w:color="auto"/>
                        <w:left w:val="none" w:sz="0" w:space="0" w:color="auto"/>
                        <w:bottom w:val="none" w:sz="0" w:space="0" w:color="auto"/>
                        <w:right w:val="none" w:sz="0" w:space="0" w:color="auto"/>
                      </w:divBdr>
                    </w:div>
                    <w:div w:id="2094473296">
                      <w:marLeft w:val="0"/>
                      <w:marRight w:val="0"/>
                      <w:marTop w:val="120"/>
                      <w:marBottom w:val="120"/>
                      <w:divBdr>
                        <w:top w:val="none" w:sz="0" w:space="0" w:color="auto"/>
                        <w:left w:val="none" w:sz="0" w:space="0" w:color="auto"/>
                        <w:bottom w:val="none" w:sz="0" w:space="0" w:color="auto"/>
                        <w:right w:val="none" w:sz="0" w:space="0" w:color="auto"/>
                      </w:divBdr>
                    </w:div>
                    <w:div w:id="1131942824">
                      <w:marLeft w:val="0"/>
                      <w:marRight w:val="0"/>
                      <w:marTop w:val="0"/>
                      <w:marBottom w:val="0"/>
                      <w:divBdr>
                        <w:top w:val="none" w:sz="0" w:space="0" w:color="auto"/>
                        <w:left w:val="none" w:sz="0" w:space="0" w:color="auto"/>
                        <w:bottom w:val="none" w:sz="0" w:space="0" w:color="auto"/>
                        <w:right w:val="none" w:sz="0" w:space="0" w:color="auto"/>
                      </w:divBdr>
                      <w:divsChild>
                        <w:div w:id="786508541">
                          <w:marLeft w:val="0"/>
                          <w:marRight w:val="0"/>
                          <w:marTop w:val="120"/>
                          <w:marBottom w:val="120"/>
                          <w:divBdr>
                            <w:top w:val="none" w:sz="0" w:space="0" w:color="auto"/>
                            <w:left w:val="none" w:sz="0" w:space="0" w:color="auto"/>
                            <w:bottom w:val="none" w:sz="0" w:space="0" w:color="auto"/>
                            <w:right w:val="none" w:sz="0" w:space="0" w:color="auto"/>
                          </w:divBdr>
                        </w:div>
                        <w:div w:id="1400984497">
                          <w:marLeft w:val="0"/>
                          <w:marRight w:val="0"/>
                          <w:marTop w:val="120"/>
                          <w:marBottom w:val="120"/>
                          <w:divBdr>
                            <w:top w:val="none" w:sz="0" w:space="0" w:color="auto"/>
                            <w:left w:val="none" w:sz="0" w:space="0" w:color="auto"/>
                            <w:bottom w:val="none" w:sz="0" w:space="0" w:color="auto"/>
                            <w:right w:val="none" w:sz="0" w:space="0" w:color="auto"/>
                          </w:divBdr>
                        </w:div>
                        <w:div w:id="1508210785">
                          <w:marLeft w:val="0"/>
                          <w:marRight w:val="0"/>
                          <w:marTop w:val="120"/>
                          <w:marBottom w:val="120"/>
                          <w:divBdr>
                            <w:top w:val="none" w:sz="0" w:space="0" w:color="auto"/>
                            <w:left w:val="none" w:sz="0" w:space="0" w:color="auto"/>
                            <w:bottom w:val="none" w:sz="0" w:space="0" w:color="auto"/>
                            <w:right w:val="none" w:sz="0" w:space="0" w:color="auto"/>
                          </w:divBdr>
                        </w:div>
                      </w:divsChild>
                    </w:div>
                    <w:div w:id="644167086">
                      <w:marLeft w:val="0"/>
                      <w:marRight w:val="0"/>
                      <w:marTop w:val="120"/>
                      <w:marBottom w:val="120"/>
                      <w:divBdr>
                        <w:top w:val="none" w:sz="0" w:space="0" w:color="auto"/>
                        <w:left w:val="none" w:sz="0" w:space="0" w:color="auto"/>
                        <w:bottom w:val="none" w:sz="0" w:space="0" w:color="auto"/>
                        <w:right w:val="none" w:sz="0" w:space="0" w:color="auto"/>
                      </w:divBdr>
                    </w:div>
                    <w:div w:id="1682972349">
                      <w:marLeft w:val="0"/>
                      <w:marRight w:val="0"/>
                      <w:marTop w:val="120"/>
                      <w:marBottom w:val="120"/>
                      <w:divBdr>
                        <w:top w:val="none" w:sz="0" w:space="0" w:color="auto"/>
                        <w:left w:val="none" w:sz="0" w:space="0" w:color="auto"/>
                        <w:bottom w:val="none" w:sz="0" w:space="0" w:color="auto"/>
                        <w:right w:val="none" w:sz="0" w:space="0" w:color="auto"/>
                      </w:divBdr>
                    </w:div>
                  </w:divsChild>
                </w:div>
                <w:div w:id="1410418711">
                  <w:marLeft w:val="0"/>
                  <w:marRight w:val="0"/>
                  <w:marTop w:val="120"/>
                  <w:marBottom w:val="120"/>
                  <w:divBdr>
                    <w:top w:val="none" w:sz="0" w:space="0" w:color="auto"/>
                    <w:left w:val="none" w:sz="0" w:space="0" w:color="auto"/>
                    <w:bottom w:val="none" w:sz="0" w:space="0" w:color="auto"/>
                    <w:right w:val="none" w:sz="0" w:space="0" w:color="auto"/>
                  </w:divBdr>
                </w:div>
                <w:div w:id="1399671224">
                  <w:marLeft w:val="0"/>
                  <w:marRight w:val="0"/>
                  <w:marTop w:val="0"/>
                  <w:marBottom w:val="0"/>
                  <w:divBdr>
                    <w:top w:val="none" w:sz="0" w:space="0" w:color="auto"/>
                    <w:left w:val="none" w:sz="0" w:space="0" w:color="auto"/>
                    <w:bottom w:val="none" w:sz="0" w:space="0" w:color="auto"/>
                    <w:right w:val="none" w:sz="0" w:space="0" w:color="auto"/>
                  </w:divBdr>
                  <w:divsChild>
                    <w:div w:id="826751153">
                      <w:marLeft w:val="0"/>
                      <w:marRight w:val="0"/>
                      <w:marTop w:val="120"/>
                      <w:marBottom w:val="120"/>
                      <w:divBdr>
                        <w:top w:val="none" w:sz="0" w:space="0" w:color="auto"/>
                        <w:left w:val="none" w:sz="0" w:space="0" w:color="auto"/>
                        <w:bottom w:val="none" w:sz="0" w:space="0" w:color="auto"/>
                        <w:right w:val="none" w:sz="0" w:space="0" w:color="auto"/>
                      </w:divBdr>
                    </w:div>
                    <w:div w:id="111900426">
                      <w:marLeft w:val="0"/>
                      <w:marRight w:val="0"/>
                      <w:marTop w:val="120"/>
                      <w:marBottom w:val="120"/>
                      <w:divBdr>
                        <w:top w:val="none" w:sz="0" w:space="0" w:color="auto"/>
                        <w:left w:val="none" w:sz="0" w:space="0" w:color="auto"/>
                        <w:bottom w:val="none" w:sz="0" w:space="0" w:color="auto"/>
                        <w:right w:val="none" w:sz="0" w:space="0" w:color="auto"/>
                      </w:divBdr>
                    </w:div>
                    <w:div w:id="1563562455">
                      <w:marLeft w:val="0"/>
                      <w:marRight w:val="0"/>
                      <w:marTop w:val="120"/>
                      <w:marBottom w:val="120"/>
                      <w:divBdr>
                        <w:top w:val="none" w:sz="0" w:space="0" w:color="auto"/>
                        <w:left w:val="none" w:sz="0" w:space="0" w:color="auto"/>
                        <w:bottom w:val="none" w:sz="0" w:space="0" w:color="auto"/>
                        <w:right w:val="none" w:sz="0" w:space="0" w:color="auto"/>
                      </w:divBdr>
                    </w:div>
                    <w:div w:id="1831871132">
                      <w:marLeft w:val="0"/>
                      <w:marRight w:val="0"/>
                      <w:marTop w:val="0"/>
                      <w:marBottom w:val="0"/>
                      <w:divBdr>
                        <w:top w:val="none" w:sz="0" w:space="0" w:color="auto"/>
                        <w:left w:val="none" w:sz="0" w:space="0" w:color="auto"/>
                        <w:bottom w:val="none" w:sz="0" w:space="0" w:color="auto"/>
                        <w:right w:val="none" w:sz="0" w:space="0" w:color="auto"/>
                      </w:divBdr>
                      <w:divsChild>
                        <w:div w:id="1671373240">
                          <w:marLeft w:val="0"/>
                          <w:marRight w:val="0"/>
                          <w:marTop w:val="120"/>
                          <w:marBottom w:val="120"/>
                          <w:divBdr>
                            <w:top w:val="none" w:sz="0" w:space="0" w:color="auto"/>
                            <w:left w:val="none" w:sz="0" w:space="0" w:color="auto"/>
                            <w:bottom w:val="none" w:sz="0" w:space="0" w:color="auto"/>
                            <w:right w:val="none" w:sz="0" w:space="0" w:color="auto"/>
                          </w:divBdr>
                        </w:div>
                        <w:div w:id="680008618">
                          <w:marLeft w:val="0"/>
                          <w:marRight w:val="0"/>
                          <w:marTop w:val="120"/>
                          <w:marBottom w:val="120"/>
                          <w:divBdr>
                            <w:top w:val="none" w:sz="0" w:space="0" w:color="auto"/>
                            <w:left w:val="none" w:sz="0" w:space="0" w:color="auto"/>
                            <w:bottom w:val="none" w:sz="0" w:space="0" w:color="auto"/>
                            <w:right w:val="none" w:sz="0" w:space="0" w:color="auto"/>
                          </w:divBdr>
                        </w:div>
                        <w:div w:id="1295257774">
                          <w:marLeft w:val="0"/>
                          <w:marRight w:val="0"/>
                          <w:marTop w:val="0"/>
                          <w:marBottom w:val="0"/>
                          <w:divBdr>
                            <w:top w:val="none" w:sz="0" w:space="0" w:color="auto"/>
                            <w:left w:val="none" w:sz="0" w:space="0" w:color="auto"/>
                            <w:bottom w:val="none" w:sz="0" w:space="0" w:color="auto"/>
                            <w:right w:val="none" w:sz="0" w:space="0" w:color="auto"/>
                          </w:divBdr>
                          <w:divsChild>
                            <w:div w:id="1784424170">
                              <w:marLeft w:val="0"/>
                              <w:marRight w:val="0"/>
                              <w:marTop w:val="120"/>
                              <w:marBottom w:val="120"/>
                              <w:divBdr>
                                <w:top w:val="none" w:sz="0" w:space="0" w:color="auto"/>
                                <w:left w:val="none" w:sz="0" w:space="0" w:color="auto"/>
                                <w:bottom w:val="none" w:sz="0" w:space="0" w:color="auto"/>
                                <w:right w:val="none" w:sz="0" w:space="0" w:color="auto"/>
                              </w:divBdr>
                            </w:div>
                            <w:div w:id="1625888161">
                              <w:marLeft w:val="0"/>
                              <w:marRight w:val="0"/>
                              <w:marTop w:val="120"/>
                              <w:marBottom w:val="120"/>
                              <w:divBdr>
                                <w:top w:val="none" w:sz="0" w:space="0" w:color="auto"/>
                                <w:left w:val="none" w:sz="0" w:space="0" w:color="auto"/>
                                <w:bottom w:val="none" w:sz="0" w:space="0" w:color="auto"/>
                                <w:right w:val="none" w:sz="0" w:space="0" w:color="auto"/>
                              </w:divBdr>
                            </w:div>
                            <w:div w:id="1095056198">
                              <w:marLeft w:val="0"/>
                              <w:marRight w:val="0"/>
                              <w:marTop w:val="120"/>
                              <w:marBottom w:val="120"/>
                              <w:divBdr>
                                <w:top w:val="none" w:sz="0" w:space="0" w:color="auto"/>
                                <w:left w:val="none" w:sz="0" w:space="0" w:color="auto"/>
                                <w:bottom w:val="none" w:sz="0" w:space="0" w:color="auto"/>
                                <w:right w:val="none" w:sz="0" w:space="0" w:color="auto"/>
                              </w:divBdr>
                            </w:div>
                            <w:div w:id="398677108">
                              <w:marLeft w:val="0"/>
                              <w:marRight w:val="0"/>
                              <w:marTop w:val="120"/>
                              <w:marBottom w:val="120"/>
                              <w:divBdr>
                                <w:top w:val="none" w:sz="0" w:space="0" w:color="auto"/>
                                <w:left w:val="none" w:sz="0" w:space="0" w:color="auto"/>
                                <w:bottom w:val="none" w:sz="0" w:space="0" w:color="auto"/>
                                <w:right w:val="none" w:sz="0" w:space="0" w:color="auto"/>
                              </w:divBdr>
                            </w:div>
                            <w:div w:id="244843846">
                              <w:marLeft w:val="0"/>
                              <w:marRight w:val="0"/>
                              <w:marTop w:val="120"/>
                              <w:marBottom w:val="120"/>
                              <w:divBdr>
                                <w:top w:val="none" w:sz="0" w:space="0" w:color="auto"/>
                                <w:left w:val="none" w:sz="0" w:space="0" w:color="auto"/>
                                <w:bottom w:val="none" w:sz="0" w:space="0" w:color="auto"/>
                                <w:right w:val="none" w:sz="0" w:space="0" w:color="auto"/>
                              </w:divBdr>
                            </w:div>
                          </w:divsChild>
                        </w:div>
                        <w:div w:id="1944678987">
                          <w:marLeft w:val="0"/>
                          <w:marRight w:val="0"/>
                          <w:marTop w:val="120"/>
                          <w:marBottom w:val="120"/>
                          <w:divBdr>
                            <w:top w:val="none" w:sz="0" w:space="0" w:color="auto"/>
                            <w:left w:val="none" w:sz="0" w:space="0" w:color="auto"/>
                            <w:bottom w:val="none" w:sz="0" w:space="0" w:color="auto"/>
                            <w:right w:val="none" w:sz="0" w:space="0" w:color="auto"/>
                          </w:divBdr>
                        </w:div>
                        <w:div w:id="1005594698">
                          <w:marLeft w:val="0"/>
                          <w:marRight w:val="0"/>
                          <w:marTop w:val="0"/>
                          <w:marBottom w:val="0"/>
                          <w:divBdr>
                            <w:top w:val="none" w:sz="0" w:space="0" w:color="auto"/>
                            <w:left w:val="none" w:sz="0" w:space="0" w:color="auto"/>
                            <w:bottom w:val="none" w:sz="0" w:space="0" w:color="auto"/>
                            <w:right w:val="none" w:sz="0" w:space="0" w:color="auto"/>
                          </w:divBdr>
                          <w:divsChild>
                            <w:div w:id="1391492896">
                              <w:marLeft w:val="0"/>
                              <w:marRight w:val="0"/>
                              <w:marTop w:val="120"/>
                              <w:marBottom w:val="120"/>
                              <w:divBdr>
                                <w:top w:val="none" w:sz="0" w:space="0" w:color="auto"/>
                                <w:left w:val="none" w:sz="0" w:space="0" w:color="auto"/>
                                <w:bottom w:val="none" w:sz="0" w:space="0" w:color="auto"/>
                                <w:right w:val="none" w:sz="0" w:space="0" w:color="auto"/>
                              </w:divBdr>
                            </w:div>
                            <w:div w:id="518543918">
                              <w:marLeft w:val="0"/>
                              <w:marRight w:val="0"/>
                              <w:marTop w:val="120"/>
                              <w:marBottom w:val="120"/>
                              <w:divBdr>
                                <w:top w:val="none" w:sz="0" w:space="0" w:color="auto"/>
                                <w:left w:val="none" w:sz="0" w:space="0" w:color="auto"/>
                                <w:bottom w:val="none" w:sz="0" w:space="0" w:color="auto"/>
                                <w:right w:val="none" w:sz="0" w:space="0" w:color="auto"/>
                              </w:divBdr>
                            </w:div>
                          </w:divsChild>
                        </w:div>
                        <w:div w:id="819536622">
                          <w:marLeft w:val="0"/>
                          <w:marRight w:val="0"/>
                          <w:marTop w:val="120"/>
                          <w:marBottom w:val="120"/>
                          <w:divBdr>
                            <w:top w:val="none" w:sz="0" w:space="0" w:color="auto"/>
                            <w:left w:val="none" w:sz="0" w:space="0" w:color="auto"/>
                            <w:bottom w:val="none" w:sz="0" w:space="0" w:color="auto"/>
                            <w:right w:val="none" w:sz="0" w:space="0" w:color="auto"/>
                          </w:divBdr>
                        </w:div>
                        <w:div w:id="75639764">
                          <w:marLeft w:val="0"/>
                          <w:marRight w:val="0"/>
                          <w:marTop w:val="120"/>
                          <w:marBottom w:val="120"/>
                          <w:divBdr>
                            <w:top w:val="none" w:sz="0" w:space="0" w:color="auto"/>
                            <w:left w:val="none" w:sz="0" w:space="0" w:color="auto"/>
                            <w:bottom w:val="none" w:sz="0" w:space="0" w:color="auto"/>
                            <w:right w:val="none" w:sz="0" w:space="0" w:color="auto"/>
                          </w:divBdr>
                        </w:div>
                      </w:divsChild>
                    </w:div>
                    <w:div w:id="1514417686">
                      <w:marLeft w:val="0"/>
                      <w:marRight w:val="0"/>
                      <w:marTop w:val="120"/>
                      <w:marBottom w:val="120"/>
                      <w:divBdr>
                        <w:top w:val="none" w:sz="0" w:space="0" w:color="auto"/>
                        <w:left w:val="none" w:sz="0" w:space="0" w:color="auto"/>
                        <w:bottom w:val="none" w:sz="0" w:space="0" w:color="auto"/>
                        <w:right w:val="none" w:sz="0" w:space="0" w:color="auto"/>
                      </w:divBdr>
                    </w:div>
                    <w:div w:id="555354519">
                      <w:marLeft w:val="0"/>
                      <w:marRight w:val="0"/>
                      <w:marTop w:val="120"/>
                      <w:marBottom w:val="120"/>
                      <w:divBdr>
                        <w:top w:val="none" w:sz="0" w:space="0" w:color="auto"/>
                        <w:left w:val="none" w:sz="0" w:space="0" w:color="auto"/>
                        <w:bottom w:val="none" w:sz="0" w:space="0" w:color="auto"/>
                        <w:right w:val="none" w:sz="0" w:space="0" w:color="auto"/>
                      </w:divBdr>
                    </w:div>
                    <w:div w:id="1847088636">
                      <w:marLeft w:val="0"/>
                      <w:marRight w:val="0"/>
                      <w:marTop w:val="120"/>
                      <w:marBottom w:val="120"/>
                      <w:divBdr>
                        <w:top w:val="none" w:sz="0" w:space="0" w:color="auto"/>
                        <w:left w:val="none" w:sz="0" w:space="0" w:color="auto"/>
                        <w:bottom w:val="none" w:sz="0" w:space="0" w:color="auto"/>
                        <w:right w:val="none" w:sz="0" w:space="0" w:color="auto"/>
                      </w:divBdr>
                    </w:div>
                  </w:divsChild>
                </w:div>
                <w:div w:id="987634378">
                  <w:marLeft w:val="0"/>
                  <w:marRight w:val="0"/>
                  <w:marTop w:val="120"/>
                  <w:marBottom w:val="120"/>
                  <w:divBdr>
                    <w:top w:val="none" w:sz="0" w:space="0" w:color="auto"/>
                    <w:left w:val="none" w:sz="0" w:space="0" w:color="auto"/>
                    <w:bottom w:val="none" w:sz="0" w:space="0" w:color="auto"/>
                    <w:right w:val="none" w:sz="0" w:space="0" w:color="auto"/>
                  </w:divBdr>
                </w:div>
                <w:div w:id="1326082374">
                  <w:marLeft w:val="0"/>
                  <w:marRight w:val="0"/>
                  <w:marTop w:val="0"/>
                  <w:marBottom w:val="0"/>
                  <w:divBdr>
                    <w:top w:val="none" w:sz="0" w:space="0" w:color="auto"/>
                    <w:left w:val="none" w:sz="0" w:space="0" w:color="auto"/>
                    <w:bottom w:val="none" w:sz="0" w:space="0" w:color="auto"/>
                    <w:right w:val="none" w:sz="0" w:space="0" w:color="auto"/>
                  </w:divBdr>
                  <w:divsChild>
                    <w:div w:id="1227103870">
                      <w:marLeft w:val="0"/>
                      <w:marRight w:val="0"/>
                      <w:marTop w:val="120"/>
                      <w:marBottom w:val="120"/>
                      <w:divBdr>
                        <w:top w:val="none" w:sz="0" w:space="0" w:color="auto"/>
                        <w:left w:val="none" w:sz="0" w:space="0" w:color="auto"/>
                        <w:bottom w:val="none" w:sz="0" w:space="0" w:color="auto"/>
                        <w:right w:val="none" w:sz="0" w:space="0" w:color="auto"/>
                      </w:divBdr>
                    </w:div>
                    <w:div w:id="1731658605">
                      <w:marLeft w:val="0"/>
                      <w:marRight w:val="0"/>
                      <w:marTop w:val="120"/>
                      <w:marBottom w:val="120"/>
                      <w:divBdr>
                        <w:top w:val="none" w:sz="0" w:space="0" w:color="auto"/>
                        <w:left w:val="none" w:sz="0" w:space="0" w:color="auto"/>
                        <w:bottom w:val="none" w:sz="0" w:space="0" w:color="auto"/>
                        <w:right w:val="none" w:sz="0" w:space="0" w:color="auto"/>
                      </w:divBdr>
                    </w:div>
                    <w:div w:id="1634631391">
                      <w:marLeft w:val="0"/>
                      <w:marRight w:val="0"/>
                      <w:marTop w:val="0"/>
                      <w:marBottom w:val="0"/>
                      <w:divBdr>
                        <w:top w:val="none" w:sz="0" w:space="0" w:color="auto"/>
                        <w:left w:val="none" w:sz="0" w:space="0" w:color="auto"/>
                        <w:bottom w:val="none" w:sz="0" w:space="0" w:color="auto"/>
                        <w:right w:val="none" w:sz="0" w:space="0" w:color="auto"/>
                      </w:divBdr>
                      <w:divsChild>
                        <w:div w:id="123157523">
                          <w:marLeft w:val="0"/>
                          <w:marRight w:val="0"/>
                          <w:marTop w:val="120"/>
                          <w:marBottom w:val="120"/>
                          <w:divBdr>
                            <w:top w:val="none" w:sz="0" w:space="0" w:color="auto"/>
                            <w:left w:val="none" w:sz="0" w:space="0" w:color="auto"/>
                            <w:bottom w:val="none" w:sz="0" w:space="0" w:color="auto"/>
                            <w:right w:val="none" w:sz="0" w:space="0" w:color="auto"/>
                          </w:divBdr>
                        </w:div>
                        <w:div w:id="1335307289">
                          <w:marLeft w:val="0"/>
                          <w:marRight w:val="0"/>
                          <w:marTop w:val="120"/>
                          <w:marBottom w:val="120"/>
                          <w:divBdr>
                            <w:top w:val="none" w:sz="0" w:space="0" w:color="auto"/>
                            <w:left w:val="none" w:sz="0" w:space="0" w:color="auto"/>
                            <w:bottom w:val="none" w:sz="0" w:space="0" w:color="auto"/>
                            <w:right w:val="none" w:sz="0" w:space="0" w:color="auto"/>
                          </w:divBdr>
                        </w:div>
                        <w:div w:id="1091469290">
                          <w:marLeft w:val="0"/>
                          <w:marRight w:val="0"/>
                          <w:marTop w:val="120"/>
                          <w:marBottom w:val="120"/>
                          <w:divBdr>
                            <w:top w:val="none" w:sz="0" w:space="0" w:color="auto"/>
                            <w:left w:val="none" w:sz="0" w:space="0" w:color="auto"/>
                            <w:bottom w:val="none" w:sz="0" w:space="0" w:color="auto"/>
                            <w:right w:val="none" w:sz="0" w:space="0" w:color="auto"/>
                          </w:divBdr>
                        </w:div>
                      </w:divsChild>
                    </w:div>
                    <w:div w:id="1648558661">
                      <w:marLeft w:val="0"/>
                      <w:marRight w:val="0"/>
                      <w:marTop w:val="120"/>
                      <w:marBottom w:val="120"/>
                      <w:divBdr>
                        <w:top w:val="none" w:sz="0" w:space="0" w:color="auto"/>
                        <w:left w:val="none" w:sz="0" w:space="0" w:color="auto"/>
                        <w:bottom w:val="none" w:sz="0" w:space="0" w:color="auto"/>
                        <w:right w:val="none" w:sz="0" w:space="0" w:color="auto"/>
                      </w:divBdr>
                    </w:div>
                    <w:div w:id="1503661968">
                      <w:marLeft w:val="0"/>
                      <w:marRight w:val="0"/>
                      <w:marTop w:val="0"/>
                      <w:marBottom w:val="0"/>
                      <w:divBdr>
                        <w:top w:val="none" w:sz="0" w:space="0" w:color="auto"/>
                        <w:left w:val="none" w:sz="0" w:space="0" w:color="auto"/>
                        <w:bottom w:val="none" w:sz="0" w:space="0" w:color="auto"/>
                        <w:right w:val="none" w:sz="0" w:space="0" w:color="auto"/>
                      </w:divBdr>
                      <w:divsChild>
                        <w:div w:id="191578703">
                          <w:marLeft w:val="0"/>
                          <w:marRight w:val="0"/>
                          <w:marTop w:val="120"/>
                          <w:marBottom w:val="120"/>
                          <w:divBdr>
                            <w:top w:val="none" w:sz="0" w:space="0" w:color="auto"/>
                            <w:left w:val="none" w:sz="0" w:space="0" w:color="auto"/>
                            <w:bottom w:val="none" w:sz="0" w:space="0" w:color="auto"/>
                            <w:right w:val="none" w:sz="0" w:space="0" w:color="auto"/>
                          </w:divBdr>
                        </w:div>
                        <w:div w:id="1571232079">
                          <w:marLeft w:val="0"/>
                          <w:marRight w:val="0"/>
                          <w:marTop w:val="120"/>
                          <w:marBottom w:val="120"/>
                          <w:divBdr>
                            <w:top w:val="none" w:sz="0" w:space="0" w:color="auto"/>
                            <w:left w:val="none" w:sz="0" w:space="0" w:color="auto"/>
                            <w:bottom w:val="none" w:sz="0" w:space="0" w:color="auto"/>
                            <w:right w:val="none" w:sz="0" w:space="0" w:color="auto"/>
                          </w:divBdr>
                        </w:div>
                        <w:div w:id="2115441638">
                          <w:marLeft w:val="0"/>
                          <w:marRight w:val="0"/>
                          <w:marTop w:val="120"/>
                          <w:marBottom w:val="120"/>
                          <w:divBdr>
                            <w:top w:val="none" w:sz="0" w:space="0" w:color="auto"/>
                            <w:left w:val="none" w:sz="0" w:space="0" w:color="auto"/>
                            <w:bottom w:val="none" w:sz="0" w:space="0" w:color="auto"/>
                            <w:right w:val="none" w:sz="0" w:space="0" w:color="auto"/>
                          </w:divBdr>
                        </w:div>
                        <w:div w:id="2035575881">
                          <w:marLeft w:val="0"/>
                          <w:marRight w:val="0"/>
                          <w:marTop w:val="120"/>
                          <w:marBottom w:val="120"/>
                          <w:divBdr>
                            <w:top w:val="none" w:sz="0" w:space="0" w:color="auto"/>
                            <w:left w:val="none" w:sz="0" w:space="0" w:color="auto"/>
                            <w:bottom w:val="none" w:sz="0" w:space="0" w:color="auto"/>
                            <w:right w:val="none" w:sz="0" w:space="0" w:color="auto"/>
                          </w:divBdr>
                        </w:div>
                        <w:div w:id="1536503561">
                          <w:marLeft w:val="0"/>
                          <w:marRight w:val="0"/>
                          <w:marTop w:val="120"/>
                          <w:marBottom w:val="120"/>
                          <w:divBdr>
                            <w:top w:val="none" w:sz="0" w:space="0" w:color="auto"/>
                            <w:left w:val="none" w:sz="0" w:space="0" w:color="auto"/>
                            <w:bottom w:val="none" w:sz="0" w:space="0" w:color="auto"/>
                            <w:right w:val="none" w:sz="0" w:space="0" w:color="auto"/>
                          </w:divBdr>
                        </w:div>
                        <w:div w:id="213589360">
                          <w:marLeft w:val="0"/>
                          <w:marRight w:val="0"/>
                          <w:marTop w:val="120"/>
                          <w:marBottom w:val="120"/>
                          <w:divBdr>
                            <w:top w:val="none" w:sz="0" w:space="0" w:color="auto"/>
                            <w:left w:val="none" w:sz="0" w:space="0" w:color="auto"/>
                            <w:bottom w:val="none" w:sz="0" w:space="0" w:color="auto"/>
                            <w:right w:val="none" w:sz="0" w:space="0" w:color="auto"/>
                          </w:divBdr>
                        </w:div>
                        <w:div w:id="1678968968">
                          <w:marLeft w:val="0"/>
                          <w:marRight w:val="0"/>
                          <w:marTop w:val="120"/>
                          <w:marBottom w:val="120"/>
                          <w:divBdr>
                            <w:top w:val="none" w:sz="0" w:space="0" w:color="auto"/>
                            <w:left w:val="none" w:sz="0" w:space="0" w:color="auto"/>
                            <w:bottom w:val="none" w:sz="0" w:space="0" w:color="auto"/>
                            <w:right w:val="none" w:sz="0" w:space="0" w:color="auto"/>
                          </w:divBdr>
                        </w:div>
                        <w:div w:id="1582376707">
                          <w:marLeft w:val="0"/>
                          <w:marRight w:val="0"/>
                          <w:marTop w:val="120"/>
                          <w:marBottom w:val="120"/>
                          <w:divBdr>
                            <w:top w:val="none" w:sz="0" w:space="0" w:color="auto"/>
                            <w:left w:val="none" w:sz="0" w:space="0" w:color="auto"/>
                            <w:bottom w:val="none" w:sz="0" w:space="0" w:color="auto"/>
                            <w:right w:val="none" w:sz="0" w:space="0" w:color="auto"/>
                          </w:divBdr>
                        </w:div>
                        <w:div w:id="642731131">
                          <w:marLeft w:val="0"/>
                          <w:marRight w:val="0"/>
                          <w:marTop w:val="120"/>
                          <w:marBottom w:val="120"/>
                          <w:divBdr>
                            <w:top w:val="none" w:sz="0" w:space="0" w:color="auto"/>
                            <w:left w:val="none" w:sz="0" w:space="0" w:color="auto"/>
                            <w:bottom w:val="none" w:sz="0" w:space="0" w:color="auto"/>
                            <w:right w:val="none" w:sz="0" w:space="0" w:color="auto"/>
                          </w:divBdr>
                        </w:div>
                        <w:div w:id="915213716">
                          <w:marLeft w:val="0"/>
                          <w:marRight w:val="0"/>
                          <w:marTop w:val="120"/>
                          <w:marBottom w:val="120"/>
                          <w:divBdr>
                            <w:top w:val="none" w:sz="0" w:space="0" w:color="auto"/>
                            <w:left w:val="none" w:sz="0" w:space="0" w:color="auto"/>
                            <w:bottom w:val="none" w:sz="0" w:space="0" w:color="auto"/>
                            <w:right w:val="none" w:sz="0" w:space="0" w:color="auto"/>
                          </w:divBdr>
                        </w:div>
                        <w:div w:id="43217845">
                          <w:marLeft w:val="0"/>
                          <w:marRight w:val="0"/>
                          <w:marTop w:val="120"/>
                          <w:marBottom w:val="120"/>
                          <w:divBdr>
                            <w:top w:val="none" w:sz="0" w:space="0" w:color="auto"/>
                            <w:left w:val="none" w:sz="0" w:space="0" w:color="auto"/>
                            <w:bottom w:val="none" w:sz="0" w:space="0" w:color="auto"/>
                            <w:right w:val="none" w:sz="0" w:space="0" w:color="auto"/>
                          </w:divBdr>
                        </w:div>
                        <w:div w:id="415442916">
                          <w:marLeft w:val="0"/>
                          <w:marRight w:val="0"/>
                          <w:marTop w:val="120"/>
                          <w:marBottom w:val="120"/>
                          <w:divBdr>
                            <w:top w:val="none" w:sz="0" w:space="0" w:color="auto"/>
                            <w:left w:val="none" w:sz="0" w:space="0" w:color="auto"/>
                            <w:bottom w:val="none" w:sz="0" w:space="0" w:color="auto"/>
                            <w:right w:val="none" w:sz="0" w:space="0" w:color="auto"/>
                          </w:divBdr>
                        </w:div>
                      </w:divsChild>
                    </w:div>
                    <w:div w:id="355082847">
                      <w:marLeft w:val="0"/>
                      <w:marRight w:val="0"/>
                      <w:marTop w:val="120"/>
                      <w:marBottom w:val="120"/>
                      <w:divBdr>
                        <w:top w:val="none" w:sz="0" w:space="0" w:color="auto"/>
                        <w:left w:val="none" w:sz="0" w:space="0" w:color="auto"/>
                        <w:bottom w:val="none" w:sz="0" w:space="0" w:color="auto"/>
                        <w:right w:val="none" w:sz="0" w:space="0" w:color="auto"/>
                      </w:divBdr>
                    </w:div>
                    <w:div w:id="1741711178">
                      <w:marLeft w:val="0"/>
                      <w:marRight w:val="0"/>
                      <w:marTop w:val="0"/>
                      <w:marBottom w:val="0"/>
                      <w:divBdr>
                        <w:top w:val="none" w:sz="0" w:space="0" w:color="auto"/>
                        <w:left w:val="none" w:sz="0" w:space="0" w:color="auto"/>
                        <w:bottom w:val="none" w:sz="0" w:space="0" w:color="auto"/>
                        <w:right w:val="none" w:sz="0" w:space="0" w:color="auto"/>
                      </w:divBdr>
                      <w:divsChild>
                        <w:div w:id="933443773">
                          <w:marLeft w:val="0"/>
                          <w:marRight w:val="0"/>
                          <w:marTop w:val="120"/>
                          <w:marBottom w:val="120"/>
                          <w:divBdr>
                            <w:top w:val="none" w:sz="0" w:space="0" w:color="auto"/>
                            <w:left w:val="none" w:sz="0" w:space="0" w:color="auto"/>
                            <w:bottom w:val="none" w:sz="0" w:space="0" w:color="auto"/>
                            <w:right w:val="none" w:sz="0" w:space="0" w:color="auto"/>
                          </w:divBdr>
                        </w:div>
                        <w:div w:id="950354463">
                          <w:marLeft w:val="0"/>
                          <w:marRight w:val="0"/>
                          <w:marTop w:val="120"/>
                          <w:marBottom w:val="120"/>
                          <w:divBdr>
                            <w:top w:val="none" w:sz="0" w:space="0" w:color="auto"/>
                            <w:left w:val="none" w:sz="0" w:space="0" w:color="auto"/>
                            <w:bottom w:val="none" w:sz="0" w:space="0" w:color="auto"/>
                            <w:right w:val="none" w:sz="0" w:space="0" w:color="auto"/>
                          </w:divBdr>
                        </w:div>
                        <w:div w:id="1133786222">
                          <w:marLeft w:val="0"/>
                          <w:marRight w:val="0"/>
                          <w:marTop w:val="120"/>
                          <w:marBottom w:val="120"/>
                          <w:divBdr>
                            <w:top w:val="none" w:sz="0" w:space="0" w:color="auto"/>
                            <w:left w:val="none" w:sz="0" w:space="0" w:color="auto"/>
                            <w:bottom w:val="none" w:sz="0" w:space="0" w:color="auto"/>
                            <w:right w:val="none" w:sz="0" w:space="0" w:color="auto"/>
                          </w:divBdr>
                        </w:div>
                      </w:divsChild>
                    </w:div>
                    <w:div w:id="543323748">
                      <w:marLeft w:val="0"/>
                      <w:marRight w:val="0"/>
                      <w:marTop w:val="120"/>
                      <w:marBottom w:val="120"/>
                      <w:divBdr>
                        <w:top w:val="none" w:sz="0" w:space="0" w:color="auto"/>
                        <w:left w:val="none" w:sz="0" w:space="0" w:color="auto"/>
                        <w:bottom w:val="none" w:sz="0" w:space="0" w:color="auto"/>
                        <w:right w:val="none" w:sz="0" w:space="0" w:color="auto"/>
                      </w:divBdr>
                    </w:div>
                    <w:div w:id="1347946614">
                      <w:marLeft w:val="0"/>
                      <w:marRight w:val="0"/>
                      <w:marTop w:val="0"/>
                      <w:marBottom w:val="0"/>
                      <w:divBdr>
                        <w:top w:val="none" w:sz="0" w:space="0" w:color="auto"/>
                        <w:left w:val="none" w:sz="0" w:space="0" w:color="auto"/>
                        <w:bottom w:val="none" w:sz="0" w:space="0" w:color="auto"/>
                        <w:right w:val="none" w:sz="0" w:space="0" w:color="auto"/>
                      </w:divBdr>
                      <w:divsChild>
                        <w:div w:id="82997637">
                          <w:marLeft w:val="0"/>
                          <w:marRight w:val="0"/>
                          <w:marTop w:val="120"/>
                          <w:marBottom w:val="120"/>
                          <w:divBdr>
                            <w:top w:val="none" w:sz="0" w:space="0" w:color="auto"/>
                            <w:left w:val="none" w:sz="0" w:space="0" w:color="auto"/>
                            <w:bottom w:val="none" w:sz="0" w:space="0" w:color="auto"/>
                            <w:right w:val="none" w:sz="0" w:space="0" w:color="auto"/>
                          </w:divBdr>
                        </w:div>
                        <w:div w:id="550575259">
                          <w:marLeft w:val="0"/>
                          <w:marRight w:val="0"/>
                          <w:marTop w:val="120"/>
                          <w:marBottom w:val="120"/>
                          <w:divBdr>
                            <w:top w:val="none" w:sz="0" w:space="0" w:color="auto"/>
                            <w:left w:val="none" w:sz="0" w:space="0" w:color="auto"/>
                            <w:bottom w:val="none" w:sz="0" w:space="0" w:color="auto"/>
                            <w:right w:val="none" w:sz="0" w:space="0" w:color="auto"/>
                          </w:divBdr>
                        </w:div>
                        <w:div w:id="1728651478">
                          <w:marLeft w:val="0"/>
                          <w:marRight w:val="0"/>
                          <w:marTop w:val="0"/>
                          <w:marBottom w:val="0"/>
                          <w:divBdr>
                            <w:top w:val="none" w:sz="0" w:space="0" w:color="auto"/>
                            <w:left w:val="none" w:sz="0" w:space="0" w:color="auto"/>
                            <w:bottom w:val="none" w:sz="0" w:space="0" w:color="auto"/>
                            <w:right w:val="none" w:sz="0" w:space="0" w:color="auto"/>
                          </w:divBdr>
                          <w:divsChild>
                            <w:div w:id="1847089811">
                              <w:marLeft w:val="0"/>
                              <w:marRight w:val="0"/>
                              <w:marTop w:val="120"/>
                              <w:marBottom w:val="120"/>
                              <w:divBdr>
                                <w:top w:val="none" w:sz="0" w:space="0" w:color="auto"/>
                                <w:left w:val="none" w:sz="0" w:space="0" w:color="auto"/>
                                <w:bottom w:val="none" w:sz="0" w:space="0" w:color="auto"/>
                                <w:right w:val="none" w:sz="0" w:space="0" w:color="auto"/>
                              </w:divBdr>
                            </w:div>
                            <w:div w:id="1514028696">
                              <w:marLeft w:val="0"/>
                              <w:marRight w:val="0"/>
                              <w:marTop w:val="120"/>
                              <w:marBottom w:val="120"/>
                              <w:divBdr>
                                <w:top w:val="none" w:sz="0" w:space="0" w:color="auto"/>
                                <w:left w:val="none" w:sz="0" w:space="0" w:color="auto"/>
                                <w:bottom w:val="none" w:sz="0" w:space="0" w:color="auto"/>
                                <w:right w:val="none" w:sz="0" w:space="0" w:color="auto"/>
                              </w:divBdr>
                            </w:div>
                            <w:div w:id="1544831617">
                              <w:marLeft w:val="0"/>
                              <w:marRight w:val="0"/>
                              <w:marTop w:val="120"/>
                              <w:marBottom w:val="120"/>
                              <w:divBdr>
                                <w:top w:val="none" w:sz="0" w:space="0" w:color="auto"/>
                                <w:left w:val="none" w:sz="0" w:space="0" w:color="auto"/>
                                <w:bottom w:val="none" w:sz="0" w:space="0" w:color="auto"/>
                                <w:right w:val="none" w:sz="0" w:space="0" w:color="auto"/>
                              </w:divBdr>
                            </w:div>
                            <w:div w:id="1928997295">
                              <w:marLeft w:val="0"/>
                              <w:marRight w:val="0"/>
                              <w:marTop w:val="120"/>
                              <w:marBottom w:val="120"/>
                              <w:divBdr>
                                <w:top w:val="none" w:sz="0" w:space="0" w:color="auto"/>
                                <w:left w:val="none" w:sz="0" w:space="0" w:color="auto"/>
                                <w:bottom w:val="none" w:sz="0" w:space="0" w:color="auto"/>
                                <w:right w:val="none" w:sz="0" w:space="0" w:color="auto"/>
                              </w:divBdr>
                            </w:div>
                            <w:div w:id="640233499">
                              <w:marLeft w:val="0"/>
                              <w:marRight w:val="0"/>
                              <w:marTop w:val="120"/>
                              <w:marBottom w:val="120"/>
                              <w:divBdr>
                                <w:top w:val="none" w:sz="0" w:space="0" w:color="auto"/>
                                <w:left w:val="none" w:sz="0" w:space="0" w:color="auto"/>
                                <w:bottom w:val="none" w:sz="0" w:space="0" w:color="auto"/>
                                <w:right w:val="none" w:sz="0" w:space="0" w:color="auto"/>
                              </w:divBdr>
                            </w:div>
                            <w:div w:id="1972836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5811488">
                      <w:marLeft w:val="0"/>
                      <w:marRight w:val="0"/>
                      <w:marTop w:val="120"/>
                      <w:marBottom w:val="120"/>
                      <w:divBdr>
                        <w:top w:val="none" w:sz="0" w:space="0" w:color="auto"/>
                        <w:left w:val="none" w:sz="0" w:space="0" w:color="auto"/>
                        <w:bottom w:val="none" w:sz="0" w:space="0" w:color="auto"/>
                        <w:right w:val="none" w:sz="0" w:space="0" w:color="auto"/>
                      </w:divBdr>
                    </w:div>
                    <w:div w:id="1859154480">
                      <w:marLeft w:val="0"/>
                      <w:marRight w:val="0"/>
                      <w:marTop w:val="120"/>
                      <w:marBottom w:val="120"/>
                      <w:divBdr>
                        <w:top w:val="none" w:sz="0" w:space="0" w:color="auto"/>
                        <w:left w:val="none" w:sz="0" w:space="0" w:color="auto"/>
                        <w:bottom w:val="none" w:sz="0" w:space="0" w:color="auto"/>
                        <w:right w:val="none" w:sz="0" w:space="0" w:color="auto"/>
                      </w:divBdr>
                    </w:div>
                    <w:div w:id="1644457889">
                      <w:marLeft w:val="0"/>
                      <w:marRight w:val="0"/>
                      <w:marTop w:val="0"/>
                      <w:marBottom w:val="0"/>
                      <w:divBdr>
                        <w:top w:val="none" w:sz="0" w:space="0" w:color="auto"/>
                        <w:left w:val="none" w:sz="0" w:space="0" w:color="auto"/>
                        <w:bottom w:val="none" w:sz="0" w:space="0" w:color="auto"/>
                        <w:right w:val="none" w:sz="0" w:space="0" w:color="auto"/>
                      </w:divBdr>
                      <w:divsChild>
                        <w:div w:id="1252813815">
                          <w:marLeft w:val="0"/>
                          <w:marRight w:val="0"/>
                          <w:marTop w:val="120"/>
                          <w:marBottom w:val="120"/>
                          <w:divBdr>
                            <w:top w:val="none" w:sz="0" w:space="0" w:color="auto"/>
                            <w:left w:val="none" w:sz="0" w:space="0" w:color="auto"/>
                            <w:bottom w:val="none" w:sz="0" w:space="0" w:color="auto"/>
                            <w:right w:val="none" w:sz="0" w:space="0" w:color="auto"/>
                          </w:divBdr>
                        </w:div>
                        <w:div w:id="11956645">
                          <w:marLeft w:val="0"/>
                          <w:marRight w:val="0"/>
                          <w:marTop w:val="120"/>
                          <w:marBottom w:val="120"/>
                          <w:divBdr>
                            <w:top w:val="none" w:sz="0" w:space="0" w:color="auto"/>
                            <w:left w:val="none" w:sz="0" w:space="0" w:color="auto"/>
                            <w:bottom w:val="none" w:sz="0" w:space="0" w:color="auto"/>
                            <w:right w:val="none" w:sz="0" w:space="0" w:color="auto"/>
                          </w:divBdr>
                        </w:div>
                      </w:divsChild>
                    </w:div>
                    <w:div w:id="203174921">
                      <w:marLeft w:val="0"/>
                      <w:marRight w:val="0"/>
                      <w:marTop w:val="120"/>
                      <w:marBottom w:val="120"/>
                      <w:divBdr>
                        <w:top w:val="none" w:sz="0" w:space="0" w:color="auto"/>
                        <w:left w:val="none" w:sz="0" w:space="0" w:color="auto"/>
                        <w:bottom w:val="none" w:sz="0" w:space="0" w:color="auto"/>
                        <w:right w:val="none" w:sz="0" w:space="0" w:color="auto"/>
                      </w:divBdr>
                    </w:div>
                    <w:div w:id="1465734351">
                      <w:marLeft w:val="0"/>
                      <w:marRight w:val="0"/>
                      <w:marTop w:val="0"/>
                      <w:marBottom w:val="0"/>
                      <w:divBdr>
                        <w:top w:val="none" w:sz="0" w:space="0" w:color="auto"/>
                        <w:left w:val="none" w:sz="0" w:space="0" w:color="auto"/>
                        <w:bottom w:val="none" w:sz="0" w:space="0" w:color="auto"/>
                        <w:right w:val="none" w:sz="0" w:space="0" w:color="auto"/>
                      </w:divBdr>
                      <w:divsChild>
                        <w:div w:id="1688362088">
                          <w:marLeft w:val="0"/>
                          <w:marRight w:val="0"/>
                          <w:marTop w:val="120"/>
                          <w:marBottom w:val="120"/>
                          <w:divBdr>
                            <w:top w:val="none" w:sz="0" w:space="0" w:color="auto"/>
                            <w:left w:val="none" w:sz="0" w:space="0" w:color="auto"/>
                            <w:bottom w:val="none" w:sz="0" w:space="0" w:color="auto"/>
                            <w:right w:val="none" w:sz="0" w:space="0" w:color="auto"/>
                          </w:divBdr>
                        </w:div>
                        <w:div w:id="913777739">
                          <w:marLeft w:val="0"/>
                          <w:marRight w:val="0"/>
                          <w:marTop w:val="120"/>
                          <w:marBottom w:val="120"/>
                          <w:divBdr>
                            <w:top w:val="none" w:sz="0" w:space="0" w:color="auto"/>
                            <w:left w:val="none" w:sz="0" w:space="0" w:color="auto"/>
                            <w:bottom w:val="none" w:sz="0" w:space="0" w:color="auto"/>
                            <w:right w:val="none" w:sz="0" w:space="0" w:color="auto"/>
                          </w:divBdr>
                        </w:div>
                        <w:div w:id="502938076">
                          <w:marLeft w:val="0"/>
                          <w:marRight w:val="0"/>
                          <w:marTop w:val="0"/>
                          <w:marBottom w:val="0"/>
                          <w:divBdr>
                            <w:top w:val="none" w:sz="0" w:space="0" w:color="auto"/>
                            <w:left w:val="none" w:sz="0" w:space="0" w:color="auto"/>
                            <w:bottom w:val="none" w:sz="0" w:space="0" w:color="auto"/>
                            <w:right w:val="none" w:sz="0" w:space="0" w:color="auto"/>
                          </w:divBdr>
                          <w:divsChild>
                            <w:div w:id="1505589983">
                              <w:marLeft w:val="0"/>
                              <w:marRight w:val="0"/>
                              <w:marTop w:val="120"/>
                              <w:marBottom w:val="120"/>
                              <w:divBdr>
                                <w:top w:val="none" w:sz="0" w:space="0" w:color="auto"/>
                                <w:left w:val="none" w:sz="0" w:space="0" w:color="auto"/>
                                <w:bottom w:val="none" w:sz="0" w:space="0" w:color="auto"/>
                                <w:right w:val="none" w:sz="0" w:space="0" w:color="auto"/>
                              </w:divBdr>
                            </w:div>
                            <w:div w:id="2066173519">
                              <w:marLeft w:val="0"/>
                              <w:marRight w:val="0"/>
                              <w:marTop w:val="120"/>
                              <w:marBottom w:val="120"/>
                              <w:divBdr>
                                <w:top w:val="none" w:sz="0" w:space="0" w:color="auto"/>
                                <w:left w:val="none" w:sz="0" w:space="0" w:color="auto"/>
                                <w:bottom w:val="none" w:sz="0" w:space="0" w:color="auto"/>
                                <w:right w:val="none" w:sz="0" w:space="0" w:color="auto"/>
                              </w:divBdr>
                            </w:div>
                            <w:div w:id="1453594657">
                              <w:marLeft w:val="0"/>
                              <w:marRight w:val="0"/>
                              <w:marTop w:val="120"/>
                              <w:marBottom w:val="120"/>
                              <w:divBdr>
                                <w:top w:val="none" w:sz="0" w:space="0" w:color="auto"/>
                                <w:left w:val="none" w:sz="0" w:space="0" w:color="auto"/>
                                <w:bottom w:val="none" w:sz="0" w:space="0" w:color="auto"/>
                                <w:right w:val="none" w:sz="0" w:space="0" w:color="auto"/>
                              </w:divBdr>
                            </w:div>
                            <w:div w:id="1262225604">
                              <w:marLeft w:val="0"/>
                              <w:marRight w:val="0"/>
                              <w:marTop w:val="120"/>
                              <w:marBottom w:val="120"/>
                              <w:divBdr>
                                <w:top w:val="none" w:sz="0" w:space="0" w:color="auto"/>
                                <w:left w:val="none" w:sz="0" w:space="0" w:color="auto"/>
                                <w:bottom w:val="none" w:sz="0" w:space="0" w:color="auto"/>
                                <w:right w:val="none" w:sz="0" w:space="0" w:color="auto"/>
                              </w:divBdr>
                            </w:div>
                            <w:div w:id="1476869788">
                              <w:marLeft w:val="0"/>
                              <w:marRight w:val="0"/>
                              <w:marTop w:val="120"/>
                              <w:marBottom w:val="120"/>
                              <w:divBdr>
                                <w:top w:val="none" w:sz="0" w:space="0" w:color="auto"/>
                                <w:left w:val="none" w:sz="0" w:space="0" w:color="auto"/>
                                <w:bottom w:val="none" w:sz="0" w:space="0" w:color="auto"/>
                                <w:right w:val="none" w:sz="0" w:space="0" w:color="auto"/>
                              </w:divBdr>
                            </w:div>
                            <w:div w:id="269049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7431052">
                      <w:marLeft w:val="0"/>
                      <w:marRight w:val="0"/>
                      <w:marTop w:val="120"/>
                      <w:marBottom w:val="120"/>
                      <w:divBdr>
                        <w:top w:val="none" w:sz="0" w:space="0" w:color="auto"/>
                        <w:left w:val="none" w:sz="0" w:space="0" w:color="auto"/>
                        <w:bottom w:val="none" w:sz="0" w:space="0" w:color="auto"/>
                        <w:right w:val="none" w:sz="0" w:space="0" w:color="auto"/>
                      </w:divBdr>
                    </w:div>
                    <w:div w:id="395205187">
                      <w:marLeft w:val="0"/>
                      <w:marRight w:val="0"/>
                      <w:marTop w:val="0"/>
                      <w:marBottom w:val="0"/>
                      <w:divBdr>
                        <w:top w:val="none" w:sz="0" w:space="0" w:color="auto"/>
                        <w:left w:val="none" w:sz="0" w:space="0" w:color="auto"/>
                        <w:bottom w:val="none" w:sz="0" w:space="0" w:color="auto"/>
                        <w:right w:val="none" w:sz="0" w:space="0" w:color="auto"/>
                      </w:divBdr>
                      <w:divsChild>
                        <w:div w:id="285163510">
                          <w:marLeft w:val="0"/>
                          <w:marRight w:val="0"/>
                          <w:marTop w:val="120"/>
                          <w:marBottom w:val="120"/>
                          <w:divBdr>
                            <w:top w:val="none" w:sz="0" w:space="0" w:color="auto"/>
                            <w:left w:val="none" w:sz="0" w:space="0" w:color="auto"/>
                            <w:bottom w:val="none" w:sz="0" w:space="0" w:color="auto"/>
                            <w:right w:val="none" w:sz="0" w:space="0" w:color="auto"/>
                          </w:divBdr>
                        </w:div>
                        <w:div w:id="1827356125">
                          <w:marLeft w:val="0"/>
                          <w:marRight w:val="0"/>
                          <w:marTop w:val="120"/>
                          <w:marBottom w:val="120"/>
                          <w:divBdr>
                            <w:top w:val="none" w:sz="0" w:space="0" w:color="auto"/>
                            <w:left w:val="none" w:sz="0" w:space="0" w:color="auto"/>
                            <w:bottom w:val="none" w:sz="0" w:space="0" w:color="auto"/>
                            <w:right w:val="none" w:sz="0" w:space="0" w:color="auto"/>
                          </w:divBdr>
                        </w:div>
                        <w:div w:id="1662269278">
                          <w:marLeft w:val="0"/>
                          <w:marRight w:val="0"/>
                          <w:marTop w:val="120"/>
                          <w:marBottom w:val="120"/>
                          <w:divBdr>
                            <w:top w:val="none" w:sz="0" w:space="0" w:color="auto"/>
                            <w:left w:val="none" w:sz="0" w:space="0" w:color="auto"/>
                            <w:bottom w:val="none" w:sz="0" w:space="0" w:color="auto"/>
                            <w:right w:val="none" w:sz="0" w:space="0" w:color="auto"/>
                          </w:divBdr>
                        </w:div>
                      </w:divsChild>
                    </w:div>
                    <w:div w:id="1762295055">
                      <w:marLeft w:val="0"/>
                      <w:marRight w:val="0"/>
                      <w:marTop w:val="120"/>
                      <w:marBottom w:val="120"/>
                      <w:divBdr>
                        <w:top w:val="none" w:sz="0" w:space="0" w:color="auto"/>
                        <w:left w:val="none" w:sz="0" w:space="0" w:color="auto"/>
                        <w:bottom w:val="none" w:sz="0" w:space="0" w:color="auto"/>
                        <w:right w:val="none" w:sz="0" w:space="0" w:color="auto"/>
                      </w:divBdr>
                    </w:div>
                    <w:div w:id="1650281372">
                      <w:marLeft w:val="0"/>
                      <w:marRight w:val="0"/>
                      <w:marTop w:val="120"/>
                      <w:marBottom w:val="120"/>
                      <w:divBdr>
                        <w:top w:val="none" w:sz="0" w:space="0" w:color="auto"/>
                        <w:left w:val="none" w:sz="0" w:space="0" w:color="auto"/>
                        <w:bottom w:val="none" w:sz="0" w:space="0" w:color="auto"/>
                        <w:right w:val="none" w:sz="0" w:space="0" w:color="auto"/>
                      </w:divBdr>
                    </w:div>
                  </w:divsChild>
                </w:div>
                <w:div w:id="1253396266">
                  <w:marLeft w:val="0"/>
                  <w:marRight w:val="0"/>
                  <w:marTop w:val="120"/>
                  <w:marBottom w:val="120"/>
                  <w:divBdr>
                    <w:top w:val="none" w:sz="0" w:space="0" w:color="auto"/>
                    <w:left w:val="none" w:sz="0" w:space="0" w:color="auto"/>
                    <w:bottom w:val="none" w:sz="0" w:space="0" w:color="auto"/>
                    <w:right w:val="none" w:sz="0" w:space="0" w:color="auto"/>
                  </w:divBdr>
                </w:div>
                <w:div w:id="503403109">
                  <w:marLeft w:val="0"/>
                  <w:marRight w:val="0"/>
                  <w:marTop w:val="0"/>
                  <w:marBottom w:val="0"/>
                  <w:divBdr>
                    <w:top w:val="none" w:sz="0" w:space="0" w:color="auto"/>
                    <w:left w:val="none" w:sz="0" w:space="0" w:color="auto"/>
                    <w:bottom w:val="none" w:sz="0" w:space="0" w:color="auto"/>
                    <w:right w:val="none" w:sz="0" w:space="0" w:color="auto"/>
                  </w:divBdr>
                  <w:divsChild>
                    <w:div w:id="265038363">
                      <w:marLeft w:val="0"/>
                      <w:marRight w:val="0"/>
                      <w:marTop w:val="120"/>
                      <w:marBottom w:val="120"/>
                      <w:divBdr>
                        <w:top w:val="none" w:sz="0" w:space="0" w:color="auto"/>
                        <w:left w:val="none" w:sz="0" w:space="0" w:color="auto"/>
                        <w:bottom w:val="none" w:sz="0" w:space="0" w:color="auto"/>
                        <w:right w:val="none" w:sz="0" w:space="0" w:color="auto"/>
                      </w:divBdr>
                    </w:div>
                    <w:div w:id="1333871685">
                      <w:marLeft w:val="0"/>
                      <w:marRight w:val="0"/>
                      <w:marTop w:val="120"/>
                      <w:marBottom w:val="120"/>
                      <w:divBdr>
                        <w:top w:val="none" w:sz="0" w:space="0" w:color="auto"/>
                        <w:left w:val="none" w:sz="0" w:space="0" w:color="auto"/>
                        <w:bottom w:val="none" w:sz="0" w:space="0" w:color="auto"/>
                        <w:right w:val="none" w:sz="0" w:space="0" w:color="auto"/>
                      </w:divBdr>
                    </w:div>
                    <w:div w:id="752238714">
                      <w:marLeft w:val="0"/>
                      <w:marRight w:val="0"/>
                      <w:marTop w:val="0"/>
                      <w:marBottom w:val="0"/>
                      <w:divBdr>
                        <w:top w:val="none" w:sz="0" w:space="0" w:color="auto"/>
                        <w:left w:val="none" w:sz="0" w:space="0" w:color="auto"/>
                        <w:bottom w:val="none" w:sz="0" w:space="0" w:color="auto"/>
                        <w:right w:val="none" w:sz="0" w:space="0" w:color="auto"/>
                      </w:divBdr>
                      <w:divsChild>
                        <w:div w:id="428896413">
                          <w:marLeft w:val="0"/>
                          <w:marRight w:val="0"/>
                          <w:marTop w:val="120"/>
                          <w:marBottom w:val="120"/>
                          <w:divBdr>
                            <w:top w:val="none" w:sz="0" w:space="0" w:color="auto"/>
                            <w:left w:val="none" w:sz="0" w:space="0" w:color="auto"/>
                            <w:bottom w:val="none" w:sz="0" w:space="0" w:color="auto"/>
                            <w:right w:val="none" w:sz="0" w:space="0" w:color="auto"/>
                          </w:divBdr>
                        </w:div>
                        <w:div w:id="1921519569">
                          <w:marLeft w:val="0"/>
                          <w:marRight w:val="0"/>
                          <w:marTop w:val="120"/>
                          <w:marBottom w:val="120"/>
                          <w:divBdr>
                            <w:top w:val="none" w:sz="0" w:space="0" w:color="auto"/>
                            <w:left w:val="none" w:sz="0" w:space="0" w:color="auto"/>
                            <w:bottom w:val="none" w:sz="0" w:space="0" w:color="auto"/>
                            <w:right w:val="none" w:sz="0" w:space="0" w:color="auto"/>
                          </w:divBdr>
                        </w:div>
                        <w:div w:id="1134366264">
                          <w:marLeft w:val="0"/>
                          <w:marRight w:val="0"/>
                          <w:marTop w:val="120"/>
                          <w:marBottom w:val="120"/>
                          <w:divBdr>
                            <w:top w:val="none" w:sz="0" w:space="0" w:color="auto"/>
                            <w:left w:val="none" w:sz="0" w:space="0" w:color="auto"/>
                            <w:bottom w:val="none" w:sz="0" w:space="0" w:color="auto"/>
                            <w:right w:val="none" w:sz="0" w:space="0" w:color="auto"/>
                          </w:divBdr>
                        </w:div>
                        <w:div w:id="1936279967">
                          <w:marLeft w:val="0"/>
                          <w:marRight w:val="0"/>
                          <w:marTop w:val="120"/>
                          <w:marBottom w:val="120"/>
                          <w:divBdr>
                            <w:top w:val="none" w:sz="0" w:space="0" w:color="auto"/>
                            <w:left w:val="none" w:sz="0" w:space="0" w:color="auto"/>
                            <w:bottom w:val="none" w:sz="0" w:space="0" w:color="auto"/>
                            <w:right w:val="none" w:sz="0" w:space="0" w:color="auto"/>
                          </w:divBdr>
                        </w:div>
                        <w:div w:id="161311636">
                          <w:marLeft w:val="0"/>
                          <w:marRight w:val="0"/>
                          <w:marTop w:val="120"/>
                          <w:marBottom w:val="120"/>
                          <w:divBdr>
                            <w:top w:val="none" w:sz="0" w:space="0" w:color="auto"/>
                            <w:left w:val="none" w:sz="0" w:space="0" w:color="auto"/>
                            <w:bottom w:val="none" w:sz="0" w:space="0" w:color="auto"/>
                            <w:right w:val="none" w:sz="0" w:space="0" w:color="auto"/>
                          </w:divBdr>
                        </w:div>
                      </w:divsChild>
                    </w:div>
                    <w:div w:id="524948746">
                      <w:marLeft w:val="0"/>
                      <w:marRight w:val="0"/>
                      <w:marTop w:val="120"/>
                      <w:marBottom w:val="120"/>
                      <w:divBdr>
                        <w:top w:val="none" w:sz="0" w:space="0" w:color="auto"/>
                        <w:left w:val="none" w:sz="0" w:space="0" w:color="auto"/>
                        <w:bottom w:val="none" w:sz="0" w:space="0" w:color="auto"/>
                        <w:right w:val="none" w:sz="0" w:space="0" w:color="auto"/>
                      </w:divBdr>
                    </w:div>
                    <w:div w:id="491989062">
                      <w:marLeft w:val="0"/>
                      <w:marRight w:val="0"/>
                      <w:marTop w:val="120"/>
                      <w:marBottom w:val="120"/>
                      <w:divBdr>
                        <w:top w:val="none" w:sz="0" w:space="0" w:color="auto"/>
                        <w:left w:val="none" w:sz="0" w:space="0" w:color="auto"/>
                        <w:bottom w:val="none" w:sz="0" w:space="0" w:color="auto"/>
                        <w:right w:val="none" w:sz="0" w:space="0" w:color="auto"/>
                      </w:divBdr>
                    </w:div>
                    <w:div w:id="2059816974">
                      <w:marLeft w:val="0"/>
                      <w:marRight w:val="0"/>
                      <w:marTop w:val="0"/>
                      <w:marBottom w:val="0"/>
                      <w:divBdr>
                        <w:top w:val="none" w:sz="0" w:space="0" w:color="auto"/>
                        <w:left w:val="none" w:sz="0" w:space="0" w:color="auto"/>
                        <w:bottom w:val="none" w:sz="0" w:space="0" w:color="auto"/>
                        <w:right w:val="none" w:sz="0" w:space="0" w:color="auto"/>
                      </w:divBdr>
                      <w:divsChild>
                        <w:div w:id="1476415730">
                          <w:marLeft w:val="0"/>
                          <w:marRight w:val="0"/>
                          <w:marTop w:val="0"/>
                          <w:marBottom w:val="0"/>
                          <w:divBdr>
                            <w:top w:val="none" w:sz="0" w:space="0" w:color="auto"/>
                            <w:left w:val="none" w:sz="0" w:space="0" w:color="auto"/>
                            <w:bottom w:val="none" w:sz="0" w:space="0" w:color="auto"/>
                            <w:right w:val="none" w:sz="0" w:space="0" w:color="auto"/>
                          </w:divBdr>
                          <w:divsChild>
                            <w:div w:id="718944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1296732">
                      <w:marLeft w:val="0"/>
                      <w:marRight w:val="0"/>
                      <w:marTop w:val="120"/>
                      <w:marBottom w:val="120"/>
                      <w:divBdr>
                        <w:top w:val="none" w:sz="0" w:space="0" w:color="auto"/>
                        <w:left w:val="none" w:sz="0" w:space="0" w:color="auto"/>
                        <w:bottom w:val="none" w:sz="0" w:space="0" w:color="auto"/>
                        <w:right w:val="none" w:sz="0" w:space="0" w:color="auto"/>
                      </w:divBdr>
                    </w:div>
                    <w:div w:id="1164316175">
                      <w:marLeft w:val="0"/>
                      <w:marRight w:val="0"/>
                      <w:marTop w:val="0"/>
                      <w:marBottom w:val="0"/>
                      <w:divBdr>
                        <w:top w:val="none" w:sz="0" w:space="0" w:color="auto"/>
                        <w:left w:val="none" w:sz="0" w:space="0" w:color="auto"/>
                        <w:bottom w:val="none" w:sz="0" w:space="0" w:color="auto"/>
                        <w:right w:val="none" w:sz="0" w:space="0" w:color="auto"/>
                      </w:divBdr>
                      <w:divsChild>
                        <w:div w:id="1845708513">
                          <w:marLeft w:val="0"/>
                          <w:marRight w:val="0"/>
                          <w:marTop w:val="0"/>
                          <w:marBottom w:val="0"/>
                          <w:divBdr>
                            <w:top w:val="none" w:sz="0" w:space="0" w:color="auto"/>
                            <w:left w:val="none" w:sz="0" w:space="0" w:color="auto"/>
                            <w:bottom w:val="none" w:sz="0" w:space="0" w:color="auto"/>
                            <w:right w:val="none" w:sz="0" w:space="0" w:color="auto"/>
                          </w:divBdr>
                          <w:divsChild>
                            <w:div w:id="1257055342">
                              <w:marLeft w:val="0"/>
                              <w:marRight w:val="0"/>
                              <w:marTop w:val="120"/>
                              <w:marBottom w:val="120"/>
                              <w:divBdr>
                                <w:top w:val="none" w:sz="0" w:space="0" w:color="auto"/>
                                <w:left w:val="none" w:sz="0" w:space="0" w:color="auto"/>
                                <w:bottom w:val="none" w:sz="0" w:space="0" w:color="auto"/>
                                <w:right w:val="none" w:sz="0" w:space="0" w:color="auto"/>
                              </w:divBdr>
                            </w:div>
                            <w:div w:id="4746828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8840820">
                      <w:marLeft w:val="0"/>
                      <w:marRight w:val="0"/>
                      <w:marTop w:val="120"/>
                      <w:marBottom w:val="120"/>
                      <w:divBdr>
                        <w:top w:val="none" w:sz="0" w:space="0" w:color="auto"/>
                        <w:left w:val="none" w:sz="0" w:space="0" w:color="auto"/>
                        <w:bottom w:val="none" w:sz="0" w:space="0" w:color="auto"/>
                        <w:right w:val="none" w:sz="0" w:space="0" w:color="auto"/>
                      </w:divBdr>
                    </w:div>
                  </w:divsChild>
                </w:div>
                <w:div w:id="323515930">
                  <w:marLeft w:val="0"/>
                  <w:marRight w:val="0"/>
                  <w:marTop w:val="120"/>
                  <w:marBottom w:val="120"/>
                  <w:divBdr>
                    <w:top w:val="none" w:sz="0" w:space="0" w:color="auto"/>
                    <w:left w:val="none" w:sz="0" w:space="0" w:color="auto"/>
                    <w:bottom w:val="none" w:sz="0" w:space="0" w:color="auto"/>
                    <w:right w:val="none" w:sz="0" w:space="0" w:color="auto"/>
                  </w:divBdr>
                </w:div>
                <w:div w:id="415513375">
                  <w:marLeft w:val="0"/>
                  <w:marRight w:val="0"/>
                  <w:marTop w:val="0"/>
                  <w:marBottom w:val="0"/>
                  <w:divBdr>
                    <w:top w:val="none" w:sz="0" w:space="0" w:color="auto"/>
                    <w:left w:val="none" w:sz="0" w:space="0" w:color="auto"/>
                    <w:bottom w:val="none" w:sz="0" w:space="0" w:color="auto"/>
                    <w:right w:val="none" w:sz="0" w:space="0" w:color="auto"/>
                  </w:divBdr>
                  <w:divsChild>
                    <w:div w:id="1834878072">
                      <w:marLeft w:val="0"/>
                      <w:marRight w:val="0"/>
                      <w:marTop w:val="120"/>
                      <w:marBottom w:val="120"/>
                      <w:divBdr>
                        <w:top w:val="none" w:sz="0" w:space="0" w:color="auto"/>
                        <w:left w:val="none" w:sz="0" w:space="0" w:color="auto"/>
                        <w:bottom w:val="none" w:sz="0" w:space="0" w:color="auto"/>
                        <w:right w:val="none" w:sz="0" w:space="0" w:color="auto"/>
                      </w:divBdr>
                    </w:div>
                    <w:div w:id="1764523100">
                      <w:marLeft w:val="0"/>
                      <w:marRight w:val="0"/>
                      <w:marTop w:val="120"/>
                      <w:marBottom w:val="120"/>
                      <w:divBdr>
                        <w:top w:val="none" w:sz="0" w:space="0" w:color="auto"/>
                        <w:left w:val="none" w:sz="0" w:space="0" w:color="auto"/>
                        <w:bottom w:val="none" w:sz="0" w:space="0" w:color="auto"/>
                        <w:right w:val="none" w:sz="0" w:space="0" w:color="auto"/>
                      </w:divBdr>
                    </w:div>
                    <w:div w:id="1907835060">
                      <w:marLeft w:val="0"/>
                      <w:marRight w:val="0"/>
                      <w:marTop w:val="120"/>
                      <w:marBottom w:val="120"/>
                      <w:divBdr>
                        <w:top w:val="none" w:sz="0" w:space="0" w:color="auto"/>
                        <w:left w:val="none" w:sz="0" w:space="0" w:color="auto"/>
                        <w:bottom w:val="none" w:sz="0" w:space="0" w:color="auto"/>
                        <w:right w:val="none" w:sz="0" w:space="0" w:color="auto"/>
                      </w:divBdr>
                    </w:div>
                    <w:div w:id="1100878273">
                      <w:marLeft w:val="0"/>
                      <w:marRight w:val="0"/>
                      <w:marTop w:val="120"/>
                      <w:marBottom w:val="120"/>
                      <w:divBdr>
                        <w:top w:val="none" w:sz="0" w:space="0" w:color="auto"/>
                        <w:left w:val="none" w:sz="0" w:space="0" w:color="auto"/>
                        <w:bottom w:val="none" w:sz="0" w:space="0" w:color="auto"/>
                        <w:right w:val="none" w:sz="0" w:space="0" w:color="auto"/>
                      </w:divBdr>
                    </w:div>
                    <w:div w:id="2138257089">
                      <w:marLeft w:val="0"/>
                      <w:marRight w:val="0"/>
                      <w:marTop w:val="0"/>
                      <w:marBottom w:val="0"/>
                      <w:divBdr>
                        <w:top w:val="none" w:sz="0" w:space="0" w:color="auto"/>
                        <w:left w:val="none" w:sz="0" w:space="0" w:color="auto"/>
                        <w:bottom w:val="none" w:sz="0" w:space="0" w:color="auto"/>
                        <w:right w:val="none" w:sz="0" w:space="0" w:color="auto"/>
                      </w:divBdr>
                      <w:divsChild>
                        <w:div w:id="837156927">
                          <w:marLeft w:val="0"/>
                          <w:marRight w:val="0"/>
                          <w:marTop w:val="120"/>
                          <w:marBottom w:val="120"/>
                          <w:divBdr>
                            <w:top w:val="none" w:sz="0" w:space="0" w:color="auto"/>
                            <w:left w:val="none" w:sz="0" w:space="0" w:color="auto"/>
                            <w:bottom w:val="none" w:sz="0" w:space="0" w:color="auto"/>
                            <w:right w:val="none" w:sz="0" w:space="0" w:color="auto"/>
                          </w:divBdr>
                        </w:div>
                        <w:div w:id="21134021">
                          <w:marLeft w:val="0"/>
                          <w:marRight w:val="0"/>
                          <w:marTop w:val="120"/>
                          <w:marBottom w:val="120"/>
                          <w:divBdr>
                            <w:top w:val="none" w:sz="0" w:space="0" w:color="auto"/>
                            <w:left w:val="none" w:sz="0" w:space="0" w:color="auto"/>
                            <w:bottom w:val="none" w:sz="0" w:space="0" w:color="auto"/>
                            <w:right w:val="none" w:sz="0" w:space="0" w:color="auto"/>
                          </w:divBdr>
                        </w:div>
                        <w:div w:id="1320946">
                          <w:marLeft w:val="0"/>
                          <w:marRight w:val="0"/>
                          <w:marTop w:val="120"/>
                          <w:marBottom w:val="120"/>
                          <w:divBdr>
                            <w:top w:val="none" w:sz="0" w:space="0" w:color="auto"/>
                            <w:left w:val="none" w:sz="0" w:space="0" w:color="auto"/>
                            <w:bottom w:val="none" w:sz="0" w:space="0" w:color="auto"/>
                            <w:right w:val="none" w:sz="0" w:space="0" w:color="auto"/>
                          </w:divBdr>
                        </w:div>
                      </w:divsChild>
                    </w:div>
                    <w:div w:id="256331410">
                      <w:marLeft w:val="0"/>
                      <w:marRight w:val="0"/>
                      <w:marTop w:val="120"/>
                      <w:marBottom w:val="120"/>
                      <w:divBdr>
                        <w:top w:val="none" w:sz="0" w:space="0" w:color="auto"/>
                        <w:left w:val="none" w:sz="0" w:space="0" w:color="auto"/>
                        <w:bottom w:val="none" w:sz="0" w:space="0" w:color="auto"/>
                        <w:right w:val="none" w:sz="0" w:space="0" w:color="auto"/>
                      </w:divBdr>
                    </w:div>
                    <w:div w:id="1423645821">
                      <w:marLeft w:val="0"/>
                      <w:marRight w:val="0"/>
                      <w:marTop w:val="120"/>
                      <w:marBottom w:val="120"/>
                      <w:divBdr>
                        <w:top w:val="none" w:sz="0" w:space="0" w:color="auto"/>
                        <w:left w:val="none" w:sz="0" w:space="0" w:color="auto"/>
                        <w:bottom w:val="none" w:sz="0" w:space="0" w:color="auto"/>
                        <w:right w:val="none" w:sz="0" w:space="0" w:color="auto"/>
                      </w:divBdr>
                    </w:div>
                    <w:div w:id="2072073930">
                      <w:marLeft w:val="0"/>
                      <w:marRight w:val="0"/>
                      <w:marTop w:val="0"/>
                      <w:marBottom w:val="0"/>
                      <w:divBdr>
                        <w:top w:val="none" w:sz="0" w:space="0" w:color="auto"/>
                        <w:left w:val="none" w:sz="0" w:space="0" w:color="auto"/>
                        <w:bottom w:val="none" w:sz="0" w:space="0" w:color="auto"/>
                        <w:right w:val="none" w:sz="0" w:space="0" w:color="auto"/>
                      </w:divBdr>
                      <w:divsChild>
                        <w:div w:id="1792355507">
                          <w:marLeft w:val="0"/>
                          <w:marRight w:val="0"/>
                          <w:marTop w:val="120"/>
                          <w:marBottom w:val="120"/>
                          <w:divBdr>
                            <w:top w:val="none" w:sz="0" w:space="0" w:color="auto"/>
                            <w:left w:val="none" w:sz="0" w:space="0" w:color="auto"/>
                            <w:bottom w:val="none" w:sz="0" w:space="0" w:color="auto"/>
                            <w:right w:val="none" w:sz="0" w:space="0" w:color="auto"/>
                          </w:divBdr>
                        </w:div>
                        <w:div w:id="17968330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9434510">
                  <w:marLeft w:val="0"/>
                  <w:marRight w:val="0"/>
                  <w:marTop w:val="120"/>
                  <w:marBottom w:val="120"/>
                  <w:divBdr>
                    <w:top w:val="none" w:sz="0" w:space="0" w:color="auto"/>
                    <w:left w:val="none" w:sz="0" w:space="0" w:color="auto"/>
                    <w:bottom w:val="none" w:sz="0" w:space="0" w:color="auto"/>
                    <w:right w:val="none" w:sz="0" w:space="0" w:color="auto"/>
                  </w:divBdr>
                </w:div>
                <w:div w:id="617881010">
                  <w:marLeft w:val="0"/>
                  <w:marRight w:val="0"/>
                  <w:marTop w:val="0"/>
                  <w:marBottom w:val="0"/>
                  <w:divBdr>
                    <w:top w:val="none" w:sz="0" w:space="0" w:color="auto"/>
                    <w:left w:val="none" w:sz="0" w:space="0" w:color="auto"/>
                    <w:bottom w:val="none" w:sz="0" w:space="0" w:color="auto"/>
                    <w:right w:val="none" w:sz="0" w:space="0" w:color="auto"/>
                  </w:divBdr>
                  <w:divsChild>
                    <w:div w:id="133835292">
                      <w:marLeft w:val="0"/>
                      <w:marRight w:val="0"/>
                      <w:marTop w:val="120"/>
                      <w:marBottom w:val="120"/>
                      <w:divBdr>
                        <w:top w:val="none" w:sz="0" w:space="0" w:color="auto"/>
                        <w:left w:val="none" w:sz="0" w:space="0" w:color="auto"/>
                        <w:bottom w:val="none" w:sz="0" w:space="0" w:color="auto"/>
                        <w:right w:val="none" w:sz="0" w:space="0" w:color="auto"/>
                      </w:divBdr>
                    </w:div>
                    <w:div w:id="2086878651">
                      <w:marLeft w:val="0"/>
                      <w:marRight w:val="0"/>
                      <w:marTop w:val="120"/>
                      <w:marBottom w:val="120"/>
                      <w:divBdr>
                        <w:top w:val="none" w:sz="0" w:space="0" w:color="auto"/>
                        <w:left w:val="none" w:sz="0" w:space="0" w:color="auto"/>
                        <w:bottom w:val="none" w:sz="0" w:space="0" w:color="auto"/>
                        <w:right w:val="none" w:sz="0" w:space="0" w:color="auto"/>
                      </w:divBdr>
                    </w:div>
                    <w:div w:id="13703753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2908049">
              <w:marLeft w:val="0"/>
              <w:marRight w:val="0"/>
              <w:marTop w:val="120"/>
              <w:marBottom w:val="120"/>
              <w:divBdr>
                <w:top w:val="none" w:sz="0" w:space="0" w:color="auto"/>
                <w:left w:val="none" w:sz="0" w:space="0" w:color="auto"/>
                <w:bottom w:val="none" w:sz="0" w:space="0" w:color="auto"/>
                <w:right w:val="none" w:sz="0" w:space="0" w:color="auto"/>
              </w:divBdr>
            </w:div>
          </w:divsChild>
        </w:div>
        <w:div w:id="1761876807">
          <w:marLeft w:val="0"/>
          <w:marRight w:val="0"/>
          <w:marTop w:val="0"/>
          <w:marBottom w:val="0"/>
          <w:divBdr>
            <w:top w:val="none" w:sz="0" w:space="0" w:color="auto"/>
            <w:left w:val="none" w:sz="0" w:space="0" w:color="auto"/>
            <w:bottom w:val="none" w:sz="0" w:space="0" w:color="auto"/>
            <w:right w:val="none" w:sz="0" w:space="0" w:color="auto"/>
          </w:divBdr>
          <w:divsChild>
            <w:div w:id="1358316960">
              <w:marLeft w:val="0"/>
              <w:marRight w:val="0"/>
              <w:marTop w:val="240"/>
              <w:marBottom w:val="240"/>
              <w:divBdr>
                <w:top w:val="none" w:sz="0" w:space="0" w:color="auto"/>
                <w:left w:val="none" w:sz="0" w:space="0" w:color="auto"/>
                <w:bottom w:val="none" w:sz="0" w:space="0" w:color="auto"/>
                <w:right w:val="none" w:sz="0" w:space="0" w:color="auto"/>
              </w:divBdr>
            </w:div>
            <w:div w:id="963850801">
              <w:marLeft w:val="0"/>
              <w:marRight w:val="0"/>
              <w:marTop w:val="120"/>
              <w:marBottom w:val="120"/>
              <w:divBdr>
                <w:top w:val="none" w:sz="0" w:space="0" w:color="auto"/>
                <w:left w:val="none" w:sz="0" w:space="0" w:color="auto"/>
                <w:bottom w:val="none" w:sz="0" w:space="0" w:color="auto"/>
                <w:right w:val="none" w:sz="0" w:space="0" w:color="auto"/>
              </w:divBdr>
            </w:div>
            <w:div w:id="372075531">
              <w:marLeft w:val="0"/>
              <w:marRight w:val="0"/>
              <w:marTop w:val="120"/>
              <w:marBottom w:val="120"/>
              <w:divBdr>
                <w:top w:val="none" w:sz="0" w:space="0" w:color="auto"/>
                <w:left w:val="none" w:sz="0" w:space="0" w:color="auto"/>
                <w:bottom w:val="none" w:sz="0" w:space="0" w:color="auto"/>
                <w:right w:val="none" w:sz="0" w:space="0" w:color="auto"/>
              </w:divBdr>
            </w:div>
            <w:div w:id="53435604">
              <w:marLeft w:val="0"/>
              <w:marRight w:val="0"/>
              <w:marTop w:val="120"/>
              <w:marBottom w:val="120"/>
              <w:divBdr>
                <w:top w:val="none" w:sz="0" w:space="0" w:color="auto"/>
                <w:left w:val="none" w:sz="0" w:space="0" w:color="auto"/>
                <w:bottom w:val="none" w:sz="0" w:space="0" w:color="auto"/>
                <w:right w:val="none" w:sz="0" w:space="0" w:color="auto"/>
              </w:divBdr>
            </w:div>
            <w:div w:id="1371493549">
              <w:marLeft w:val="0"/>
              <w:marRight w:val="0"/>
              <w:marTop w:val="120"/>
              <w:marBottom w:val="120"/>
              <w:divBdr>
                <w:top w:val="none" w:sz="0" w:space="0" w:color="auto"/>
                <w:left w:val="none" w:sz="0" w:space="0" w:color="auto"/>
                <w:bottom w:val="none" w:sz="0" w:space="0" w:color="auto"/>
                <w:right w:val="none" w:sz="0" w:space="0" w:color="auto"/>
              </w:divBdr>
            </w:div>
            <w:div w:id="3484042">
              <w:marLeft w:val="0"/>
              <w:marRight w:val="0"/>
              <w:marTop w:val="120"/>
              <w:marBottom w:val="120"/>
              <w:divBdr>
                <w:top w:val="none" w:sz="0" w:space="0" w:color="auto"/>
                <w:left w:val="none" w:sz="0" w:space="0" w:color="auto"/>
                <w:bottom w:val="none" w:sz="0" w:space="0" w:color="auto"/>
                <w:right w:val="none" w:sz="0" w:space="0" w:color="auto"/>
              </w:divBdr>
            </w:div>
            <w:div w:id="582763526">
              <w:marLeft w:val="0"/>
              <w:marRight w:val="0"/>
              <w:marTop w:val="120"/>
              <w:marBottom w:val="120"/>
              <w:divBdr>
                <w:top w:val="none" w:sz="0" w:space="0" w:color="auto"/>
                <w:left w:val="none" w:sz="0" w:space="0" w:color="auto"/>
                <w:bottom w:val="none" w:sz="0" w:space="0" w:color="auto"/>
                <w:right w:val="none" w:sz="0" w:space="0" w:color="auto"/>
              </w:divBdr>
            </w:div>
            <w:div w:id="1054700750">
              <w:marLeft w:val="0"/>
              <w:marRight w:val="0"/>
              <w:marTop w:val="120"/>
              <w:marBottom w:val="120"/>
              <w:divBdr>
                <w:top w:val="none" w:sz="0" w:space="0" w:color="auto"/>
                <w:left w:val="none" w:sz="0" w:space="0" w:color="auto"/>
                <w:bottom w:val="none" w:sz="0" w:space="0" w:color="auto"/>
                <w:right w:val="none" w:sz="0" w:space="0" w:color="auto"/>
              </w:divBdr>
            </w:div>
            <w:div w:id="1082338515">
              <w:marLeft w:val="0"/>
              <w:marRight w:val="0"/>
              <w:marTop w:val="120"/>
              <w:marBottom w:val="120"/>
              <w:divBdr>
                <w:top w:val="none" w:sz="0" w:space="0" w:color="auto"/>
                <w:left w:val="none" w:sz="0" w:space="0" w:color="auto"/>
                <w:bottom w:val="none" w:sz="0" w:space="0" w:color="auto"/>
                <w:right w:val="none" w:sz="0" w:space="0" w:color="auto"/>
              </w:divBdr>
            </w:div>
            <w:div w:id="883519361">
              <w:marLeft w:val="0"/>
              <w:marRight w:val="0"/>
              <w:marTop w:val="120"/>
              <w:marBottom w:val="120"/>
              <w:divBdr>
                <w:top w:val="none" w:sz="0" w:space="0" w:color="auto"/>
                <w:left w:val="none" w:sz="0" w:space="0" w:color="auto"/>
                <w:bottom w:val="none" w:sz="0" w:space="0" w:color="auto"/>
                <w:right w:val="none" w:sz="0" w:space="0" w:color="auto"/>
              </w:divBdr>
            </w:div>
            <w:div w:id="1136292872">
              <w:marLeft w:val="0"/>
              <w:marRight w:val="0"/>
              <w:marTop w:val="120"/>
              <w:marBottom w:val="120"/>
              <w:divBdr>
                <w:top w:val="none" w:sz="0" w:space="0" w:color="auto"/>
                <w:left w:val="none" w:sz="0" w:space="0" w:color="auto"/>
                <w:bottom w:val="none" w:sz="0" w:space="0" w:color="auto"/>
                <w:right w:val="none" w:sz="0" w:space="0" w:color="auto"/>
              </w:divBdr>
            </w:div>
            <w:div w:id="204102374">
              <w:marLeft w:val="0"/>
              <w:marRight w:val="0"/>
              <w:marTop w:val="120"/>
              <w:marBottom w:val="120"/>
              <w:divBdr>
                <w:top w:val="none" w:sz="0" w:space="0" w:color="auto"/>
                <w:left w:val="none" w:sz="0" w:space="0" w:color="auto"/>
                <w:bottom w:val="none" w:sz="0" w:space="0" w:color="auto"/>
                <w:right w:val="none" w:sz="0" w:space="0" w:color="auto"/>
              </w:divBdr>
            </w:div>
            <w:div w:id="1105685696">
              <w:marLeft w:val="0"/>
              <w:marRight w:val="0"/>
              <w:marTop w:val="120"/>
              <w:marBottom w:val="120"/>
              <w:divBdr>
                <w:top w:val="none" w:sz="0" w:space="0" w:color="auto"/>
                <w:left w:val="none" w:sz="0" w:space="0" w:color="auto"/>
                <w:bottom w:val="none" w:sz="0" w:space="0" w:color="auto"/>
                <w:right w:val="none" w:sz="0" w:space="0" w:color="auto"/>
              </w:divBdr>
            </w:div>
            <w:div w:id="870344207">
              <w:marLeft w:val="0"/>
              <w:marRight w:val="0"/>
              <w:marTop w:val="120"/>
              <w:marBottom w:val="120"/>
              <w:divBdr>
                <w:top w:val="none" w:sz="0" w:space="0" w:color="auto"/>
                <w:left w:val="none" w:sz="0" w:space="0" w:color="auto"/>
                <w:bottom w:val="none" w:sz="0" w:space="0" w:color="auto"/>
                <w:right w:val="none" w:sz="0" w:space="0" w:color="auto"/>
              </w:divBdr>
            </w:div>
            <w:div w:id="1917590355">
              <w:marLeft w:val="0"/>
              <w:marRight w:val="0"/>
              <w:marTop w:val="120"/>
              <w:marBottom w:val="120"/>
              <w:divBdr>
                <w:top w:val="none" w:sz="0" w:space="0" w:color="auto"/>
                <w:left w:val="none" w:sz="0" w:space="0" w:color="auto"/>
                <w:bottom w:val="none" w:sz="0" w:space="0" w:color="auto"/>
                <w:right w:val="none" w:sz="0" w:space="0" w:color="auto"/>
              </w:divBdr>
            </w:div>
            <w:div w:id="1295912945">
              <w:marLeft w:val="0"/>
              <w:marRight w:val="0"/>
              <w:marTop w:val="120"/>
              <w:marBottom w:val="120"/>
              <w:divBdr>
                <w:top w:val="none" w:sz="0" w:space="0" w:color="auto"/>
                <w:left w:val="none" w:sz="0" w:space="0" w:color="auto"/>
                <w:bottom w:val="none" w:sz="0" w:space="0" w:color="auto"/>
                <w:right w:val="none" w:sz="0" w:space="0" w:color="auto"/>
              </w:divBdr>
            </w:div>
            <w:div w:id="727803040">
              <w:marLeft w:val="0"/>
              <w:marRight w:val="0"/>
              <w:marTop w:val="120"/>
              <w:marBottom w:val="120"/>
              <w:divBdr>
                <w:top w:val="none" w:sz="0" w:space="0" w:color="auto"/>
                <w:left w:val="none" w:sz="0" w:space="0" w:color="auto"/>
                <w:bottom w:val="none" w:sz="0" w:space="0" w:color="auto"/>
                <w:right w:val="none" w:sz="0" w:space="0" w:color="auto"/>
              </w:divBdr>
            </w:div>
            <w:div w:id="1761172944">
              <w:marLeft w:val="0"/>
              <w:marRight w:val="0"/>
              <w:marTop w:val="120"/>
              <w:marBottom w:val="120"/>
              <w:divBdr>
                <w:top w:val="none" w:sz="0" w:space="0" w:color="auto"/>
                <w:left w:val="none" w:sz="0" w:space="0" w:color="auto"/>
                <w:bottom w:val="none" w:sz="0" w:space="0" w:color="auto"/>
                <w:right w:val="none" w:sz="0" w:space="0" w:color="auto"/>
              </w:divBdr>
            </w:div>
            <w:div w:id="719669834">
              <w:marLeft w:val="0"/>
              <w:marRight w:val="0"/>
              <w:marTop w:val="120"/>
              <w:marBottom w:val="120"/>
              <w:divBdr>
                <w:top w:val="none" w:sz="0" w:space="0" w:color="auto"/>
                <w:left w:val="none" w:sz="0" w:space="0" w:color="auto"/>
                <w:bottom w:val="none" w:sz="0" w:space="0" w:color="auto"/>
                <w:right w:val="none" w:sz="0" w:space="0" w:color="auto"/>
              </w:divBdr>
            </w:div>
            <w:div w:id="334263934">
              <w:marLeft w:val="0"/>
              <w:marRight w:val="0"/>
              <w:marTop w:val="120"/>
              <w:marBottom w:val="120"/>
              <w:divBdr>
                <w:top w:val="none" w:sz="0" w:space="0" w:color="auto"/>
                <w:left w:val="none" w:sz="0" w:space="0" w:color="auto"/>
                <w:bottom w:val="none" w:sz="0" w:space="0" w:color="auto"/>
                <w:right w:val="none" w:sz="0" w:space="0" w:color="auto"/>
              </w:divBdr>
            </w:div>
            <w:div w:id="1857881475">
              <w:marLeft w:val="0"/>
              <w:marRight w:val="0"/>
              <w:marTop w:val="120"/>
              <w:marBottom w:val="120"/>
              <w:divBdr>
                <w:top w:val="none" w:sz="0" w:space="0" w:color="auto"/>
                <w:left w:val="none" w:sz="0" w:space="0" w:color="auto"/>
                <w:bottom w:val="none" w:sz="0" w:space="0" w:color="auto"/>
                <w:right w:val="none" w:sz="0" w:space="0" w:color="auto"/>
              </w:divBdr>
            </w:div>
            <w:div w:id="2034111452">
              <w:marLeft w:val="0"/>
              <w:marRight w:val="0"/>
              <w:marTop w:val="120"/>
              <w:marBottom w:val="120"/>
              <w:divBdr>
                <w:top w:val="none" w:sz="0" w:space="0" w:color="auto"/>
                <w:left w:val="none" w:sz="0" w:space="0" w:color="auto"/>
                <w:bottom w:val="none" w:sz="0" w:space="0" w:color="auto"/>
                <w:right w:val="none" w:sz="0" w:space="0" w:color="auto"/>
              </w:divBdr>
            </w:div>
            <w:div w:id="1842355101">
              <w:marLeft w:val="0"/>
              <w:marRight w:val="0"/>
              <w:marTop w:val="120"/>
              <w:marBottom w:val="120"/>
              <w:divBdr>
                <w:top w:val="none" w:sz="0" w:space="0" w:color="auto"/>
                <w:left w:val="none" w:sz="0" w:space="0" w:color="auto"/>
                <w:bottom w:val="none" w:sz="0" w:space="0" w:color="auto"/>
                <w:right w:val="none" w:sz="0" w:space="0" w:color="auto"/>
              </w:divBdr>
            </w:div>
            <w:div w:id="1856572695">
              <w:marLeft w:val="0"/>
              <w:marRight w:val="0"/>
              <w:marTop w:val="120"/>
              <w:marBottom w:val="120"/>
              <w:divBdr>
                <w:top w:val="none" w:sz="0" w:space="0" w:color="auto"/>
                <w:left w:val="none" w:sz="0" w:space="0" w:color="auto"/>
                <w:bottom w:val="none" w:sz="0" w:space="0" w:color="auto"/>
                <w:right w:val="none" w:sz="0" w:space="0" w:color="auto"/>
              </w:divBdr>
            </w:div>
            <w:div w:id="619579897">
              <w:marLeft w:val="0"/>
              <w:marRight w:val="0"/>
              <w:marTop w:val="120"/>
              <w:marBottom w:val="120"/>
              <w:divBdr>
                <w:top w:val="none" w:sz="0" w:space="0" w:color="auto"/>
                <w:left w:val="none" w:sz="0" w:space="0" w:color="auto"/>
                <w:bottom w:val="none" w:sz="0" w:space="0" w:color="auto"/>
                <w:right w:val="none" w:sz="0" w:space="0" w:color="auto"/>
              </w:divBdr>
            </w:div>
            <w:div w:id="306981671">
              <w:marLeft w:val="0"/>
              <w:marRight w:val="0"/>
              <w:marTop w:val="120"/>
              <w:marBottom w:val="120"/>
              <w:divBdr>
                <w:top w:val="none" w:sz="0" w:space="0" w:color="auto"/>
                <w:left w:val="none" w:sz="0" w:space="0" w:color="auto"/>
                <w:bottom w:val="none" w:sz="0" w:space="0" w:color="auto"/>
                <w:right w:val="none" w:sz="0" w:space="0" w:color="auto"/>
              </w:divBdr>
            </w:div>
            <w:div w:id="86050269">
              <w:marLeft w:val="0"/>
              <w:marRight w:val="0"/>
              <w:marTop w:val="120"/>
              <w:marBottom w:val="120"/>
              <w:divBdr>
                <w:top w:val="none" w:sz="0" w:space="0" w:color="auto"/>
                <w:left w:val="none" w:sz="0" w:space="0" w:color="auto"/>
                <w:bottom w:val="none" w:sz="0" w:space="0" w:color="auto"/>
                <w:right w:val="none" w:sz="0" w:space="0" w:color="auto"/>
              </w:divBdr>
            </w:div>
          </w:divsChild>
        </w:div>
        <w:div w:id="616105550">
          <w:marLeft w:val="0"/>
          <w:marRight w:val="0"/>
          <w:marTop w:val="0"/>
          <w:marBottom w:val="0"/>
          <w:divBdr>
            <w:top w:val="none" w:sz="0" w:space="0" w:color="auto"/>
            <w:left w:val="none" w:sz="0" w:space="0" w:color="auto"/>
            <w:bottom w:val="none" w:sz="0" w:space="0" w:color="auto"/>
            <w:right w:val="none" w:sz="0" w:space="0" w:color="auto"/>
          </w:divBdr>
          <w:divsChild>
            <w:div w:id="2979799">
              <w:marLeft w:val="0"/>
              <w:marRight w:val="0"/>
              <w:marTop w:val="240"/>
              <w:marBottom w:val="240"/>
              <w:divBdr>
                <w:top w:val="none" w:sz="0" w:space="0" w:color="auto"/>
                <w:left w:val="none" w:sz="0" w:space="0" w:color="auto"/>
                <w:bottom w:val="none" w:sz="0" w:space="0" w:color="auto"/>
                <w:right w:val="none" w:sz="0" w:space="0" w:color="auto"/>
              </w:divBdr>
            </w:div>
            <w:div w:id="559827135">
              <w:marLeft w:val="0"/>
              <w:marRight w:val="0"/>
              <w:marTop w:val="120"/>
              <w:marBottom w:val="120"/>
              <w:divBdr>
                <w:top w:val="none" w:sz="0" w:space="0" w:color="auto"/>
                <w:left w:val="none" w:sz="0" w:space="0" w:color="auto"/>
                <w:bottom w:val="none" w:sz="0" w:space="0" w:color="auto"/>
                <w:right w:val="none" w:sz="0" w:space="0" w:color="auto"/>
              </w:divBdr>
            </w:div>
            <w:div w:id="1509907344">
              <w:marLeft w:val="0"/>
              <w:marRight w:val="0"/>
              <w:marTop w:val="120"/>
              <w:marBottom w:val="120"/>
              <w:divBdr>
                <w:top w:val="none" w:sz="0" w:space="0" w:color="auto"/>
                <w:left w:val="none" w:sz="0" w:space="0" w:color="auto"/>
                <w:bottom w:val="none" w:sz="0" w:space="0" w:color="auto"/>
                <w:right w:val="none" w:sz="0" w:space="0" w:color="auto"/>
              </w:divBdr>
            </w:div>
            <w:div w:id="1036538479">
              <w:marLeft w:val="0"/>
              <w:marRight w:val="0"/>
              <w:marTop w:val="120"/>
              <w:marBottom w:val="120"/>
              <w:divBdr>
                <w:top w:val="none" w:sz="0" w:space="0" w:color="auto"/>
                <w:left w:val="none" w:sz="0" w:space="0" w:color="auto"/>
                <w:bottom w:val="none" w:sz="0" w:space="0" w:color="auto"/>
                <w:right w:val="none" w:sz="0" w:space="0" w:color="auto"/>
              </w:divBdr>
            </w:div>
            <w:div w:id="402798564">
              <w:marLeft w:val="0"/>
              <w:marRight w:val="0"/>
              <w:marTop w:val="120"/>
              <w:marBottom w:val="120"/>
              <w:divBdr>
                <w:top w:val="none" w:sz="0" w:space="0" w:color="auto"/>
                <w:left w:val="none" w:sz="0" w:space="0" w:color="auto"/>
                <w:bottom w:val="none" w:sz="0" w:space="0" w:color="auto"/>
                <w:right w:val="none" w:sz="0" w:space="0" w:color="auto"/>
              </w:divBdr>
            </w:div>
            <w:div w:id="840662838">
              <w:marLeft w:val="0"/>
              <w:marRight w:val="0"/>
              <w:marTop w:val="120"/>
              <w:marBottom w:val="120"/>
              <w:divBdr>
                <w:top w:val="none" w:sz="0" w:space="0" w:color="auto"/>
                <w:left w:val="none" w:sz="0" w:space="0" w:color="auto"/>
                <w:bottom w:val="none" w:sz="0" w:space="0" w:color="auto"/>
                <w:right w:val="none" w:sz="0" w:space="0" w:color="auto"/>
              </w:divBdr>
            </w:div>
            <w:div w:id="1673221170">
              <w:marLeft w:val="0"/>
              <w:marRight w:val="0"/>
              <w:marTop w:val="120"/>
              <w:marBottom w:val="120"/>
              <w:divBdr>
                <w:top w:val="none" w:sz="0" w:space="0" w:color="auto"/>
                <w:left w:val="none" w:sz="0" w:space="0" w:color="auto"/>
                <w:bottom w:val="none" w:sz="0" w:space="0" w:color="auto"/>
                <w:right w:val="none" w:sz="0" w:space="0" w:color="auto"/>
              </w:divBdr>
            </w:div>
          </w:divsChild>
        </w:div>
        <w:div w:id="2106682251">
          <w:marLeft w:val="0"/>
          <w:marRight w:val="0"/>
          <w:marTop w:val="0"/>
          <w:marBottom w:val="0"/>
          <w:divBdr>
            <w:top w:val="none" w:sz="0" w:space="0" w:color="auto"/>
            <w:left w:val="none" w:sz="0" w:space="0" w:color="auto"/>
            <w:bottom w:val="none" w:sz="0" w:space="0" w:color="auto"/>
            <w:right w:val="none" w:sz="0" w:space="0" w:color="auto"/>
          </w:divBdr>
          <w:divsChild>
            <w:div w:id="1729566783">
              <w:marLeft w:val="0"/>
              <w:marRight w:val="0"/>
              <w:marTop w:val="240"/>
              <w:marBottom w:val="240"/>
              <w:divBdr>
                <w:top w:val="none" w:sz="0" w:space="0" w:color="auto"/>
                <w:left w:val="none" w:sz="0" w:space="0" w:color="auto"/>
                <w:bottom w:val="none" w:sz="0" w:space="0" w:color="auto"/>
                <w:right w:val="none" w:sz="0" w:space="0" w:color="auto"/>
              </w:divBdr>
            </w:div>
            <w:div w:id="1215315576">
              <w:marLeft w:val="0"/>
              <w:marRight w:val="0"/>
              <w:marTop w:val="120"/>
              <w:marBottom w:val="120"/>
              <w:divBdr>
                <w:top w:val="none" w:sz="0" w:space="0" w:color="auto"/>
                <w:left w:val="none" w:sz="0" w:space="0" w:color="auto"/>
                <w:bottom w:val="none" w:sz="0" w:space="0" w:color="auto"/>
                <w:right w:val="none" w:sz="0" w:space="0" w:color="auto"/>
              </w:divBdr>
            </w:div>
            <w:div w:id="550582786">
              <w:marLeft w:val="0"/>
              <w:marRight w:val="0"/>
              <w:marTop w:val="120"/>
              <w:marBottom w:val="120"/>
              <w:divBdr>
                <w:top w:val="none" w:sz="0" w:space="0" w:color="auto"/>
                <w:left w:val="none" w:sz="0" w:space="0" w:color="auto"/>
                <w:bottom w:val="none" w:sz="0" w:space="0" w:color="auto"/>
                <w:right w:val="none" w:sz="0" w:space="0" w:color="auto"/>
              </w:divBdr>
            </w:div>
          </w:divsChild>
        </w:div>
        <w:div w:id="1321691655">
          <w:marLeft w:val="0"/>
          <w:marRight w:val="0"/>
          <w:marTop w:val="0"/>
          <w:marBottom w:val="0"/>
          <w:divBdr>
            <w:top w:val="none" w:sz="0" w:space="0" w:color="auto"/>
            <w:left w:val="none" w:sz="0" w:space="0" w:color="auto"/>
            <w:bottom w:val="none" w:sz="0" w:space="0" w:color="auto"/>
            <w:right w:val="none" w:sz="0" w:space="0" w:color="auto"/>
          </w:divBdr>
        </w:div>
        <w:div w:id="883760900">
          <w:marLeft w:val="0"/>
          <w:marRight w:val="0"/>
          <w:marTop w:val="0"/>
          <w:marBottom w:val="0"/>
          <w:divBdr>
            <w:top w:val="none" w:sz="0" w:space="0" w:color="auto"/>
            <w:left w:val="none" w:sz="0" w:space="0" w:color="auto"/>
            <w:bottom w:val="none" w:sz="0" w:space="0" w:color="auto"/>
            <w:right w:val="none" w:sz="0" w:space="0" w:color="auto"/>
          </w:divBdr>
        </w:div>
        <w:div w:id="2030181595">
          <w:marLeft w:val="0"/>
          <w:marRight w:val="0"/>
          <w:marTop w:val="0"/>
          <w:marBottom w:val="0"/>
          <w:divBdr>
            <w:top w:val="none" w:sz="0" w:space="0" w:color="auto"/>
            <w:left w:val="none" w:sz="0" w:space="0" w:color="auto"/>
            <w:bottom w:val="none" w:sz="0" w:space="0" w:color="auto"/>
            <w:right w:val="none" w:sz="0" w:space="0" w:color="auto"/>
          </w:divBdr>
        </w:div>
        <w:div w:id="2139913358">
          <w:marLeft w:val="0"/>
          <w:marRight w:val="0"/>
          <w:marTop w:val="0"/>
          <w:marBottom w:val="0"/>
          <w:divBdr>
            <w:top w:val="none" w:sz="0" w:space="0" w:color="auto"/>
            <w:left w:val="none" w:sz="0" w:space="0" w:color="auto"/>
            <w:bottom w:val="none" w:sz="0" w:space="0" w:color="auto"/>
            <w:right w:val="none" w:sz="0" w:space="0" w:color="auto"/>
          </w:divBdr>
        </w:div>
        <w:div w:id="2052684054">
          <w:marLeft w:val="0"/>
          <w:marRight w:val="0"/>
          <w:marTop w:val="0"/>
          <w:marBottom w:val="0"/>
          <w:divBdr>
            <w:top w:val="none" w:sz="0" w:space="0" w:color="auto"/>
            <w:left w:val="none" w:sz="0" w:space="0" w:color="auto"/>
            <w:bottom w:val="none" w:sz="0" w:space="0" w:color="auto"/>
            <w:right w:val="none" w:sz="0" w:space="0" w:color="auto"/>
          </w:divBdr>
        </w:div>
        <w:div w:id="1649092100">
          <w:marLeft w:val="0"/>
          <w:marRight w:val="0"/>
          <w:marTop w:val="0"/>
          <w:marBottom w:val="0"/>
          <w:divBdr>
            <w:top w:val="none" w:sz="0" w:space="0" w:color="auto"/>
            <w:left w:val="none" w:sz="0" w:space="0" w:color="auto"/>
            <w:bottom w:val="none" w:sz="0" w:space="0" w:color="auto"/>
            <w:right w:val="none" w:sz="0" w:space="0" w:color="auto"/>
          </w:divBdr>
        </w:div>
        <w:div w:id="166746903">
          <w:marLeft w:val="0"/>
          <w:marRight w:val="0"/>
          <w:marTop w:val="0"/>
          <w:marBottom w:val="0"/>
          <w:divBdr>
            <w:top w:val="none" w:sz="0" w:space="0" w:color="auto"/>
            <w:left w:val="none" w:sz="0" w:space="0" w:color="auto"/>
            <w:bottom w:val="none" w:sz="0" w:space="0" w:color="auto"/>
            <w:right w:val="none" w:sz="0" w:space="0" w:color="auto"/>
          </w:divBdr>
        </w:div>
        <w:div w:id="795411493">
          <w:marLeft w:val="0"/>
          <w:marRight w:val="0"/>
          <w:marTop w:val="0"/>
          <w:marBottom w:val="0"/>
          <w:divBdr>
            <w:top w:val="none" w:sz="0" w:space="0" w:color="auto"/>
            <w:left w:val="none" w:sz="0" w:space="0" w:color="auto"/>
            <w:bottom w:val="none" w:sz="0" w:space="0" w:color="auto"/>
            <w:right w:val="none" w:sz="0" w:space="0" w:color="auto"/>
          </w:divBdr>
        </w:div>
        <w:div w:id="349990194">
          <w:marLeft w:val="0"/>
          <w:marRight w:val="0"/>
          <w:marTop w:val="0"/>
          <w:marBottom w:val="0"/>
          <w:divBdr>
            <w:top w:val="none" w:sz="0" w:space="0" w:color="auto"/>
            <w:left w:val="none" w:sz="0" w:space="0" w:color="auto"/>
            <w:bottom w:val="none" w:sz="0" w:space="0" w:color="auto"/>
            <w:right w:val="none" w:sz="0" w:space="0" w:color="auto"/>
          </w:divBdr>
        </w:div>
        <w:div w:id="1243560275">
          <w:marLeft w:val="0"/>
          <w:marRight w:val="0"/>
          <w:marTop w:val="0"/>
          <w:marBottom w:val="0"/>
          <w:divBdr>
            <w:top w:val="none" w:sz="0" w:space="0" w:color="auto"/>
            <w:left w:val="none" w:sz="0" w:space="0" w:color="auto"/>
            <w:bottom w:val="none" w:sz="0" w:space="0" w:color="auto"/>
            <w:right w:val="none" w:sz="0" w:space="0" w:color="auto"/>
          </w:divBdr>
        </w:div>
        <w:div w:id="1309554252">
          <w:marLeft w:val="0"/>
          <w:marRight w:val="0"/>
          <w:marTop w:val="0"/>
          <w:marBottom w:val="0"/>
          <w:divBdr>
            <w:top w:val="none" w:sz="0" w:space="0" w:color="auto"/>
            <w:left w:val="none" w:sz="0" w:space="0" w:color="auto"/>
            <w:bottom w:val="none" w:sz="0" w:space="0" w:color="auto"/>
            <w:right w:val="none" w:sz="0" w:space="0" w:color="auto"/>
          </w:divBdr>
        </w:div>
        <w:div w:id="398282921">
          <w:marLeft w:val="0"/>
          <w:marRight w:val="0"/>
          <w:marTop w:val="0"/>
          <w:marBottom w:val="0"/>
          <w:divBdr>
            <w:top w:val="none" w:sz="0" w:space="0" w:color="auto"/>
            <w:left w:val="none" w:sz="0" w:space="0" w:color="auto"/>
            <w:bottom w:val="none" w:sz="0" w:space="0" w:color="auto"/>
            <w:right w:val="none" w:sz="0" w:space="0" w:color="auto"/>
          </w:divBdr>
        </w:div>
        <w:div w:id="221185888">
          <w:marLeft w:val="0"/>
          <w:marRight w:val="0"/>
          <w:marTop w:val="0"/>
          <w:marBottom w:val="0"/>
          <w:divBdr>
            <w:top w:val="none" w:sz="0" w:space="0" w:color="auto"/>
            <w:left w:val="none" w:sz="0" w:space="0" w:color="auto"/>
            <w:bottom w:val="none" w:sz="0" w:space="0" w:color="auto"/>
            <w:right w:val="none" w:sz="0" w:space="0" w:color="auto"/>
          </w:divBdr>
        </w:div>
        <w:div w:id="2134132742">
          <w:marLeft w:val="0"/>
          <w:marRight w:val="0"/>
          <w:marTop w:val="0"/>
          <w:marBottom w:val="0"/>
          <w:divBdr>
            <w:top w:val="none" w:sz="0" w:space="0" w:color="auto"/>
            <w:left w:val="none" w:sz="0" w:space="0" w:color="auto"/>
            <w:bottom w:val="none" w:sz="0" w:space="0" w:color="auto"/>
            <w:right w:val="none" w:sz="0" w:space="0" w:color="auto"/>
          </w:divBdr>
        </w:div>
        <w:div w:id="467825391">
          <w:marLeft w:val="0"/>
          <w:marRight w:val="0"/>
          <w:marTop w:val="0"/>
          <w:marBottom w:val="0"/>
          <w:divBdr>
            <w:top w:val="none" w:sz="0" w:space="0" w:color="auto"/>
            <w:left w:val="none" w:sz="0" w:space="0" w:color="auto"/>
            <w:bottom w:val="none" w:sz="0" w:space="0" w:color="auto"/>
            <w:right w:val="none" w:sz="0" w:space="0" w:color="auto"/>
          </w:divBdr>
        </w:div>
        <w:div w:id="1385443570">
          <w:marLeft w:val="0"/>
          <w:marRight w:val="0"/>
          <w:marTop w:val="0"/>
          <w:marBottom w:val="0"/>
          <w:divBdr>
            <w:top w:val="none" w:sz="0" w:space="0" w:color="auto"/>
            <w:left w:val="none" w:sz="0" w:space="0" w:color="auto"/>
            <w:bottom w:val="none" w:sz="0" w:space="0" w:color="auto"/>
            <w:right w:val="none" w:sz="0" w:space="0" w:color="auto"/>
          </w:divBdr>
        </w:div>
        <w:div w:id="1484158227">
          <w:marLeft w:val="0"/>
          <w:marRight w:val="0"/>
          <w:marTop w:val="0"/>
          <w:marBottom w:val="0"/>
          <w:divBdr>
            <w:top w:val="none" w:sz="0" w:space="0" w:color="auto"/>
            <w:left w:val="none" w:sz="0" w:space="0" w:color="auto"/>
            <w:bottom w:val="none" w:sz="0" w:space="0" w:color="auto"/>
            <w:right w:val="none" w:sz="0" w:space="0" w:color="auto"/>
          </w:divBdr>
        </w:div>
        <w:div w:id="324096035">
          <w:marLeft w:val="0"/>
          <w:marRight w:val="0"/>
          <w:marTop w:val="0"/>
          <w:marBottom w:val="0"/>
          <w:divBdr>
            <w:top w:val="none" w:sz="0" w:space="0" w:color="auto"/>
            <w:left w:val="none" w:sz="0" w:space="0" w:color="auto"/>
            <w:bottom w:val="none" w:sz="0" w:space="0" w:color="auto"/>
            <w:right w:val="none" w:sz="0" w:space="0" w:color="auto"/>
          </w:divBdr>
        </w:div>
        <w:div w:id="1554005735">
          <w:marLeft w:val="0"/>
          <w:marRight w:val="0"/>
          <w:marTop w:val="0"/>
          <w:marBottom w:val="0"/>
          <w:divBdr>
            <w:top w:val="none" w:sz="0" w:space="0" w:color="auto"/>
            <w:left w:val="none" w:sz="0" w:space="0" w:color="auto"/>
            <w:bottom w:val="none" w:sz="0" w:space="0" w:color="auto"/>
            <w:right w:val="none" w:sz="0" w:space="0" w:color="auto"/>
          </w:divBdr>
        </w:div>
        <w:div w:id="869145407">
          <w:marLeft w:val="0"/>
          <w:marRight w:val="0"/>
          <w:marTop w:val="0"/>
          <w:marBottom w:val="0"/>
          <w:divBdr>
            <w:top w:val="none" w:sz="0" w:space="0" w:color="auto"/>
            <w:left w:val="none" w:sz="0" w:space="0" w:color="auto"/>
            <w:bottom w:val="none" w:sz="0" w:space="0" w:color="auto"/>
            <w:right w:val="none" w:sz="0" w:space="0" w:color="auto"/>
          </w:divBdr>
        </w:div>
        <w:div w:id="1330399603">
          <w:marLeft w:val="0"/>
          <w:marRight w:val="0"/>
          <w:marTop w:val="0"/>
          <w:marBottom w:val="0"/>
          <w:divBdr>
            <w:top w:val="none" w:sz="0" w:space="0" w:color="auto"/>
            <w:left w:val="none" w:sz="0" w:space="0" w:color="auto"/>
            <w:bottom w:val="none" w:sz="0" w:space="0" w:color="auto"/>
            <w:right w:val="none" w:sz="0" w:space="0" w:color="auto"/>
          </w:divBdr>
        </w:div>
        <w:div w:id="1626544128">
          <w:marLeft w:val="0"/>
          <w:marRight w:val="0"/>
          <w:marTop w:val="0"/>
          <w:marBottom w:val="0"/>
          <w:divBdr>
            <w:top w:val="none" w:sz="0" w:space="0" w:color="auto"/>
            <w:left w:val="none" w:sz="0" w:space="0" w:color="auto"/>
            <w:bottom w:val="none" w:sz="0" w:space="0" w:color="auto"/>
            <w:right w:val="none" w:sz="0" w:space="0" w:color="auto"/>
          </w:divBdr>
        </w:div>
        <w:div w:id="1025403101">
          <w:marLeft w:val="0"/>
          <w:marRight w:val="0"/>
          <w:marTop w:val="0"/>
          <w:marBottom w:val="0"/>
          <w:divBdr>
            <w:top w:val="none" w:sz="0" w:space="0" w:color="auto"/>
            <w:left w:val="none" w:sz="0" w:space="0" w:color="auto"/>
            <w:bottom w:val="none" w:sz="0" w:space="0" w:color="auto"/>
            <w:right w:val="none" w:sz="0" w:space="0" w:color="auto"/>
          </w:divBdr>
        </w:div>
        <w:div w:id="19673347">
          <w:marLeft w:val="0"/>
          <w:marRight w:val="0"/>
          <w:marTop w:val="0"/>
          <w:marBottom w:val="0"/>
          <w:divBdr>
            <w:top w:val="none" w:sz="0" w:space="0" w:color="auto"/>
            <w:left w:val="none" w:sz="0" w:space="0" w:color="auto"/>
            <w:bottom w:val="none" w:sz="0" w:space="0" w:color="auto"/>
            <w:right w:val="none" w:sz="0" w:space="0" w:color="auto"/>
          </w:divBdr>
        </w:div>
        <w:div w:id="1526481207">
          <w:marLeft w:val="0"/>
          <w:marRight w:val="0"/>
          <w:marTop w:val="0"/>
          <w:marBottom w:val="0"/>
          <w:divBdr>
            <w:top w:val="none" w:sz="0" w:space="0" w:color="auto"/>
            <w:left w:val="none" w:sz="0" w:space="0" w:color="auto"/>
            <w:bottom w:val="none" w:sz="0" w:space="0" w:color="auto"/>
            <w:right w:val="none" w:sz="0" w:space="0" w:color="auto"/>
          </w:divBdr>
        </w:div>
        <w:div w:id="1745488800">
          <w:marLeft w:val="0"/>
          <w:marRight w:val="0"/>
          <w:marTop w:val="0"/>
          <w:marBottom w:val="0"/>
          <w:divBdr>
            <w:top w:val="none" w:sz="0" w:space="0" w:color="auto"/>
            <w:left w:val="none" w:sz="0" w:space="0" w:color="auto"/>
            <w:bottom w:val="none" w:sz="0" w:space="0" w:color="auto"/>
            <w:right w:val="none" w:sz="0" w:space="0" w:color="auto"/>
          </w:divBdr>
        </w:div>
        <w:div w:id="120420644">
          <w:marLeft w:val="0"/>
          <w:marRight w:val="0"/>
          <w:marTop w:val="0"/>
          <w:marBottom w:val="0"/>
          <w:divBdr>
            <w:top w:val="none" w:sz="0" w:space="0" w:color="auto"/>
            <w:left w:val="none" w:sz="0" w:space="0" w:color="auto"/>
            <w:bottom w:val="none" w:sz="0" w:space="0" w:color="auto"/>
            <w:right w:val="none" w:sz="0" w:space="0" w:color="auto"/>
          </w:divBdr>
        </w:div>
        <w:div w:id="407768267">
          <w:marLeft w:val="0"/>
          <w:marRight w:val="0"/>
          <w:marTop w:val="0"/>
          <w:marBottom w:val="0"/>
          <w:divBdr>
            <w:top w:val="none" w:sz="0" w:space="0" w:color="auto"/>
            <w:left w:val="none" w:sz="0" w:space="0" w:color="auto"/>
            <w:bottom w:val="none" w:sz="0" w:space="0" w:color="auto"/>
            <w:right w:val="none" w:sz="0" w:space="0" w:color="auto"/>
          </w:divBdr>
        </w:div>
        <w:div w:id="1320813369">
          <w:marLeft w:val="0"/>
          <w:marRight w:val="0"/>
          <w:marTop w:val="0"/>
          <w:marBottom w:val="0"/>
          <w:divBdr>
            <w:top w:val="none" w:sz="0" w:space="0" w:color="auto"/>
            <w:left w:val="none" w:sz="0" w:space="0" w:color="auto"/>
            <w:bottom w:val="none" w:sz="0" w:space="0" w:color="auto"/>
            <w:right w:val="none" w:sz="0" w:space="0" w:color="auto"/>
          </w:divBdr>
        </w:div>
        <w:div w:id="456409490">
          <w:marLeft w:val="0"/>
          <w:marRight w:val="0"/>
          <w:marTop w:val="0"/>
          <w:marBottom w:val="0"/>
          <w:divBdr>
            <w:top w:val="none" w:sz="0" w:space="0" w:color="auto"/>
            <w:left w:val="none" w:sz="0" w:space="0" w:color="auto"/>
            <w:bottom w:val="none" w:sz="0" w:space="0" w:color="auto"/>
            <w:right w:val="none" w:sz="0" w:space="0" w:color="auto"/>
          </w:divBdr>
        </w:div>
        <w:div w:id="240409711">
          <w:marLeft w:val="0"/>
          <w:marRight w:val="0"/>
          <w:marTop w:val="0"/>
          <w:marBottom w:val="0"/>
          <w:divBdr>
            <w:top w:val="none" w:sz="0" w:space="0" w:color="auto"/>
            <w:left w:val="none" w:sz="0" w:space="0" w:color="auto"/>
            <w:bottom w:val="none" w:sz="0" w:space="0" w:color="auto"/>
            <w:right w:val="none" w:sz="0" w:space="0" w:color="auto"/>
          </w:divBdr>
        </w:div>
        <w:div w:id="1042362684">
          <w:marLeft w:val="0"/>
          <w:marRight w:val="0"/>
          <w:marTop w:val="0"/>
          <w:marBottom w:val="0"/>
          <w:divBdr>
            <w:top w:val="none" w:sz="0" w:space="0" w:color="auto"/>
            <w:left w:val="none" w:sz="0" w:space="0" w:color="auto"/>
            <w:bottom w:val="none" w:sz="0" w:space="0" w:color="auto"/>
            <w:right w:val="none" w:sz="0" w:space="0" w:color="auto"/>
          </w:divBdr>
        </w:div>
        <w:div w:id="1413434565">
          <w:marLeft w:val="0"/>
          <w:marRight w:val="0"/>
          <w:marTop w:val="0"/>
          <w:marBottom w:val="0"/>
          <w:divBdr>
            <w:top w:val="none" w:sz="0" w:space="0" w:color="auto"/>
            <w:left w:val="none" w:sz="0" w:space="0" w:color="auto"/>
            <w:bottom w:val="none" w:sz="0" w:space="0" w:color="auto"/>
            <w:right w:val="none" w:sz="0" w:space="0" w:color="auto"/>
          </w:divBdr>
        </w:div>
        <w:div w:id="1313557437">
          <w:marLeft w:val="0"/>
          <w:marRight w:val="0"/>
          <w:marTop w:val="0"/>
          <w:marBottom w:val="0"/>
          <w:divBdr>
            <w:top w:val="none" w:sz="0" w:space="0" w:color="auto"/>
            <w:left w:val="none" w:sz="0" w:space="0" w:color="auto"/>
            <w:bottom w:val="none" w:sz="0" w:space="0" w:color="auto"/>
            <w:right w:val="none" w:sz="0" w:space="0" w:color="auto"/>
          </w:divBdr>
        </w:div>
        <w:div w:id="852692809">
          <w:marLeft w:val="0"/>
          <w:marRight w:val="0"/>
          <w:marTop w:val="0"/>
          <w:marBottom w:val="0"/>
          <w:divBdr>
            <w:top w:val="none" w:sz="0" w:space="0" w:color="auto"/>
            <w:left w:val="none" w:sz="0" w:space="0" w:color="auto"/>
            <w:bottom w:val="none" w:sz="0" w:space="0" w:color="auto"/>
            <w:right w:val="none" w:sz="0" w:space="0" w:color="auto"/>
          </w:divBdr>
        </w:div>
        <w:div w:id="1621109525">
          <w:marLeft w:val="0"/>
          <w:marRight w:val="0"/>
          <w:marTop w:val="0"/>
          <w:marBottom w:val="0"/>
          <w:divBdr>
            <w:top w:val="none" w:sz="0" w:space="0" w:color="auto"/>
            <w:left w:val="none" w:sz="0" w:space="0" w:color="auto"/>
            <w:bottom w:val="none" w:sz="0" w:space="0" w:color="auto"/>
            <w:right w:val="none" w:sz="0" w:space="0" w:color="auto"/>
          </w:divBdr>
        </w:div>
        <w:div w:id="1713075860">
          <w:marLeft w:val="0"/>
          <w:marRight w:val="0"/>
          <w:marTop w:val="0"/>
          <w:marBottom w:val="0"/>
          <w:divBdr>
            <w:top w:val="none" w:sz="0" w:space="0" w:color="auto"/>
            <w:left w:val="none" w:sz="0" w:space="0" w:color="auto"/>
            <w:bottom w:val="none" w:sz="0" w:space="0" w:color="auto"/>
            <w:right w:val="none" w:sz="0" w:space="0" w:color="auto"/>
          </w:divBdr>
        </w:div>
        <w:div w:id="1065494663">
          <w:marLeft w:val="0"/>
          <w:marRight w:val="0"/>
          <w:marTop w:val="0"/>
          <w:marBottom w:val="0"/>
          <w:divBdr>
            <w:top w:val="none" w:sz="0" w:space="0" w:color="auto"/>
            <w:left w:val="none" w:sz="0" w:space="0" w:color="auto"/>
            <w:bottom w:val="none" w:sz="0" w:space="0" w:color="auto"/>
            <w:right w:val="none" w:sz="0" w:space="0" w:color="auto"/>
          </w:divBdr>
        </w:div>
        <w:div w:id="1238132569">
          <w:marLeft w:val="0"/>
          <w:marRight w:val="0"/>
          <w:marTop w:val="0"/>
          <w:marBottom w:val="0"/>
          <w:divBdr>
            <w:top w:val="none" w:sz="0" w:space="0" w:color="auto"/>
            <w:left w:val="none" w:sz="0" w:space="0" w:color="auto"/>
            <w:bottom w:val="none" w:sz="0" w:space="0" w:color="auto"/>
            <w:right w:val="none" w:sz="0" w:space="0" w:color="auto"/>
          </w:divBdr>
        </w:div>
        <w:div w:id="1946618564">
          <w:marLeft w:val="0"/>
          <w:marRight w:val="0"/>
          <w:marTop w:val="0"/>
          <w:marBottom w:val="0"/>
          <w:divBdr>
            <w:top w:val="none" w:sz="0" w:space="0" w:color="auto"/>
            <w:left w:val="none" w:sz="0" w:space="0" w:color="auto"/>
            <w:bottom w:val="none" w:sz="0" w:space="0" w:color="auto"/>
            <w:right w:val="none" w:sz="0" w:space="0" w:color="auto"/>
          </w:divBdr>
        </w:div>
        <w:div w:id="2104104130">
          <w:marLeft w:val="0"/>
          <w:marRight w:val="0"/>
          <w:marTop w:val="0"/>
          <w:marBottom w:val="0"/>
          <w:divBdr>
            <w:top w:val="none" w:sz="0" w:space="0" w:color="auto"/>
            <w:left w:val="none" w:sz="0" w:space="0" w:color="auto"/>
            <w:bottom w:val="none" w:sz="0" w:space="0" w:color="auto"/>
            <w:right w:val="none" w:sz="0" w:space="0" w:color="auto"/>
          </w:divBdr>
        </w:div>
        <w:div w:id="1754862958">
          <w:marLeft w:val="0"/>
          <w:marRight w:val="0"/>
          <w:marTop w:val="0"/>
          <w:marBottom w:val="0"/>
          <w:divBdr>
            <w:top w:val="none" w:sz="0" w:space="0" w:color="auto"/>
            <w:left w:val="none" w:sz="0" w:space="0" w:color="auto"/>
            <w:bottom w:val="none" w:sz="0" w:space="0" w:color="auto"/>
            <w:right w:val="none" w:sz="0" w:space="0" w:color="auto"/>
          </w:divBdr>
        </w:div>
        <w:div w:id="1031684875">
          <w:marLeft w:val="0"/>
          <w:marRight w:val="0"/>
          <w:marTop w:val="0"/>
          <w:marBottom w:val="0"/>
          <w:divBdr>
            <w:top w:val="none" w:sz="0" w:space="0" w:color="auto"/>
            <w:left w:val="none" w:sz="0" w:space="0" w:color="auto"/>
            <w:bottom w:val="none" w:sz="0" w:space="0" w:color="auto"/>
            <w:right w:val="none" w:sz="0" w:space="0" w:color="auto"/>
          </w:divBdr>
        </w:div>
        <w:div w:id="710302698">
          <w:marLeft w:val="0"/>
          <w:marRight w:val="0"/>
          <w:marTop w:val="0"/>
          <w:marBottom w:val="0"/>
          <w:divBdr>
            <w:top w:val="none" w:sz="0" w:space="0" w:color="auto"/>
            <w:left w:val="none" w:sz="0" w:space="0" w:color="auto"/>
            <w:bottom w:val="none" w:sz="0" w:space="0" w:color="auto"/>
            <w:right w:val="none" w:sz="0" w:space="0" w:color="auto"/>
          </w:divBdr>
        </w:div>
        <w:div w:id="836456991">
          <w:marLeft w:val="0"/>
          <w:marRight w:val="0"/>
          <w:marTop w:val="0"/>
          <w:marBottom w:val="0"/>
          <w:divBdr>
            <w:top w:val="none" w:sz="0" w:space="0" w:color="auto"/>
            <w:left w:val="none" w:sz="0" w:space="0" w:color="auto"/>
            <w:bottom w:val="none" w:sz="0" w:space="0" w:color="auto"/>
            <w:right w:val="none" w:sz="0" w:space="0" w:color="auto"/>
          </w:divBdr>
        </w:div>
        <w:div w:id="304969496">
          <w:marLeft w:val="0"/>
          <w:marRight w:val="0"/>
          <w:marTop w:val="0"/>
          <w:marBottom w:val="0"/>
          <w:divBdr>
            <w:top w:val="none" w:sz="0" w:space="0" w:color="auto"/>
            <w:left w:val="none" w:sz="0" w:space="0" w:color="auto"/>
            <w:bottom w:val="none" w:sz="0" w:space="0" w:color="auto"/>
            <w:right w:val="none" w:sz="0" w:space="0" w:color="auto"/>
          </w:divBdr>
        </w:div>
        <w:div w:id="2050254869">
          <w:marLeft w:val="0"/>
          <w:marRight w:val="0"/>
          <w:marTop w:val="0"/>
          <w:marBottom w:val="0"/>
          <w:divBdr>
            <w:top w:val="none" w:sz="0" w:space="0" w:color="auto"/>
            <w:left w:val="none" w:sz="0" w:space="0" w:color="auto"/>
            <w:bottom w:val="none" w:sz="0" w:space="0" w:color="auto"/>
            <w:right w:val="none" w:sz="0" w:space="0" w:color="auto"/>
          </w:divBdr>
        </w:div>
        <w:div w:id="280110237">
          <w:marLeft w:val="0"/>
          <w:marRight w:val="0"/>
          <w:marTop w:val="0"/>
          <w:marBottom w:val="0"/>
          <w:divBdr>
            <w:top w:val="none" w:sz="0" w:space="0" w:color="auto"/>
            <w:left w:val="none" w:sz="0" w:space="0" w:color="auto"/>
            <w:bottom w:val="none" w:sz="0" w:space="0" w:color="auto"/>
            <w:right w:val="none" w:sz="0" w:space="0" w:color="auto"/>
          </w:divBdr>
        </w:div>
        <w:div w:id="933243479">
          <w:marLeft w:val="0"/>
          <w:marRight w:val="0"/>
          <w:marTop w:val="0"/>
          <w:marBottom w:val="0"/>
          <w:divBdr>
            <w:top w:val="none" w:sz="0" w:space="0" w:color="auto"/>
            <w:left w:val="none" w:sz="0" w:space="0" w:color="auto"/>
            <w:bottom w:val="none" w:sz="0" w:space="0" w:color="auto"/>
            <w:right w:val="none" w:sz="0" w:space="0" w:color="auto"/>
          </w:divBdr>
        </w:div>
        <w:div w:id="1653752912">
          <w:marLeft w:val="0"/>
          <w:marRight w:val="0"/>
          <w:marTop w:val="0"/>
          <w:marBottom w:val="0"/>
          <w:divBdr>
            <w:top w:val="none" w:sz="0" w:space="0" w:color="auto"/>
            <w:left w:val="none" w:sz="0" w:space="0" w:color="auto"/>
            <w:bottom w:val="none" w:sz="0" w:space="0" w:color="auto"/>
            <w:right w:val="none" w:sz="0" w:space="0" w:color="auto"/>
          </w:divBdr>
        </w:div>
        <w:div w:id="1389113371">
          <w:marLeft w:val="0"/>
          <w:marRight w:val="0"/>
          <w:marTop w:val="0"/>
          <w:marBottom w:val="0"/>
          <w:divBdr>
            <w:top w:val="none" w:sz="0" w:space="0" w:color="auto"/>
            <w:left w:val="none" w:sz="0" w:space="0" w:color="auto"/>
            <w:bottom w:val="none" w:sz="0" w:space="0" w:color="auto"/>
            <w:right w:val="none" w:sz="0" w:space="0" w:color="auto"/>
          </w:divBdr>
        </w:div>
        <w:div w:id="301664171">
          <w:marLeft w:val="0"/>
          <w:marRight w:val="0"/>
          <w:marTop w:val="0"/>
          <w:marBottom w:val="0"/>
          <w:divBdr>
            <w:top w:val="none" w:sz="0" w:space="0" w:color="auto"/>
            <w:left w:val="none" w:sz="0" w:space="0" w:color="auto"/>
            <w:bottom w:val="none" w:sz="0" w:space="0" w:color="auto"/>
            <w:right w:val="none" w:sz="0" w:space="0" w:color="auto"/>
          </w:divBdr>
        </w:div>
        <w:div w:id="1815681026">
          <w:marLeft w:val="0"/>
          <w:marRight w:val="0"/>
          <w:marTop w:val="0"/>
          <w:marBottom w:val="0"/>
          <w:divBdr>
            <w:top w:val="none" w:sz="0" w:space="0" w:color="auto"/>
            <w:left w:val="none" w:sz="0" w:space="0" w:color="auto"/>
            <w:bottom w:val="none" w:sz="0" w:space="0" w:color="auto"/>
            <w:right w:val="none" w:sz="0" w:space="0" w:color="auto"/>
          </w:divBdr>
          <w:divsChild>
            <w:div w:id="908153788">
              <w:marLeft w:val="0"/>
              <w:marRight w:val="0"/>
              <w:marTop w:val="0"/>
              <w:marBottom w:val="0"/>
              <w:divBdr>
                <w:top w:val="none" w:sz="0" w:space="0" w:color="auto"/>
                <w:left w:val="none" w:sz="0" w:space="0" w:color="auto"/>
                <w:bottom w:val="none" w:sz="0" w:space="0" w:color="auto"/>
                <w:right w:val="none" w:sz="0" w:space="0" w:color="auto"/>
              </w:divBdr>
            </w:div>
          </w:divsChild>
        </w:div>
        <w:div w:id="123550409">
          <w:marLeft w:val="0"/>
          <w:marRight w:val="0"/>
          <w:marTop w:val="0"/>
          <w:marBottom w:val="0"/>
          <w:divBdr>
            <w:top w:val="none" w:sz="0" w:space="0" w:color="auto"/>
            <w:left w:val="none" w:sz="0" w:space="0" w:color="auto"/>
            <w:bottom w:val="none" w:sz="0" w:space="0" w:color="auto"/>
            <w:right w:val="none" w:sz="0" w:space="0" w:color="auto"/>
          </w:divBdr>
        </w:div>
        <w:div w:id="1547256946">
          <w:marLeft w:val="0"/>
          <w:marRight w:val="0"/>
          <w:marTop w:val="0"/>
          <w:marBottom w:val="0"/>
          <w:divBdr>
            <w:top w:val="none" w:sz="0" w:space="0" w:color="auto"/>
            <w:left w:val="none" w:sz="0" w:space="0" w:color="auto"/>
            <w:bottom w:val="none" w:sz="0" w:space="0" w:color="auto"/>
            <w:right w:val="none" w:sz="0" w:space="0" w:color="auto"/>
          </w:divBdr>
        </w:div>
        <w:div w:id="1744524711">
          <w:marLeft w:val="0"/>
          <w:marRight w:val="0"/>
          <w:marTop w:val="0"/>
          <w:marBottom w:val="0"/>
          <w:divBdr>
            <w:top w:val="none" w:sz="0" w:space="0" w:color="auto"/>
            <w:left w:val="none" w:sz="0" w:space="0" w:color="auto"/>
            <w:bottom w:val="none" w:sz="0" w:space="0" w:color="auto"/>
            <w:right w:val="none" w:sz="0" w:space="0" w:color="auto"/>
          </w:divBdr>
        </w:div>
        <w:div w:id="334381389">
          <w:marLeft w:val="0"/>
          <w:marRight w:val="0"/>
          <w:marTop w:val="0"/>
          <w:marBottom w:val="0"/>
          <w:divBdr>
            <w:top w:val="none" w:sz="0" w:space="0" w:color="auto"/>
            <w:left w:val="none" w:sz="0" w:space="0" w:color="auto"/>
            <w:bottom w:val="none" w:sz="0" w:space="0" w:color="auto"/>
            <w:right w:val="none" w:sz="0" w:space="0" w:color="auto"/>
          </w:divBdr>
        </w:div>
        <w:div w:id="1231311472">
          <w:marLeft w:val="0"/>
          <w:marRight w:val="0"/>
          <w:marTop w:val="0"/>
          <w:marBottom w:val="0"/>
          <w:divBdr>
            <w:top w:val="none" w:sz="0" w:space="0" w:color="auto"/>
            <w:left w:val="none" w:sz="0" w:space="0" w:color="auto"/>
            <w:bottom w:val="none" w:sz="0" w:space="0" w:color="auto"/>
            <w:right w:val="none" w:sz="0" w:space="0" w:color="auto"/>
          </w:divBdr>
        </w:div>
        <w:div w:id="737442653">
          <w:marLeft w:val="0"/>
          <w:marRight w:val="0"/>
          <w:marTop w:val="0"/>
          <w:marBottom w:val="0"/>
          <w:divBdr>
            <w:top w:val="none" w:sz="0" w:space="0" w:color="auto"/>
            <w:left w:val="none" w:sz="0" w:space="0" w:color="auto"/>
            <w:bottom w:val="none" w:sz="0" w:space="0" w:color="auto"/>
            <w:right w:val="none" w:sz="0" w:space="0" w:color="auto"/>
          </w:divBdr>
        </w:div>
        <w:div w:id="1583491062">
          <w:marLeft w:val="0"/>
          <w:marRight w:val="0"/>
          <w:marTop w:val="0"/>
          <w:marBottom w:val="0"/>
          <w:divBdr>
            <w:top w:val="none" w:sz="0" w:space="0" w:color="auto"/>
            <w:left w:val="none" w:sz="0" w:space="0" w:color="auto"/>
            <w:bottom w:val="none" w:sz="0" w:space="0" w:color="auto"/>
            <w:right w:val="none" w:sz="0" w:space="0" w:color="auto"/>
          </w:divBdr>
        </w:div>
        <w:div w:id="731004105">
          <w:marLeft w:val="0"/>
          <w:marRight w:val="0"/>
          <w:marTop w:val="0"/>
          <w:marBottom w:val="0"/>
          <w:divBdr>
            <w:top w:val="none" w:sz="0" w:space="0" w:color="auto"/>
            <w:left w:val="none" w:sz="0" w:space="0" w:color="auto"/>
            <w:bottom w:val="none" w:sz="0" w:space="0" w:color="auto"/>
            <w:right w:val="none" w:sz="0" w:space="0" w:color="auto"/>
          </w:divBdr>
        </w:div>
        <w:div w:id="1530988126">
          <w:marLeft w:val="0"/>
          <w:marRight w:val="0"/>
          <w:marTop w:val="0"/>
          <w:marBottom w:val="0"/>
          <w:divBdr>
            <w:top w:val="none" w:sz="0" w:space="0" w:color="auto"/>
            <w:left w:val="none" w:sz="0" w:space="0" w:color="auto"/>
            <w:bottom w:val="none" w:sz="0" w:space="0" w:color="auto"/>
            <w:right w:val="none" w:sz="0" w:space="0" w:color="auto"/>
          </w:divBdr>
        </w:div>
        <w:div w:id="773356359">
          <w:marLeft w:val="0"/>
          <w:marRight w:val="0"/>
          <w:marTop w:val="0"/>
          <w:marBottom w:val="0"/>
          <w:divBdr>
            <w:top w:val="none" w:sz="0" w:space="0" w:color="auto"/>
            <w:left w:val="none" w:sz="0" w:space="0" w:color="auto"/>
            <w:bottom w:val="none" w:sz="0" w:space="0" w:color="auto"/>
            <w:right w:val="none" w:sz="0" w:space="0" w:color="auto"/>
          </w:divBdr>
        </w:div>
        <w:div w:id="745961543">
          <w:marLeft w:val="0"/>
          <w:marRight w:val="0"/>
          <w:marTop w:val="0"/>
          <w:marBottom w:val="0"/>
          <w:divBdr>
            <w:top w:val="none" w:sz="0" w:space="0" w:color="auto"/>
            <w:left w:val="none" w:sz="0" w:space="0" w:color="auto"/>
            <w:bottom w:val="none" w:sz="0" w:space="0" w:color="auto"/>
            <w:right w:val="none" w:sz="0" w:space="0" w:color="auto"/>
          </w:divBdr>
        </w:div>
        <w:div w:id="1731801381">
          <w:marLeft w:val="0"/>
          <w:marRight w:val="0"/>
          <w:marTop w:val="0"/>
          <w:marBottom w:val="0"/>
          <w:divBdr>
            <w:top w:val="none" w:sz="0" w:space="0" w:color="auto"/>
            <w:left w:val="none" w:sz="0" w:space="0" w:color="auto"/>
            <w:bottom w:val="none" w:sz="0" w:space="0" w:color="auto"/>
            <w:right w:val="none" w:sz="0" w:space="0" w:color="auto"/>
          </w:divBdr>
        </w:div>
        <w:div w:id="2055344467">
          <w:marLeft w:val="0"/>
          <w:marRight w:val="0"/>
          <w:marTop w:val="0"/>
          <w:marBottom w:val="0"/>
          <w:divBdr>
            <w:top w:val="none" w:sz="0" w:space="0" w:color="auto"/>
            <w:left w:val="none" w:sz="0" w:space="0" w:color="auto"/>
            <w:bottom w:val="none" w:sz="0" w:space="0" w:color="auto"/>
            <w:right w:val="none" w:sz="0" w:space="0" w:color="auto"/>
          </w:divBdr>
        </w:div>
        <w:div w:id="623461026">
          <w:marLeft w:val="0"/>
          <w:marRight w:val="0"/>
          <w:marTop w:val="0"/>
          <w:marBottom w:val="0"/>
          <w:divBdr>
            <w:top w:val="none" w:sz="0" w:space="0" w:color="auto"/>
            <w:left w:val="none" w:sz="0" w:space="0" w:color="auto"/>
            <w:bottom w:val="none" w:sz="0" w:space="0" w:color="auto"/>
            <w:right w:val="none" w:sz="0" w:space="0" w:color="auto"/>
          </w:divBdr>
        </w:div>
        <w:div w:id="1731154257">
          <w:marLeft w:val="0"/>
          <w:marRight w:val="0"/>
          <w:marTop w:val="0"/>
          <w:marBottom w:val="0"/>
          <w:divBdr>
            <w:top w:val="none" w:sz="0" w:space="0" w:color="auto"/>
            <w:left w:val="none" w:sz="0" w:space="0" w:color="auto"/>
            <w:bottom w:val="none" w:sz="0" w:space="0" w:color="auto"/>
            <w:right w:val="none" w:sz="0" w:space="0" w:color="auto"/>
          </w:divBdr>
        </w:div>
        <w:div w:id="761801524">
          <w:marLeft w:val="0"/>
          <w:marRight w:val="0"/>
          <w:marTop w:val="0"/>
          <w:marBottom w:val="0"/>
          <w:divBdr>
            <w:top w:val="none" w:sz="0" w:space="0" w:color="auto"/>
            <w:left w:val="none" w:sz="0" w:space="0" w:color="auto"/>
            <w:bottom w:val="none" w:sz="0" w:space="0" w:color="auto"/>
            <w:right w:val="none" w:sz="0" w:space="0" w:color="auto"/>
          </w:divBdr>
        </w:div>
        <w:div w:id="224338197">
          <w:marLeft w:val="0"/>
          <w:marRight w:val="0"/>
          <w:marTop w:val="0"/>
          <w:marBottom w:val="0"/>
          <w:divBdr>
            <w:top w:val="none" w:sz="0" w:space="0" w:color="auto"/>
            <w:left w:val="none" w:sz="0" w:space="0" w:color="auto"/>
            <w:bottom w:val="none" w:sz="0" w:space="0" w:color="auto"/>
            <w:right w:val="none" w:sz="0" w:space="0" w:color="auto"/>
          </w:divBdr>
        </w:div>
        <w:div w:id="1896818746">
          <w:marLeft w:val="0"/>
          <w:marRight w:val="0"/>
          <w:marTop w:val="0"/>
          <w:marBottom w:val="0"/>
          <w:divBdr>
            <w:top w:val="none" w:sz="0" w:space="0" w:color="auto"/>
            <w:left w:val="none" w:sz="0" w:space="0" w:color="auto"/>
            <w:bottom w:val="none" w:sz="0" w:space="0" w:color="auto"/>
            <w:right w:val="none" w:sz="0" w:space="0" w:color="auto"/>
          </w:divBdr>
        </w:div>
        <w:div w:id="312414006">
          <w:marLeft w:val="0"/>
          <w:marRight w:val="0"/>
          <w:marTop w:val="0"/>
          <w:marBottom w:val="0"/>
          <w:divBdr>
            <w:top w:val="none" w:sz="0" w:space="0" w:color="auto"/>
            <w:left w:val="none" w:sz="0" w:space="0" w:color="auto"/>
            <w:bottom w:val="none" w:sz="0" w:space="0" w:color="auto"/>
            <w:right w:val="none" w:sz="0" w:space="0" w:color="auto"/>
          </w:divBdr>
        </w:div>
        <w:div w:id="287468566">
          <w:marLeft w:val="0"/>
          <w:marRight w:val="0"/>
          <w:marTop w:val="0"/>
          <w:marBottom w:val="0"/>
          <w:divBdr>
            <w:top w:val="none" w:sz="0" w:space="0" w:color="auto"/>
            <w:left w:val="none" w:sz="0" w:space="0" w:color="auto"/>
            <w:bottom w:val="none" w:sz="0" w:space="0" w:color="auto"/>
            <w:right w:val="none" w:sz="0" w:space="0" w:color="auto"/>
          </w:divBdr>
        </w:div>
        <w:div w:id="841819186">
          <w:marLeft w:val="0"/>
          <w:marRight w:val="0"/>
          <w:marTop w:val="0"/>
          <w:marBottom w:val="0"/>
          <w:divBdr>
            <w:top w:val="none" w:sz="0" w:space="0" w:color="auto"/>
            <w:left w:val="none" w:sz="0" w:space="0" w:color="auto"/>
            <w:bottom w:val="none" w:sz="0" w:space="0" w:color="auto"/>
            <w:right w:val="none" w:sz="0" w:space="0" w:color="auto"/>
          </w:divBdr>
        </w:div>
        <w:div w:id="843323747">
          <w:marLeft w:val="0"/>
          <w:marRight w:val="0"/>
          <w:marTop w:val="0"/>
          <w:marBottom w:val="0"/>
          <w:divBdr>
            <w:top w:val="none" w:sz="0" w:space="0" w:color="auto"/>
            <w:left w:val="none" w:sz="0" w:space="0" w:color="auto"/>
            <w:bottom w:val="none" w:sz="0" w:space="0" w:color="auto"/>
            <w:right w:val="none" w:sz="0" w:space="0" w:color="auto"/>
          </w:divBdr>
        </w:div>
        <w:div w:id="51202525">
          <w:marLeft w:val="0"/>
          <w:marRight w:val="0"/>
          <w:marTop w:val="0"/>
          <w:marBottom w:val="0"/>
          <w:divBdr>
            <w:top w:val="none" w:sz="0" w:space="0" w:color="auto"/>
            <w:left w:val="none" w:sz="0" w:space="0" w:color="auto"/>
            <w:bottom w:val="none" w:sz="0" w:space="0" w:color="auto"/>
            <w:right w:val="none" w:sz="0" w:space="0" w:color="auto"/>
          </w:divBdr>
        </w:div>
        <w:div w:id="1868104792">
          <w:marLeft w:val="0"/>
          <w:marRight w:val="0"/>
          <w:marTop w:val="0"/>
          <w:marBottom w:val="0"/>
          <w:divBdr>
            <w:top w:val="none" w:sz="0" w:space="0" w:color="auto"/>
            <w:left w:val="none" w:sz="0" w:space="0" w:color="auto"/>
            <w:bottom w:val="none" w:sz="0" w:space="0" w:color="auto"/>
            <w:right w:val="none" w:sz="0" w:space="0" w:color="auto"/>
          </w:divBdr>
        </w:div>
        <w:div w:id="744760399">
          <w:marLeft w:val="0"/>
          <w:marRight w:val="0"/>
          <w:marTop w:val="0"/>
          <w:marBottom w:val="0"/>
          <w:divBdr>
            <w:top w:val="none" w:sz="0" w:space="0" w:color="auto"/>
            <w:left w:val="none" w:sz="0" w:space="0" w:color="auto"/>
            <w:bottom w:val="none" w:sz="0" w:space="0" w:color="auto"/>
            <w:right w:val="none" w:sz="0" w:space="0" w:color="auto"/>
          </w:divBdr>
        </w:div>
        <w:div w:id="14623383">
          <w:marLeft w:val="0"/>
          <w:marRight w:val="0"/>
          <w:marTop w:val="0"/>
          <w:marBottom w:val="0"/>
          <w:divBdr>
            <w:top w:val="none" w:sz="0" w:space="0" w:color="auto"/>
            <w:left w:val="none" w:sz="0" w:space="0" w:color="auto"/>
            <w:bottom w:val="none" w:sz="0" w:space="0" w:color="auto"/>
            <w:right w:val="none" w:sz="0" w:space="0" w:color="auto"/>
          </w:divBdr>
        </w:div>
        <w:div w:id="1900094941">
          <w:marLeft w:val="0"/>
          <w:marRight w:val="0"/>
          <w:marTop w:val="0"/>
          <w:marBottom w:val="0"/>
          <w:divBdr>
            <w:top w:val="none" w:sz="0" w:space="0" w:color="auto"/>
            <w:left w:val="none" w:sz="0" w:space="0" w:color="auto"/>
            <w:bottom w:val="none" w:sz="0" w:space="0" w:color="auto"/>
            <w:right w:val="none" w:sz="0" w:space="0" w:color="auto"/>
          </w:divBdr>
        </w:div>
        <w:div w:id="364211311">
          <w:marLeft w:val="0"/>
          <w:marRight w:val="0"/>
          <w:marTop w:val="0"/>
          <w:marBottom w:val="0"/>
          <w:divBdr>
            <w:top w:val="none" w:sz="0" w:space="0" w:color="auto"/>
            <w:left w:val="none" w:sz="0" w:space="0" w:color="auto"/>
            <w:bottom w:val="none" w:sz="0" w:space="0" w:color="auto"/>
            <w:right w:val="none" w:sz="0" w:space="0" w:color="auto"/>
          </w:divBdr>
        </w:div>
        <w:div w:id="111483186">
          <w:marLeft w:val="0"/>
          <w:marRight w:val="0"/>
          <w:marTop w:val="0"/>
          <w:marBottom w:val="0"/>
          <w:divBdr>
            <w:top w:val="none" w:sz="0" w:space="0" w:color="auto"/>
            <w:left w:val="none" w:sz="0" w:space="0" w:color="auto"/>
            <w:bottom w:val="none" w:sz="0" w:space="0" w:color="auto"/>
            <w:right w:val="none" w:sz="0" w:space="0" w:color="auto"/>
          </w:divBdr>
        </w:div>
        <w:div w:id="555355307">
          <w:marLeft w:val="0"/>
          <w:marRight w:val="0"/>
          <w:marTop w:val="0"/>
          <w:marBottom w:val="0"/>
          <w:divBdr>
            <w:top w:val="none" w:sz="0" w:space="0" w:color="auto"/>
            <w:left w:val="none" w:sz="0" w:space="0" w:color="auto"/>
            <w:bottom w:val="none" w:sz="0" w:space="0" w:color="auto"/>
            <w:right w:val="none" w:sz="0" w:space="0" w:color="auto"/>
          </w:divBdr>
        </w:div>
        <w:div w:id="48725223">
          <w:marLeft w:val="0"/>
          <w:marRight w:val="0"/>
          <w:marTop w:val="0"/>
          <w:marBottom w:val="0"/>
          <w:divBdr>
            <w:top w:val="none" w:sz="0" w:space="0" w:color="auto"/>
            <w:left w:val="none" w:sz="0" w:space="0" w:color="auto"/>
            <w:bottom w:val="none" w:sz="0" w:space="0" w:color="auto"/>
            <w:right w:val="none" w:sz="0" w:space="0" w:color="auto"/>
          </w:divBdr>
        </w:div>
        <w:div w:id="1466385717">
          <w:marLeft w:val="0"/>
          <w:marRight w:val="0"/>
          <w:marTop w:val="0"/>
          <w:marBottom w:val="0"/>
          <w:divBdr>
            <w:top w:val="none" w:sz="0" w:space="0" w:color="auto"/>
            <w:left w:val="none" w:sz="0" w:space="0" w:color="auto"/>
            <w:bottom w:val="none" w:sz="0" w:space="0" w:color="auto"/>
            <w:right w:val="none" w:sz="0" w:space="0" w:color="auto"/>
          </w:divBdr>
        </w:div>
        <w:div w:id="606279606">
          <w:marLeft w:val="0"/>
          <w:marRight w:val="0"/>
          <w:marTop w:val="0"/>
          <w:marBottom w:val="0"/>
          <w:divBdr>
            <w:top w:val="none" w:sz="0" w:space="0" w:color="auto"/>
            <w:left w:val="none" w:sz="0" w:space="0" w:color="auto"/>
            <w:bottom w:val="none" w:sz="0" w:space="0" w:color="auto"/>
            <w:right w:val="none" w:sz="0" w:space="0" w:color="auto"/>
          </w:divBdr>
        </w:div>
        <w:div w:id="1064063700">
          <w:marLeft w:val="0"/>
          <w:marRight w:val="0"/>
          <w:marTop w:val="0"/>
          <w:marBottom w:val="0"/>
          <w:divBdr>
            <w:top w:val="none" w:sz="0" w:space="0" w:color="auto"/>
            <w:left w:val="none" w:sz="0" w:space="0" w:color="auto"/>
            <w:bottom w:val="none" w:sz="0" w:space="0" w:color="auto"/>
            <w:right w:val="none" w:sz="0" w:space="0" w:color="auto"/>
          </w:divBdr>
        </w:div>
        <w:div w:id="734474882">
          <w:marLeft w:val="0"/>
          <w:marRight w:val="0"/>
          <w:marTop w:val="0"/>
          <w:marBottom w:val="0"/>
          <w:divBdr>
            <w:top w:val="none" w:sz="0" w:space="0" w:color="auto"/>
            <w:left w:val="none" w:sz="0" w:space="0" w:color="auto"/>
            <w:bottom w:val="none" w:sz="0" w:space="0" w:color="auto"/>
            <w:right w:val="none" w:sz="0" w:space="0" w:color="auto"/>
          </w:divBdr>
        </w:div>
        <w:div w:id="779034900">
          <w:marLeft w:val="0"/>
          <w:marRight w:val="0"/>
          <w:marTop w:val="0"/>
          <w:marBottom w:val="0"/>
          <w:divBdr>
            <w:top w:val="none" w:sz="0" w:space="0" w:color="auto"/>
            <w:left w:val="none" w:sz="0" w:space="0" w:color="auto"/>
            <w:bottom w:val="none" w:sz="0" w:space="0" w:color="auto"/>
            <w:right w:val="none" w:sz="0" w:space="0" w:color="auto"/>
          </w:divBdr>
        </w:div>
        <w:div w:id="2074155285">
          <w:marLeft w:val="0"/>
          <w:marRight w:val="0"/>
          <w:marTop w:val="0"/>
          <w:marBottom w:val="0"/>
          <w:divBdr>
            <w:top w:val="none" w:sz="0" w:space="0" w:color="auto"/>
            <w:left w:val="none" w:sz="0" w:space="0" w:color="auto"/>
            <w:bottom w:val="none" w:sz="0" w:space="0" w:color="auto"/>
            <w:right w:val="none" w:sz="0" w:space="0" w:color="auto"/>
          </w:divBdr>
        </w:div>
        <w:div w:id="1012758265">
          <w:marLeft w:val="0"/>
          <w:marRight w:val="0"/>
          <w:marTop w:val="120"/>
          <w:marBottom w:val="120"/>
          <w:divBdr>
            <w:top w:val="none" w:sz="0" w:space="0" w:color="auto"/>
            <w:left w:val="none" w:sz="0" w:space="0" w:color="auto"/>
            <w:bottom w:val="none" w:sz="0" w:space="0" w:color="auto"/>
            <w:right w:val="none" w:sz="0" w:space="0" w:color="auto"/>
          </w:divBdr>
          <w:divsChild>
            <w:div w:id="10624079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95520526">
          <w:marLeft w:val="0"/>
          <w:marRight w:val="0"/>
          <w:marTop w:val="0"/>
          <w:marBottom w:val="0"/>
          <w:divBdr>
            <w:top w:val="none" w:sz="0" w:space="0" w:color="auto"/>
            <w:left w:val="none" w:sz="0" w:space="0" w:color="auto"/>
            <w:bottom w:val="none" w:sz="0" w:space="0" w:color="auto"/>
            <w:right w:val="none" w:sz="0" w:space="0" w:color="auto"/>
          </w:divBdr>
          <w:divsChild>
            <w:div w:id="1331373351">
              <w:marLeft w:val="0"/>
              <w:marRight w:val="0"/>
              <w:marTop w:val="120"/>
              <w:marBottom w:val="120"/>
              <w:divBdr>
                <w:top w:val="none" w:sz="0" w:space="0" w:color="auto"/>
                <w:left w:val="none" w:sz="0" w:space="0" w:color="auto"/>
                <w:bottom w:val="none" w:sz="0" w:space="0" w:color="auto"/>
                <w:right w:val="none" w:sz="0" w:space="0" w:color="auto"/>
              </w:divBdr>
              <w:divsChild>
                <w:div w:id="163964639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26726131">
          <w:marLeft w:val="0"/>
          <w:marRight w:val="0"/>
          <w:marTop w:val="0"/>
          <w:marBottom w:val="0"/>
          <w:divBdr>
            <w:top w:val="none" w:sz="0" w:space="0" w:color="auto"/>
            <w:left w:val="none" w:sz="0" w:space="0" w:color="auto"/>
            <w:bottom w:val="none" w:sz="0" w:space="0" w:color="auto"/>
            <w:right w:val="none" w:sz="0" w:space="0" w:color="auto"/>
          </w:divBdr>
        </w:div>
        <w:div w:id="669606325">
          <w:marLeft w:val="0"/>
          <w:marRight w:val="0"/>
          <w:marTop w:val="288"/>
          <w:marBottom w:val="288"/>
          <w:divBdr>
            <w:top w:val="none" w:sz="0" w:space="0" w:color="auto"/>
            <w:left w:val="none" w:sz="0" w:space="0" w:color="auto"/>
            <w:bottom w:val="none" w:sz="0" w:space="0" w:color="auto"/>
            <w:right w:val="none" w:sz="0" w:space="0" w:color="auto"/>
          </w:divBdr>
        </w:div>
        <w:div w:id="52393378">
          <w:marLeft w:val="0"/>
          <w:marRight w:val="0"/>
          <w:marTop w:val="288"/>
          <w:marBottom w:val="288"/>
          <w:divBdr>
            <w:top w:val="none" w:sz="0" w:space="0" w:color="auto"/>
            <w:left w:val="none" w:sz="0" w:space="0" w:color="auto"/>
            <w:bottom w:val="none" w:sz="0" w:space="0" w:color="auto"/>
            <w:right w:val="none" w:sz="0" w:space="0" w:color="auto"/>
          </w:divBdr>
        </w:div>
        <w:div w:id="1926527203">
          <w:marLeft w:val="0"/>
          <w:marRight w:val="0"/>
          <w:marTop w:val="288"/>
          <w:marBottom w:val="288"/>
          <w:divBdr>
            <w:top w:val="none" w:sz="0" w:space="0" w:color="auto"/>
            <w:left w:val="none" w:sz="0" w:space="0" w:color="auto"/>
            <w:bottom w:val="none" w:sz="0" w:space="0" w:color="auto"/>
            <w:right w:val="none" w:sz="0" w:space="0" w:color="auto"/>
          </w:divBdr>
        </w:div>
        <w:div w:id="1471050968">
          <w:marLeft w:val="0"/>
          <w:marRight w:val="0"/>
          <w:marTop w:val="0"/>
          <w:marBottom w:val="0"/>
          <w:divBdr>
            <w:top w:val="none" w:sz="0" w:space="0" w:color="auto"/>
            <w:left w:val="none" w:sz="0" w:space="0" w:color="auto"/>
            <w:bottom w:val="none" w:sz="0" w:space="0" w:color="auto"/>
            <w:right w:val="none" w:sz="0" w:space="0" w:color="auto"/>
          </w:divBdr>
        </w:div>
        <w:div w:id="1740589672">
          <w:marLeft w:val="0"/>
          <w:marRight w:val="0"/>
          <w:marTop w:val="288"/>
          <w:marBottom w:val="288"/>
          <w:divBdr>
            <w:top w:val="none" w:sz="0" w:space="0" w:color="auto"/>
            <w:left w:val="none" w:sz="0" w:space="0" w:color="auto"/>
            <w:bottom w:val="none" w:sz="0" w:space="0" w:color="auto"/>
            <w:right w:val="none" w:sz="0" w:space="0" w:color="auto"/>
          </w:divBdr>
        </w:div>
        <w:div w:id="201209801">
          <w:marLeft w:val="0"/>
          <w:marRight w:val="0"/>
          <w:marTop w:val="0"/>
          <w:marBottom w:val="0"/>
          <w:divBdr>
            <w:top w:val="none" w:sz="0" w:space="0" w:color="auto"/>
            <w:left w:val="none" w:sz="0" w:space="0" w:color="auto"/>
            <w:bottom w:val="none" w:sz="0" w:space="0" w:color="auto"/>
            <w:right w:val="none" w:sz="0" w:space="0" w:color="auto"/>
          </w:divBdr>
        </w:div>
        <w:div w:id="954749098">
          <w:marLeft w:val="0"/>
          <w:marRight w:val="0"/>
          <w:marTop w:val="0"/>
          <w:marBottom w:val="0"/>
          <w:divBdr>
            <w:top w:val="none" w:sz="0" w:space="0" w:color="auto"/>
            <w:left w:val="none" w:sz="0" w:space="0" w:color="auto"/>
            <w:bottom w:val="none" w:sz="0" w:space="0" w:color="auto"/>
            <w:right w:val="none" w:sz="0" w:space="0" w:color="auto"/>
          </w:divBdr>
        </w:div>
        <w:div w:id="29310458">
          <w:marLeft w:val="0"/>
          <w:marRight w:val="0"/>
          <w:marTop w:val="0"/>
          <w:marBottom w:val="0"/>
          <w:divBdr>
            <w:top w:val="none" w:sz="0" w:space="0" w:color="auto"/>
            <w:left w:val="none" w:sz="0" w:space="0" w:color="auto"/>
            <w:bottom w:val="none" w:sz="0" w:space="0" w:color="auto"/>
            <w:right w:val="none" w:sz="0" w:space="0" w:color="auto"/>
          </w:divBdr>
          <w:divsChild>
            <w:div w:id="886797867">
              <w:marLeft w:val="0"/>
              <w:marRight w:val="0"/>
              <w:marTop w:val="0"/>
              <w:marBottom w:val="0"/>
              <w:divBdr>
                <w:top w:val="none" w:sz="0" w:space="0" w:color="auto"/>
                <w:left w:val="none" w:sz="0" w:space="0" w:color="auto"/>
                <w:bottom w:val="none" w:sz="0" w:space="0" w:color="auto"/>
                <w:right w:val="none" w:sz="0" w:space="0" w:color="auto"/>
              </w:divBdr>
              <w:divsChild>
                <w:div w:id="940070823">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578247129">
          <w:marLeft w:val="0"/>
          <w:marRight w:val="0"/>
          <w:marTop w:val="0"/>
          <w:marBottom w:val="0"/>
          <w:divBdr>
            <w:top w:val="none" w:sz="0" w:space="0" w:color="auto"/>
            <w:left w:val="none" w:sz="0" w:space="0" w:color="auto"/>
            <w:bottom w:val="none" w:sz="0" w:space="0" w:color="auto"/>
            <w:right w:val="none" w:sz="0" w:space="0" w:color="auto"/>
          </w:divBdr>
          <w:divsChild>
            <w:div w:id="1988049571">
              <w:marLeft w:val="0"/>
              <w:marRight w:val="0"/>
              <w:marTop w:val="0"/>
              <w:marBottom w:val="0"/>
              <w:divBdr>
                <w:top w:val="none" w:sz="0" w:space="0" w:color="auto"/>
                <w:left w:val="none" w:sz="0" w:space="0" w:color="auto"/>
                <w:bottom w:val="none" w:sz="0" w:space="0" w:color="auto"/>
                <w:right w:val="none" w:sz="0" w:space="0" w:color="auto"/>
              </w:divBdr>
              <w:divsChild>
                <w:div w:id="1261135590">
                  <w:marLeft w:val="0"/>
                  <w:marRight w:val="0"/>
                  <w:marTop w:val="288"/>
                  <w:marBottom w:val="288"/>
                  <w:divBdr>
                    <w:top w:val="none" w:sz="0" w:space="0" w:color="auto"/>
                    <w:left w:val="none" w:sz="0" w:space="0" w:color="auto"/>
                    <w:bottom w:val="none" w:sz="0" w:space="0" w:color="auto"/>
                    <w:right w:val="none" w:sz="0" w:space="0" w:color="auto"/>
                  </w:divBdr>
                </w:div>
                <w:div w:id="1029839420">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942369353">
          <w:marLeft w:val="0"/>
          <w:marRight w:val="0"/>
          <w:marTop w:val="0"/>
          <w:marBottom w:val="0"/>
          <w:divBdr>
            <w:top w:val="none" w:sz="0" w:space="0" w:color="auto"/>
            <w:left w:val="none" w:sz="0" w:space="0" w:color="auto"/>
            <w:bottom w:val="none" w:sz="0" w:space="0" w:color="auto"/>
            <w:right w:val="none" w:sz="0" w:space="0" w:color="auto"/>
          </w:divBdr>
          <w:divsChild>
            <w:div w:id="166333420">
              <w:marLeft w:val="0"/>
              <w:marRight w:val="0"/>
              <w:marTop w:val="0"/>
              <w:marBottom w:val="0"/>
              <w:divBdr>
                <w:top w:val="none" w:sz="0" w:space="0" w:color="auto"/>
                <w:left w:val="none" w:sz="0" w:space="0" w:color="auto"/>
                <w:bottom w:val="none" w:sz="0" w:space="0" w:color="auto"/>
                <w:right w:val="none" w:sz="0" w:space="0" w:color="auto"/>
              </w:divBdr>
            </w:div>
          </w:divsChild>
        </w:div>
        <w:div w:id="2051562744">
          <w:marLeft w:val="0"/>
          <w:marRight w:val="0"/>
          <w:marTop w:val="0"/>
          <w:marBottom w:val="0"/>
          <w:divBdr>
            <w:top w:val="none" w:sz="0" w:space="0" w:color="auto"/>
            <w:left w:val="none" w:sz="0" w:space="0" w:color="auto"/>
            <w:bottom w:val="none" w:sz="0" w:space="0" w:color="auto"/>
            <w:right w:val="none" w:sz="0" w:space="0" w:color="auto"/>
          </w:divBdr>
        </w:div>
        <w:div w:id="885142336">
          <w:marLeft w:val="0"/>
          <w:marRight w:val="0"/>
          <w:marTop w:val="0"/>
          <w:marBottom w:val="0"/>
          <w:divBdr>
            <w:top w:val="none" w:sz="0" w:space="0" w:color="auto"/>
            <w:left w:val="none" w:sz="0" w:space="0" w:color="auto"/>
            <w:bottom w:val="none" w:sz="0" w:space="0" w:color="auto"/>
            <w:right w:val="none" w:sz="0" w:space="0" w:color="auto"/>
          </w:divBdr>
        </w:div>
        <w:div w:id="993489801">
          <w:marLeft w:val="0"/>
          <w:marRight w:val="0"/>
          <w:marTop w:val="0"/>
          <w:marBottom w:val="0"/>
          <w:divBdr>
            <w:top w:val="none" w:sz="0" w:space="0" w:color="auto"/>
            <w:left w:val="none" w:sz="0" w:space="0" w:color="auto"/>
            <w:bottom w:val="none" w:sz="0" w:space="0" w:color="auto"/>
            <w:right w:val="none" w:sz="0" w:space="0" w:color="auto"/>
          </w:divBdr>
        </w:div>
        <w:div w:id="1883327813">
          <w:marLeft w:val="0"/>
          <w:marRight w:val="0"/>
          <w:marTop w:val="0"/>
          <w:marBottom w:val="0"/>
          <w:divBdr>
            <w:top w:val="none" w:sz="0" w:space="0" w:color="auto"/>
            <w:left w:val="none" w:sz="0" w:space="0" w:color="auto"/>
            <w:bottom w:val="none" w:sz="0" w:space="0" w:color="auto"/>
            <w:right w:val="none" w:sz="0" w:space="0" w:color="auto"/>
          </w:divBdr>
        </w:div>
        <w:div w:id="290289277">
          <w:marLeft w:val="0"/>
          <w:marRight w:val="0"/>
          <w:marTop w:val="0"/>
          <w:marBottom w:val="0"/>
          <w:divBdr>
            <w:top w:val="none" w:sz="0" w:space="0" w:color="auto"/>
            <w:left w:val="none" w:sz="0" w:space="0" w:color="auto"/>
            <w:bottom w:val="none" w:sz="0" w:space="0" w:color="auto"/>
            <w:right w:val="none" w:sz="0" w:space="0" w:color="auto"/>
          </w:divBdr>
          <w:divsChild>
            <w:div w:id="1676296457">
              <w:marLeft w:val="0"/>
              <w:marRight w:val="0"/>
              <w:marTop w:val="288"/>
              <w:marBottom w:val="288"/>
              <w:divBdr>
                <w:top w:val="none" w:sz="0" w:space="0" w:color="auto"/>
                <w:left w:val="none" w:sz="0" w:space="0" w:color="auto"/>
                <w:bottom w:val="none" w:sz="0" w:space="0" w:color="auto"/>
                <w:right w:val="none" w:sz="0" w:space="0" w:color="auto"/>
              </w:divBdr>
            </w:div>
          </w:divsChild>
        </w:div>
        <w:div w:id="1106776245">
          <w:marLeft w:val="0"/>
          <w:marRight w:val="0"/>
          <w:marTop w:val="0"/>
          <w:marBottom w:val="0"/>
          <w:divBdr>
            <w:top w:val="none" w:sz="0" w:space="0" w:color="auto"/>
            <w:left w:val="none" w:sz="0" w:space="0" w:color="auto"/>
            <w:bottom w:val="none" w:sz="0" w:space="0" w:color="auto"/>
            <w:right w:val="none" w:sz="0" w:space="0" w:color="auto"/>
          </w:divBdr>
        </w:div>
        <w:div w:id="2023971926">
          <w:marLeft w:val="0"/>
          <w:marRight w:val="0"/>
          <w:marTop w:val="0"/>
          <w:marBottom w:val="0"/>
          <w:divBdr>
            <w:top w:val="none" w:sz="0" w:space="0" w:color="auto"/>
            <w:left w:val="none" w:sz="0" w:space="0" w:color="auto"/>
            <w:bottom w:val="none" w:sz="0" w:space="0" w:color="auto"/>
            <w:right w:val="none" w:sz="0" w:space="0" w:color="auto"/>
          </w:divBdr>
        </w:div>
        <w:div w:id="1872961289">
          <w:marLeft w:val="0"/>
          <w:marRight w:val="0"/>
          <w:marTop w:val="0"/>
          <w:marBottom w:val="0"/>
          <w:divBdr>
            <w:top w:val="none" w:sz="0" w:space="0" w:color="auto"/>
            <w:left w:val="none" w:sz="0" w:space="0" w:color="auto"/>
            <w:bottom w:val="none" w:sz="0" w:space="0" w:color="auto"/>
            <w:right w:val="none" w:sz="0" w:space="0" w:color="auto"/>
          </w:divBdr>
        </w:div>
        <w:div w:id="704330686">
          <w:marLeft w:val="0"/>
          <w:marRight w:val="0"/>
          <w:marTop w:val="0"/>
          <w:marBottom w:val="0"/>
          <w:divBdr>
            <w:top w:val="none" w:sz="0" w:space="0" w:color="auto"/>
            <w:left w:val="none" w:sz="0" w:space="0" w:color="auto"/>
            <w:bottom w:val="none" w:sz="0" w:space="0" w:color="auto"/>
            <w:right w:val="none" w:sz="0" w:space="0" w:color="auto"/>
          </w:divBdr>
        </w:div>
        <w:div w:id="1886478971">
          <w:marLeft w:val="0"/>
          <w:marRight w:val="0"/>
          <w:marTop w:val="0"/>
          <w:marBottom w:val="0"/>
          <w:divBdr>
            <w:top w:val="none" w:sz="0" w:space="0" w:color="auto"/>
            <w:left w:val="none" w:sz="0" w:space="0" w:color="auto"/>
            <w:bottom w:val="none" w:sz="0" w:space="0" w:color="auto"/>
            <w:right w:val="none" w:sz="0" w:space="0" w:color="auto"/>
          </w:divBdr>
        </w:div>
        <w:div w:id="949439228">
          <w:marLeft w:val="0"/>
          <w:marRight w:val="0"/>
          <w:marTop w:val="0"/>
          <w:marBottom w:val="0"/>
          <w:divBdr>
            <w:top w:val="none" w:sz="0" w:space="0" w:color="auto"/>
            <w:left w:val="none" w:sz="0" w:space="0" w:color="auto"/>
            <w:bottom w:val="none" w:sz="0" w:space="0" w:color="auto"/>
            <w:right w:val="none" w:sz="0" w:space="0" w:color="auto"/>
          </w:divBdr>
        </w:div>
        <w:div w:id="463238348">
          <w:marLeft w:val="0"/>
          <w:marRight w:val="0"/>
          <w:marTop w:val="0"/>
          <w:marBottom w:val="0"/>
          <w:divBdr>
            <w:top w:val="none" w:sz="0" w:space="0" w:color="auto"/>
            <w:left w:val="none" w:sz="0" w:space="0" w:color="auto"/>
            <w:bottom w:val="none" w:sz="0" w:space="0" w:color="auto"/>
            <w:right w:val="none" w:sz="0" w:space="0" w:color="auto"/>
          </w:divBdr>
          <w:divsChild>
            <w:div w:id="1434979806">
              <w:marLeft w:val="0"/>
              <w:marRight w:val="0"/>
              <w:marTop w:val="288"/>
              <w:marBottom w:val="288"/>
              <w:divBdr>
                <w:top w:val="none" w:sz="0" w:space="0" w:color="auto"/>
                <w:left w:val="none" w:sz="0" w:space="0" w:color="auto"/>
                <w:bottom w:val="none" w:sz="0" w:space="0" w:color="auto"/>
                <w:right w:val="none" w:sz="0" w:space="0" w:color="auto"/>
              </w:divBdr>
            </w:div>
          </w:divsChild>
        </w:div>
        <w:div w:id="1910799337">
          <w:marLeft w:val="0"/>
          <w:marRight w:val="0"/>
          <w:marTop w:val="0"/>
          <w:marBottom w:val="0"/>
          <w:divBdr>
            <w:top w:val="none" w:sz="0" w:space="0" w:color="auto"/>
            <w:left w:val="none" w:sz="0" w:space="0" w:color="auto"/>
            <w:bottom w:val="none" w:sz="0" w:space="0" w:color="auto"/>
            <w:right w:val="none" w:sz="0" w:space="0" w:color="auto"/>
          </w:divBdr>
        </w:div>
        <w:div w:id="1142967573">
          <w:marLeft w:val="0"/>
          <w:marRight w:val="0"/>
          <w:marTop w:val="0"/>
          <w:marBottom w:val="0"/>
          <w:divBdr>
            <w:top w:val="none" w:sz="0" w:space="0" w:color="auto"/>
            <w:left w:val="none" w:sz="0" w:space="0" w:color="auto"/>
            <w:bottom w:val="none" w:sz="0" w:space="0" w:color="auto"/>
            <w:right w:val="none" w:sz="0" w:space="0" w:color="auto"/>
          </w:divBdr>
        </w:div>
        <w:div w:id="1352487934">
          <w:marLeft w:val="0"/>
          <w:marRight w:val="0"/>
          <w:marTop w:val="0"/>
          <w:marBottom w:val="0"/>
          <w:divBdr>
            <w:top w:val="none" w:sz="0" w:space="0" w:color="auto"/>
            <w:left w:val="none" w:sz="0" w:space="0" w:color="auto"/>
            <w:bottom w:val="none" w:sz="0" w:space="0" w:color="auto"/>
            <w:right w:val="none" w:sz="0" w:space="0" w:color="auto"/>
          </w:divBdr>
          <w:divsChild>
            <w:div w:id="1234002943">
              <w:marLeft w:val="0"/>
              <w:marRight w:val="0"/>
              <w:marTop w:val="288"/>
              <w:marBottom w:val="288"/>
              <w:divBdr>
                <w:top w:val="none" w:sz="0" w:space="0" w:color="auto"/>
                <w:left w:val="none" w:sz="0" w:space="0" w:color="auto"/>
                <w:bottom w:val="none" w:sz="0" w:space="0" w:color="auto"/>
                <w:right w:val="none" w:sz="0" w:space="0" w:color="auto"/>
              </w:divBdr>
            </w:div>
          </w:divsChild>
        </w:div>
        <w:div w:id="1167405548">
          <w:marLeft w:val="0"/>
          <w:marRight w:val="0"/>
          <w:marTop w:val="0"/>
          <w:marBottom w:val="0"/>
          <w:divBdr>
            <w:top w:val="none" w:sz="0" w:space="0" w:color="auto"/>
            <w:left w:val="none" w:sz="0" w:space="0" w:color="auto"/>
            <w:bottom w:val="none" w:sz="0" w:space="0" w:color="auto"/>
            <w:right w:val="none" w:sz="0" w:space="0" w:color="auto"/>
          </w:divBdr>
        </w:div>
        <w:div w:id="738674707">
          <w:marLeft w:val="0"/>
          <w:marRight w:val="0"/>
          <w:marTop w:val="0"/>
          <w:marBottom w:val="0"/>
          <w:divBdr>
            <w:top w:val="none" w:sz="0" w:space="0" w:color="auto"/>
            <w:left w:val="none" w:sz="0" w:space="0" w:color="auto"/>
            <w:bottom w:val="none" w:sz="0" w:space="0" w:color="auto"/>
            <w:right w:val="none" w:sz="0" w:space="0" w:color="auto"/>
          </w:divBdr>
          <w:divsChild>
            <w:div w:id="1136415567">
              <w:marLeft w:val="0"/>
              <w:marRight w:val="0"/>
              <w:marTop w:val="288"/>
              <w:marBottom w:val="288"/>
              <w:divBdr>
                <w:top w:val="none" w:sz="0" w:space="0" w:color="auto"/>
                <w:left w:val="none" w:sz="0" w:space="0" w:color="auto"/>
                <w:bottom w:val="none" w:sz="0" w:space="0" w:color="auto"/>
                <w:right w:val="none" w:sz="0" w:space="0" w:color="auto"/>
              </w:divBdr>
            </w:div>
          </w:divsChild>
        </w:div>
        <w:div w:id="507403376">
          <w:marLeft w:val="0"/>
          <w:marRight w:val="0"/>
          <w:marTop w:val="0"/>
          <w:marBottom w:val="0"/>
          <w:divBdr>
            <w:top w:val="none" w:sz="0" w:space="0" w:color="auto"/>
            <w:left w:val="none" w:sz="0" w:space="0" w:color="auto"/>
            <w:bottom w:val="none" w:sz="0" w:space="0" w:color="auto"/>
            <w:right w:val="none" w:sz="0" w:space="0" w:color="auto"/>
          </w:divBdr>
        </w:div>
        <w:div w:id="1367293122">
          <w:marLeft w:val="0"/>
          <w:marRight w:val="0"/>
          <w:marTop w:val="0"/>
          <w:marBottom w:val="0"/>
          <w:divBdr>
            <w:top w:val="none" w:sz="0" w:space="0" w:color="auto"/>
            <w:left w:val="none" w:sz="0" w:space="0" w:color="auto"/>
            <w:bottom w:val="none" w:sz="0" w:space="0" w:color="auto"/>
            <w:right w:val="none" w:sz="0" w:space="0" w:color="auto"/>
          </w:divBdr>
        </w:div>
        <w:div w:id="74599271">
          <w:marLeft w:val="0"/>
          <w:marRight w:val="0"/>
          <w:marTop w:val="0"/>
          <w:marBottom w:val="0"/>
          <w:divBdr>
            <w:top w:val="none" w:sz="0" w:space="0" w:color="auto"/>
            <w:left w:val="none" w:sz="0" w:space="0" w:color="auto"/>
            <w:bottom w:val="none" w:sz="0" w:space="0" w:color="auto"/>
            <w:right w:val="none" w:sz="0" w:space="0" w:color="auto"/>
          </w:divBdr>
        </w:div>
        <w:div w:id="1122580173">
          <w:marLeft w:val="0"/>
          <w:marRight w:val="0"/>
          <w:marTop w:val="0"/>
          <w:marBottom w:val="0"/>
          <w:divBdr>
            <w:top w:val="none" w:sz="0" w:space="0" w:color="auto"/>
            <w:left w:val="none" w:sz="0" w:space="0" w:color="auto"/>
            <w:bottom w:val="none" w:sz="0" w:space="0" w:color="auto"/>
            <w:right w:val="none" w:sz="0" w:space="0" w:color="auto"/>
          </w:divBdr>
        </w:div>
        <w:div w:id="1875457616">
          <w:marLeft w:val="0"/>
          <w:marRight w:val="0"/>
          <w:marTop w:val="0"/>
          <w:marBottom w:val="0"/>
          <w:divBdr>
            <w:top w:val="none" w:sz="0" w:space="0" w:color="auto"/>
            <w:left w:val="none" w:sz="0" w:space="0" w:color="auto"/>
            <w:bottom w:val="none" w:sz="0" w:space="0" w:color="auto"/>
            <w:right w:val="none" w:sz="0" w:space="0" w:color="auto"/>
          </w:divBdr>
        </w:div>
        <w:div w:id="554053199">
          <w:marLeft w:val="0"/>
          <w:marRight w:val="0"/>
          <w:marTop w:val="0"/>
          <w:marBottom w:val="0"/>
          <w:divBdr>
            <w:top w:val="none" w:sz="0" w:space="0" w:color="auto"/>
            <w:left w:val="none" w:sz="0" w:space="0" w:color="auto"/>
            <w:bottom w:val="none" w:sz="0" w:space="0" w:color="auto"/>
            <w:right w:val="none" w:sz="0" w:space="0" w:color="auto"/>
          </w:divBdr>
        </w:div>
        <w:div w:id="891119575">
          <w:marLeft w:val="0"/>
          <w:marRight w:val="0"/>
          <w:marTop w:val="0"/>
          <w:marBottom w:val="0"/>
          <w:divBdr>
            <w:top w:val="none" w:sz="0" w:space="0" w:color="auto"/>
            <w:left w:val="none" w:sz="0" w:space="0" w:color="auto"/>
            <w:bottom w:val="none" w:sz="0" w:space="0" w:color="auto"/>
            <w:right w:val="none" w:sz="0" w:space="0" w:color="auto"/>
          </w:divBdr>
        </w:div>
        <w:div w:id="1478378304">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1286275431">
          <w:marLeft w:val="0"/>
          <w:marRight w:val="0"/>
          <w:marTop w:val="0"/>
          <w:marBottom w:val="0"/>
          <w:divBdr>
            <w:top w:val="none" w:sz="0" w:space="0" w:color="auto"/>
            <w:left w:val="none" w:sz="0" w:space="0" w:color="auto"/>
            <w:bottom w:val="none" w:sz="0" w:space="0" w:color="auto"/>
            <w:right w:val="none" w:sz="0" w:space="0" w:color="auto"/>
          </w:divBdr>
        </w:div>
        <w:div w:id="1454253594">
          <w:marLeft w:val="0"/>
          <w:marRight w:val="0"/>
          <w:marTop w:val="0"/>
          <w:marBottom w:val="0"/>
          <w:divBdr>
            <w:top w:val="none" w:sz="0" w:space="0" w:color="auto"/>
            <w:left w:val="none" w:sz="0" w:space="0" w:color="auto"/>
            <w:bottom w:val="none" w:sz="0" w:space="0" w:color="auto"/>
            <w:right w:val="none" w:sz="0" w:space="0" w:color="auto"/>
          </w:divBdr>
        </w:div>
        <w:div w:id="891230407">
          <w:marLeft w:val="0"/>
          <w:marRight w:val="0"/>
          <w:marTop w:val="0"/>
          <w:marBottom w:val="0"/>
          <w:divBdr>
            <w:top w:val="none" w:sz="0" w:space="0" w:color="auto"/>
            <w:left w:val="none" w:sz="0" w:space="0" w:color="auto"/>
            <w:bottom w:val="none" w:sz="0" w:space="0" w:color="auto"/>
            <w:right w:val="none" w:sz="0" w:space="0" w:color="auto"/>
          </w:divBdr>
        </w:div>
        <w:div w:id="142431681">
          <w:marLeft w:val="0"/>
          <w:marRight w:val="0"/>
          <w:marTop w:val="0"/>
          <w:marBottom w:val="0"/>
          <w:divBdr>
            <w:top w:val="none" w:sz="0" w:space="0" w:color="auto"/>
            <w:left w:val="none" w:sz="0" w:space="0" w:color="auto"/>
            <w:bottom w:val="none" w:sz="0" w:space="0" w:color="auto"/>
            <w:right w:val="none" w:sz="0" w:space="0" w:color="auto"/>
          </w:divBdr>
        </w:div>
        <w:div w:id="1662153688">
          <w:marLeft w:val="0"/>
          <w:marRight w:val="0"/>
          <w:marTop w:val="0"/>
          <w:marBottom w:val="0"/>
          <w:divBdr>
            <w:top w:val="none" w:sz="0" w:space="0" w:color="auto"/>
            <w:left w:val="none" w:sz="0" w:space="0" w:color="auto"/>
            <w:bottom w:val="none" w:sz="0" w:space="0" w:color="auto"/>
            <w:right w:val="none" w:sz="0" w:space="0" w:color="auto"/>
          </w:divBdr>
        </w:div>
        <w:div w:id="1281762572">
          <w:marLeft w:val="0"/>
          <w:marRight w:val="0"/>
          <w:marTop w:val="0"/>
          <w:marBottom w:val="0"/>
          <w:divBdr>
            <w:top w:val="none" w:sz="0" w:space="0" w:color="auto"/>
            <w:left w:val="none" w:sz="0" w:space="0" w:color="auto"/>
            <w:bottom w:val="none" w:sz="0" w:space="0" w:color="auto"/>
            <w:right w:val="none" w:sz="0" w:space="0" w:color="auto"/>
          </w:divBdr>
        </w:div>
        <w:div w:id="1530945016">
          <w:marLeft w:val="0"/>
          <w:marRight w:val="0"/>
          <w:marTop w:val="0"/>
          <w:marBottom w:val="0"/>
          <w:divBdr>
            <w:top w:val="none" w:sz="0" w:space="0" w:color="auto"/>
            <w:left w:val="none" w:sz="0" w:space="0" w:color="auto"/>
            <w:bottom w:val="none" w:sz="0" w:space="0" w:color="auto"/>
            <w:right w:val="none" w:sz="0" w:space="0" w:color="auto"/>
          </w:divBdr>
        </w:div>
        <w:div w:id="333462210">
          <w:marLeft w:val="0"/>
          <w:marRight w:val="0"/>
          <w:marTop w:val="0"/>
          <w:marBottom w:val="0"/>
          <w:divBdr>
            <w:top w:val="none" w:sz="0" w:space="0" w:color="auto"/>
            <w:left w:val="none" w:sz="0" w:space="0" w:color="auto"/>
            <w:bottom w:val="none" w:sz="0" w:space="0" w:color="auto"/>
            <w:right w:val="none" w:sz="0" w:space="0" w:color="auto"/>
          </w:divBdr>
        </w:div>
        <w:div w:id="1183663883">
          <w:marLeft w:val="0"/>
          <w:marRight w:val="0"/>
          <w:marTop w:val="0"/>
          <w:marBottom w:val="0"/>
          <w:divBdr>
            <w:top w:val="none" w:sz="0" w:space="0" w:color="auto"/>
            <w:left w:val="none" w:sz="0" w:space="0" w:color="auto"/>
            <w:bottom w:val="none" w:sz="0" w:space="0" w:color="auto"/>
            <w:right w:val="none" w:sz="0" w:space="0" w:color="auto"/>
          </w:divBdr>
        </w:div>
        <w:div w:id="418212356">
          <w:marLeft w:val="0"/>
          <w:marRight w:val="0"/>
          <w:marTop w:val="0"/>
          <w:marBottom w:val="0"/>
          <w:divBdr>
            <w:top w:val="none" w:sz="0" w:space="0" w:color="auto"/>
            <w:left w:val="none" w:sz="0" w:space="0" w:color="auto"/>
            <w:bottom w:val="none" w:sz="0" w:space="0" w:color="auto"/>
            <w:right w:val="none" w:sz="0" w:space="0" w:color="auto"/>
          </w:divBdr>
        </w:div>
        <w:div w:id="315960309">
          <w:marLeft w:val="0"/>
          <w:marRight w:val="0"/>
          <w:marTop w:val="0"/>
          <w:marBottom w:val="0"/>
          <w:divBdr>
            <w:top w:val="none" w:sz="0" w:space="0" w:color="auto"/>
            <w:left w:val="none" w:sz="0" w:space="0" w:color="auto"/>
            <w:bottom w:val="none" w:sz="0" w:space="0" w:color="auto"/>
            <w:right w:val="none" w:sz="0" w:space="0" w:color="auto"/>
          </w:divBdr>
          <w:divsChild>
            <w:div w:id="1186597249">
              <w:marLeft w:val="0"/>
              <w:marRight w:val="0"/>
              <w:marTop w:val="120"/>
              <w:marBottom w:val="120"/>
              <w:divBdr>
                <w:top w:val="none" w:sz="0" w:space="0" w:color="auto"/>
                <w:left w:val="none" w:sz="0" w:space="0" w:color="auto"/>
                <w:bottom w:val="none" w:sz="0" w:space="0" w:color="auto"/>
                <w:right w:val="none" w:sz="0" w:space="0" w:color="auto"/>
              </w:divBdr>
              <w:divsChild>
                <w:div w:id="105508523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095204342">
          <w:marLeft w:val="0"/>
          <w:marRight w:val="0"/>
          <w:marTop w:val="0"/>
          <w:marBottom w:val="0"/>
          <w:divBdr>
            <w:top w:val="none" w:sz="0" w:space="0" w:color="auto"/>
            <w:left w:val="none" w:sz="0" w:space="0" w:color="auto"/>
            <w:bottom w:val="none" w:sz="0" w:space="0" w:color="auto"/>
            <w:right w:val="none" w:sz="0" w:space="0" w:color="auto"/>
          </w:divBdr>
        </w:div>
        <w:div w:id="917595454">
          <w:marLeft w:val="0"/>
          <w:marRight w:val="0"/>
          <w:marTop w:val="0"/>
          <w:marBottom w:val="0"/>
          <w:divBdr>
            <w:top w:val="none" w:sz="0" w:space="0" w:color="auto"/>
            <w:left w:val="none" w:sz="0" w:space="0" w:color="auto"/>
            <w:bottom w:val="none" w:sz="0" w:space="0" w:color="auto"/>
            <w:right w:val="none" w:sz="0" w:space="0" w:color="auto"/>
          </w:divBdr>
        </w:div>
        <w:div w:id="1489711260">
          <w:marLeft w:val="0"/>
          <w:marRight w:val="0"/>
          <w:marTop w:val="0"/>
          <w:marBottom w:val="0"/>
          <w:divBdr>
            <w:top w:val="none" w:sz="0" w:space="0" w:color="auto"/>
            <w:left w:val="none" w:sz="0" w:space="0" w:color="auto"/>
            <w:bottom w:val="none" w:sz="0" w:space="0" w:color="auto"/>
            <w:right w:val="none" w:sz="0" w:space="0" w:color="auto"/>
          </w:divBdr>
        </w:div>
        <w:div w:id="1261137876">
          <w:marLeft w:val="0"/>
          <w:marRight w:val="0"/>
          <w:marTop w:val="0"/>
          <w:marBottom w:val="0"/>
          <w:divBdr>
            <w:top w:val="none" w:sz="0" w:space="0" w:color="auto"/>
            <w:left w:val="none" w:sz="0" w:space="0" w:color="auto"/>
            <w:bottom w:val="none" w:sz="0" w:space="0" w:color="auto"/>
            <w:right w:val="none" w:sz="0" w:space="0" w:color="auto"/>
          </w:divBdr>
        </w:div>
        <w:div w:id="890770627">
          <w:marLeft w:val="0"/>
          <w:marRight w:val="0"/>
          <w:marTop w:val="0"/>
          <w:marBottom w:val="0"/>
          <w:divBdr>
            <w:top w:val="none" w:sz="0" w:space="0" w:color="auto"/>
            <w:left w:val="none" w:sz="0" w:space="0" w:color="auto"/>
            <w:bottom w:val="none" w:sz="0" w:space="0" w:color="auto"/>
            <w:right w:val="none" w:sz="0" w:space="0" w:color="auto"/>
          </w:divBdr>
        </w:div>
        <w:div w:id="164168384">
          <w:marLeft w:val="0"/>
          <w:marRight w:val="0"/>
          <w:marTop w:val="0"/>
          <w:marBottom w:val="0"/>
          <w:divBdr>
            <w:top w:val="none" w:sz="0" w:space="0" w:color="auto"/>
            <w:left w:val="none" w:sz="0" w:space="0" w:color="auto"/>
            <w:bottom w:val="none" w:sz="0" w:space="0" w:color="auto"/>
            <w:right w:val="none" w:sz="0" w:space="0" w:color="auto"/>
          </w:divBdr>
        </w:div>
        <w:div w:id="58017056">
          <w:marLeft w:val="0"/>
          <w:marRight w:val="0"/>
          <w:marTop w:val="0"/>
          <w:marBottom w:val="0"/>
          <w:divBdr>
            <w:top w:val="none" w:sz="0" w:space="0" w:color="auto"/>
            <w:left w:val="none" w:sz="0" w:space="0" w:color="auto"/>
            <w:bottom w:val="none" w:sz="0" w:space="0" w:color="auto"/>
            <w:right w:val="none" w:sz="0" w:space="0" w:color="auto"/>
          </w:divBdr>
        </w:div>
        <w:div w:id="1885679710">
          <w:marLeft w:val="0"/>
          <w:marRight w:val="0"/>
          <w:marTop w:val="0"/>
          <w:marBottom w:val="0"/>
          <w:divBdr>
            <w:top w:val="none" w:sz="0" w:space="0" w:color="auto"/>
            <w:left w:val="none" w:sz="0" w:space="0" w:color="auto"/>
            <w:bottom w:val="none" w:sz="0" w:space="0" w:color="auto"/>
            <w:right w:val="none" w:sz="0" w:space="0" w:color="auto"/>
          </w:divBdr>
        </w:div>
        <w:div w:id="1729645513">
          <w:marLeft w:val="0"/>
          <w:marRight w:val="0"/>
          <w:marTop w:val="0"/>
          <w:marBottom w:val="0"/>
          <w:divBdr>
            <w:top w:val="none" w:sz="0" w:space="0" w:color="auto"/>
            <w:left w:val="none" w:sz="0" w:space="0" w:color="auto"/>
            <w:bottom w:val="none" w:sz="0" w:space="0" w:color="auto"/>
            <w:right w:val="none" w:sz="0" w:space="0" w:color="auto"/>
          </w:divBdr>
        </w:div>
        <w:div w:id="1132792897">
          <w:marLeft w:val="0"/>
          <w:marRight w:val="0"/>
          <w:marTop w:val="0"/>
          <w:marBottom w:val="0"/>
          <w:divBdr>
            <w:top w:val="none" w:sz="0" w:space="0" w:color="auto"/>
            <w:left w:val="none" w:sz="0" w:space="0" w:color="auto"/>
            <w:bottom w:val="none" w:sz="0" w:space="0" w:color="auto"/>
            <w:right w:val="none" w:sz="0" w:space="0" w:color="auto"/>
          </w:divBdr>
        </w:div>
        <w:div w:id="734822183">
          <w:marLeft w:val="0"/>
          <w:marRight w:val="0"/>
          <w:marTop w:val="0"/>
          <w:marBottom w:val="0"/>
          <w:divBdr>
            <w:top w:val="none" w:sz="0" w:space="0" w:color="auto"/>
            <w:left w:val="none" w:sz="0" w:space="0" w:color="auto"/>
            <w:bottom w:val="none" w:sz="0" w:space="0" w:color="auto"/>
            <w:right w:val="none" w:sz="0" w:space="0" w:color="auto"/>
          </w:divBdr>
        </w:div>
        <w:div w:id="1242833366">
          <w:marLeft w:val="0"/>
          <w:marRight w:val="0"/>
          <w:marTop w:val="0"/>
          <w:marBottom w:val="0"/>
          <w:divBdr>
            <w:top w:val="none" w:sz="0" w:space="0" w:color="auto"/>
            <w:left w:val="none" w:sz="0" w:space="0" w:color="auto"/>
            <w:bottom w:val="none" w:sz="0" w:space="0" w:color="auto"/>
            <w:right w:val="none" w:sz="0" w:space="0" w:color="auto"/>
          </w:divBdr>
        </w:div>
        <w:div w:id="425005097">
          <w:marLeft w:val="0"/>
          <w:marRight w:val="0"/>
          <w:marTop w:val="0"/>
          <w:marBottom w:val="0"/>
          <w:divBdr>
            <w:top w:val="none" w:sz="0" w:space="0" w:color="auto"/>
            <w:left w:val="none" w:sz="0" w:space="0" w:color="auto"/>
            <w:bottom w:val="none" w:sz="0" w:space="0" w:color="auto"/>
            <w:right w:val="none" w:sz="0" w:space="0" w:color="auto"/>
          </w:divBdr>
        </w:div>
        <w:div w:id="104739372">
          <w:marLeft w:val="0"/>
          <w:marRight w:val="0"/>
          <w:marTop w:val="0"/>
          <w:marBottom w:val="0"/>
          <w:divBdr>
            <w:top w:val="none" w:sz="0" w:space="0" w:color="auto"/>
            <w:left w:val="none" w:sz="0" w:space="0" w:color="auto"/>
            <w:bottom w:val="none" w:sz="0" w:space="0" w:color="auto"/>
            <w:right w:val="none" w:sz="0" w:space="0" w:color="auto"/>
          </w:divBdr>
        </w:div>
        <w:div w:id="1389383179">
          <w:marLeft w:val="0"/>
          <w:marRight w:val="0"/>
          <w:marTop w:val="0"/>
          <w:marBottom w:val="0"/>
          <w:divBdr>
            <w:top w:val="none" w:sz="0" w:space="0" w:color="auto"/>
            <w:left w:val="none" w:sz="0" w:space="0" w:color="auto"/>
            <w:bottom w:val="none" w:sz="0" w:space="0" w:color="auto"/>
            <w:right w:val="none" w:sz="0" w:space="0" w:color="auto"/>
          </w:divBdr>
        </w:div>
        <w:div w:id="163933591">
          <w:marLeft w:val="0"/>
          <w:marRight w:val="0"/>
          <w:marTop w:val="0"/>
          <w:marBottom w:val="0"/>
          <w:divBdr>
            <w:top w:val="none" w:sz="0" w:space="0" w:color="auto"/>
            <w:left w:val="none" w:sz="0" w:space="0" w:color="auto"/>
            <w:bottom w:val="none" w:sz="0" w:space="0" w:color="auto"/>
            <w:right w:val="none" w:sz="0" w:space="0" w:color="auto"/>
          </w:divBdr>
        </w:div>
        <w:div w:id="1770159027">
          <w:marLeft w:val="0"/>
          <w:marRight w:val="0"/>
          <w:marTop w:val="0"/>
          <w:marBottom w:val="0"/>
          <w:divBdr>
            <w:top w:val="none" w:sz="0" w:space="0" w:color="auto"/>
            <w:left w:val="none" w:sz="0" w:space="0" w:color="auto"/>
            <w:bottom w:val="none" w:sz="0" w:space="0" w:color="auto"/>
            <w:right w:val="none" w:sz="0" w:space="0" w:color="auto"/>
          </w:divBdr>
        </w:div>
        <w:div w:id="610207044">
          <w:marLeft w:val="0"/>
          <w:marRight w:val="0"/>
          <w:marTop w:val="0"/>
          <w:marBottom w:val="0"/>
          <w:divBdr>
            <w:top w:val="none" w:sz="0" w:space="0" w:color="auto"/>
            <w:left w:val="none" w:sz="0" w:space="0" w:color="auto"/>
            <w:bottom w:val="none" w:sz="0" w:space="0" w:color="auto"/>
            <w:right w:val="none" w:sz="0" w:space="0" w:color="auto"/>
          </w:divBdr>
        </w:div>
        <w:div w:id="1231967628">
          <w:marLeft w:val="0"/>
          <w:marRight w:val="0"/>
          <w:marTop w:val="0"/>
          <w:marBottom w:val="0"/>
          <w:divBdr>
            <w:top w:val="none" w:sz="0" w:space="0" w:color="auto"/>
            <w:left w:val="none" w:sz="0" w:space="0" w:color="auto"/>
            <w:bottom w:val="none" w:sz="0" w:space="0" w:color="auto"/>
            <w:right w:val="none" w:sz="0" w:space="0" w:color="auto"/>
          </w:divBdr>
        </w:div>
        <w:div w:id="1520853254">
          <w:marLeft w:val="0"/>
          <w:marRight w:val="0"/>
          <w:marTop w:val="0"/>
          <w:marBottom w:val="0"/>
          <w:divBdr>
            <w:top w:val="none" w:sz="0" w:space="0" w:color="auto"/>
            <w:left w:val="none" w:sz="0" w:space="0" w:color="auto"/>
            <w:bottom w:val="none" w:sz="0" w:space="0" w:color="auto"/>
            <w:right w:val="none" w:sz="0" w:space="0" w:color="auto"/>
          </w:divBdr>
        </w:div>
        <w:div w:id="1024746153">
          <w:marLeft w:val="0"/>
          <w:marRight w:val="0"/>
          <w:marTop w:val="0"/>
          <w:marBottom w:val="0"/>
          <w:divBdr>
            <w:top w:val="none" w:sz="0" w:space="0" w:color="auto"/>
            <w:left w:val="none" w:sz="0" w:space="0" w:color="auto"/>
            <w:bottom w:val="none" w:sz="0" w:space="0" w:color="auto"/>
            <w:right w:val="none" w:sz="0" w:space="0" w:color="auto"/>
          </w:divBdr>
        </w:div>
        <w:div w:id="930966958">
          <w:marLeft w:val="0"/>
          <w:marRight w:val="0"/>
          <w:marTop w:val="0"/>
          <w:marBottom w:val="0"/>
          <w:divBdr>
            <w:top w:val="none" w:sz="0" w:space="0" w:color="auto"/>
            <w:left w:val="none" w:sz="0" w:space="0" w:color="auto"/>
            <w:bottom w:val="none" w:sz="0" w:space="0" w:color="auto"/>
            <w:right w:val="none" w:sz="0" w:space="0" w:color="auto"/>
          </w:divBdr>
        </w:div>
        <w:div w:id="1290624357">
          <w:marLeft w:val="0"/>
          <w:marRight w:val="0"/>
          <w:marTop w:val="0"/>
          <w:marBottom w:val="0"/>
          <w:divBdr>
            <w:top w:val="none" w:sz="0" w:space="0" w:color="auto"/>
            <w:left w:val="none" w:sz="0" w:space="0" w:color="auto"/>
            <w:bottom w:val="none" w:sz="0" w:space="0" w:color="auto"/>
            <w:right w:val="none" w:sz="0" w:space="0" w:color="auto"/>
          </w:divBdr>
        </w:div>
        <w:div w:id="518005937">
          <w:marLeft w:val="0"/>
          <w:marRight w:val="0"/>
          <w:marTop w:val="0"/>
          <w:marBottom w:val="0"/>
          <w:divBdr>
            <w:top w:val="none" w:sz="0" w:space="0" w:color="auto"/>
            <w:left w:val="none" w:sz="0" w:space="0" w:color="auto"/>
            <w:bottom w:val="none" w:sz="0" w:space="0" w:color="auto"/>
            <w:right w:val="none" w:sz="0" w:space="0" w:color="auto"/>
          </w:divBdr>
        </w:div>
        <w:div w:id="873880317">
          <w:marLeft w:val="0"/>
          <w:marRight w:val="0"/>
          <w:marTop w:val="0"/>
          <w:marBottom w:val="0"/>
          <w:divBdr>
            <w:top w:val="none" w:sz="0" w:space="0" w:color="auto"/>
            <w:left w:val="none" w:sz="0" w:space="0" w:color="auto"/>
            <w:bottom w:val="none" w:sz="0" w:space="0" w:color="auto"/>
            <w:right w:val="none" w:sz="0" w:space="0" w:color="auto"/>
          </w:divBdr>
        </w:div>
        <w:div w:id="2085104461">
          <w:marLeft w:val="0"/>
          <w:marRight w:val="0"/>
          <w:marTop w:val="0"/>
          <w:marBottom w:val="0"/>
          <w:divBdr>
            <w:top w:val="none" w:sz="0" w:space="0" w:color="auto"/>
            <w:left w:val="none" w:sz="0" w:space="0" w:color="auto"/>
            <w:bottom w:val="none" w:sz="0" w:space="0" w:color="auto"/>
            <w:right w:val="none" w:sz="0" w:space="0" w:color="auto"/>
          </w:divBdr>
          <w:divsChild>
            <w:div w:id="2123763593">
              <w:marLeft w:val="0"/>
              <w:marRight w:val="0"/>
              <w:marTop w:val="120"/>
              <w:marBottom w:val="120"/>
              <w:divBdr>
                <w:top w:val="none" w:sz="0" w:space="0" w:color="auto"/>
                <w:left w:val="none" w:sz="0" w:space="0" w:color="auto"/>
                <w:bottom w:val="none" w:sz="0" w:space="0" w:color="auto"/>
                <w:right w:val="none" w:sz="0" w:space="0" w:color="auto"/>
              </w:divBdr>
              <w:divsChild>
                <w:div w:id="107840372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16732270">
          <w:marLeft w:val="0"/>
          <w:marRight w:val="0"/>
          <w:marTop w:val="0"/>
          <w:marBottom w:val="0"/>
          <w:divBdr>
            <w:top w:val="none" w:sz="0" w:space="0" w:color="auto"/>
            <w:left w:val="none" w:sz="0" w:space="0" w:color="auto"/>
            <w:bottom w:val="none" w:sz="0" w:space="0" w:color="auto"/>
            <w:right w:val="none" w:sz="0" w:space="0" w:color="auto"/>
          </w:divBdr>
        </w:div>
        <w:div w:id="2100131191">
          <w:marLeft w:val="0"/>
          <w:marRight w:val="0"/>
          <w:marTop w:val="0"/>
          <w:marBottom w:val="0"/>
          <w:divBdr>
            <w:top w:val="none" w:sz="0" w:space="0" w:color="auto"/>
            <w:left w:val="none" w:sz="0" w:space="0" w:color="auto"/>
            <w:bottom w:val="none" w:sz="0" w:space="0" w:color="auto"/>
            <w:right w:val="none" w:sz="0" w:space="0" w:color="auto"/>
          </w:divBdr>
        </w:div>
        <w:div w:id="1955400616">
          <w:marLeft w:val="0"/>
          <w:marRight w:val="0"/>
          <w:marTop w:val="0"/>
          <w:marBottom w:val="0"/>
          <w:divBdr>
            <w:top w:val="none" w:sz="0" w:space="0" w:color="auto"/>
            <w:left w:val="none" w:sz="0" w:space="0" w:color="auto"/>
            <w:bottom w:val="none" w:sz="0" w:space="0" w:color="auto"/>
            <w:right w:val="none" w:sz="0" w:space="0" w:color="auto"/>
          </w:divBdr>
        </w:div>
        <w:div w:id="661859651">
          <w:marLeft w:val="0"/>
          <w:marRight w:val="0"/>
          <w:marTop w:val="0"/>
          <w:marBottom w:val="0"/>
          <w:divBdr>
            <w:top w:val="none" w:sz="0" w:space="0" w:color="auto"/>
            <w:left w:val="none" w:sz="0" w:space="0" w:color="auto"/>
            <w:bottom w:val="none" w:sz="0" w:space="0" w:color="auto"/>
            <w:right w:val="none" w:sz="0" w:space="0" w:color="auto"/>
          </w:divBdr>
        </w:div>
        <w:div w:id="145979861">
          <w:marLeft w:val="0"/>
          <w:marRight w:val="0"/>
          <w:marTop w:val="0"/>
          <w:marBottom w:val="0"/>
          <w:divBdr>
            <w:top w:val="none" w:sz="0" w:space="0" w:color="auto"/>
            <w:left w:val="none" w:sz="0" w:space="0" w:color="auto"/>
            <w:bottom w:val="none" w:sz="0" w:space="0" w:color="auto"/>
            <w:right w:val="none" w:sz="0" w:space="0" w:color="auto"/>
          </w:divBdr>
        </w:div>
        <w:div w:id="150221844">
          <w:marLeft w:val="0"/>
          <w:marRight w:val="0"/>
          <w:marTop w:val="0"/>
          <w:marBottom w:val="0"/>
          <w:divBdr>
            <w:top w:val="none" w:sz="0" w:space="0" w:color="auto"/>
            <w:left w:val="none" w:sz="0" w:space="0" w:color="auto"/>
            <w:bottom w:val="none" w:sz="0" w:space="0" w:color="auto"/>
            <w:right w:val="none" w:sz="0" w:space="0" w:color="auto"/>
          </w:divBdr>
        </w:div>
        <w:div w:id="6370204">
          <w:marLeft w:val="0"/>
          <w:marRight w:val="0"/>
          <w:marTop w:val="0"/>
          <w:marBottom w:val="0"/>
          <w:divBdr>
            <w:top w:val="none" w:sz="0" w:space="0" w:color="auto"/>
            <w:left w:val="none" w:sz="0" w:space="0" w:color="auto"/>
            <w:bottom w:val="none" w:sz="0" w:space="0" w:color="auto"/>
            <w:right w:val="none" w:sz="0" w:space="0" w:color="auto"/>
          </w:divBdr>
          <w:divsChild>
            <w:div w:id="1365208450">
              <w:marLeft w:val="0"/>
              <w:marRight w:val="0"/>
              <w:marTop w:val="0"/>
              <w:marBottom w:val="0"/>
              <w:divBdr>
                <w:top w:val="none" w:sz="0" w:space="0" w:color="auto"/>
                <w:left w:val="none" w:sz="0" w:space="0" w:color="auto"/>
                <w:bottom w:val="none" w:sz="0" w:space="0" w:color="auto"/>
                <w:right w:val="none" w:sz="0" w:space="0" w:color="auto"/>
              </w:divBdr>
              <w:divsChild>
                <w:div w:id="19649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253">
          <w:marLeft w:val="0"/>
          <w:marRight w:val="0"/>
          <w:marTop w:val="0"/>
          <w:marBottom w:val="0"/>
          <w:divBdr>
            <w:top w:val="none" w:sz="0" w:space="0" w:color="auto"/>
            <w:left w:val="none" w:sz="0" w:space="0" w:color="auto"/>
            <w:bottom w:val="none" w:sz="0" w:space="0" w:color="auto"/>
            <w:right w:val="none" w:sz="0" w:space="0" w:color="auto"/>
          </w:divBdr>
        </w:div>
        <w:div w:id="1597668974">
          <w:marLeft w:val="0"/>
          <w:marRight w:val="0"/>
          <w:marTop w:val="0"/>
          <w:marBottom w:val="0"/>
          <w:divBdr>
            <w:top w:val="none" w:sz="0" w:space="0" w:color="auto"/>
            <w:left w:val="none" w:sz="0" w:space="0" w:color="auto"/>
            <w:bottom w:val="none" w:sz="0" w:space="0" w:color="auto"/>
            <w:right w:val="none" w:sz="0" w:space="0" w:color="auto"/>
          </w:divBdr>
        </w:div>
        <w:div w:id="17120068">
          <w:marLeft w:val="0"/>
          <w:marRight w:val="0"/>
          <w:marTop w:val="0"/>
          <w:marBottom w:val="0"/>
          <w:divBdr>
            <w:top w:val="none" w:sz="0" w:space="0" w:color="auto"/>
            <w:left w:val="none" w:sz="0" w:space="0" w:color="auto"/>
            <w:bottom w:val="none" w:sz="0" w:space="0" w:color="auto"/>
            <w:right w:val="none" w:sz="0" w:space="0" w:color="auto"/>
          </w:divBdr>
        </w:div>
        <w:div w:id="976303527">
          <w:marLeft w:val="0"/>
          <w:marRight w:val="0"/>
          <w:marTop w:val="0"/>
          <w:marBottom w:val="0"/>
          <w:divBdr>
            <w:top w:val="none" w:sz="0" w:space="0" w:color="auto"/>
            <w:left w:val="none" w:sz="0" w:space="0" w:color="auto"/>
            <w:bottom w:val="none" w:sz="0" w:space="0" w:color="auto"/>
            <w:right w:val="none" w:sz="0" w:space="0" w:color="auto"/>
          </w:divBdr>
        </w:div>
        <w:div w:id="1579242256">
          <w:marLeft w:val="0"/>
          <w:marRight w:val="0"/>
          <w:marTop w:val="0"/>
          <w:marBottom w:val="0"/>
          <w:divBdr>
            <w:top w:val="none" w:sz="0" w:space="0" w:color="auto"/>
            <w:left w:val="none" w:sz="0" w:space="0" w:color="auto"/>
            <w:bottom w:val="none" w:sz="0" w:space="0" w:color="auto"/>
            <w:right w:val="none" w:sz="0" w:space="0" w:color="auto"/>
          </w:divBdr>
        </w:div>
        <w:div w:id="808134902">
          <w:marLeft w:val="0"/>
          <w:marRight w:val="0"/>
          <w:marTop w:val="0"/>
          <w:marBottom w:val="0"/>
          <w:divBdr>
            <w:top w:val="none" w:sz="0" w:space="0" w:color="auto"/>
            <w:left w:val="none" w:sz="0" w:space="0" w:color="auto"/>
            <w:bottom w:val="none" w:sz="0" w:space="0" w:color="auto"/>
            <w:right w:val="none" w:sz="0" w:space="0" w:color="auto"/>
          </w:divBdr>
        </w:div>
        <w:div w:id="2092777335">
          <w:marLeft w:val="0"/>
          <w:marRight w:val="0"/>
          <w:marTop w:val="0"/>
          <w:marBottom w:val="0"/>
          <w:divBdr>
            <w:top w:val="none" w:sz="0" w:space="0" w:color="auto"/>
            <w:left w:val="none" w:sz="0" w:space="0" w:color="auto"/>
            <w:bottom w:val="none" w:sz="0" w:space="0" w:color="auto"/>
            <w:right w:val="none" w:sz="0" w:space="0" w:color="auto"/>
          </w:divBdr>
        </w:div>
        <w:div w:id="2097096273">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261795207">
          <w:marLeft w:val="0"/>
          <w:marRight w:val="0"/>
          <w:marTop w:val="0"/>
          <w:marBottom w:val="0"/>
          <w:divBdr>
            <w:top w:val="none" w:sz="0" w:space="0" w:color="auto"/>
            <w:left w:val="none" w:sz="0" w:space="0" w:color="auto"/>
            <w:bottom w:val="none" w:sz="0" w:space="0" w:color="auto"/>
            <w:right w:val="none" w:sz="0" w:space="0" w:color="auto"/>
          </w:divBdr>
        </w:div>
        <w:div w:id="713848961">
          <w:marLeft w:val="0"/>
          <w:marRight w:val="0"/>
          <w:marTop w:val="0"/>
          <w:marBottom w:val="0"/>
          <w:divBdr>
            <w:top w:val="none" w:sz="0" w:space="0" w:color="auto"/>
            <w:left w:val="none" w:sz="0" w:space="0" w:color="auto"/>
            <w:bottom w:val="none" w:sz="0" w:space="0" w:color="auto"/>
            <w:right w:val="none" w:sz="0" w:space="0" w:color="auto"/>
          </w:divBdr>
        </w:div>
        <w:div w:id="172189226">
          <w:marLeft w:val="0"/>
          <w:marRight w:val="0"/>
          <w:marTop w:val="0"/>
          <w:marBottom w:val="0"/>
          <w:divBdr>
            <w:top w:val="none" w:sz="0" w:space="0" w:color="auto"/>
            <w:left w:val="none" w:sz="0" w:space="0" w:color="auto"/>
            <w:bottom w:val="none" w:sz="0" w:space="0" w:color="auto"/>
            <w:right w:val="none" w:sz="0" w:space="0" w:color="auto"/>
          </w:divBdr>
        </w:div>
        <w:div w:id="145365945">
          <w:marLeft w:val="0"/>
          <w:marRight w:val="0"/>
          <w:marTop w:val="0"/>
          <w:marBottom w:val="0"/>
          <w:divBdr>
            <w:top w:val="none" w:sz="0" w:space="0" w:color="auto"/>
            <w:left w:val="none" w:sz="0" w:space="0" w:color="auto"/>
            <w:bottom w:val="none" w:sz="0" w:space="0" w:color="auto"/>
            <w:right w:val="none" w:sz="0" w:space="0" w:color="auto"/>
          </w:divBdr>
        </w:div>
        <w:div w:id="579489731">
          <w:marLeft w:val="0"/>
          <w:marRight w:val="0"/>
          <w:marTop w:val="0"/>
          <w:marBottom w:val="0"/>
          <w:divBdr>
            <w:top w:val="none" w:sz="0" w:space="0" w:color="auto"/>
            <w:left w:val="none" w:sz="0" w:space="0" w:color="auto"/>
            <w:bottom w:val="none" w:sz="0" w:space="0" w:color="auto"/>
            <w:right w:val="none" w:sz="0" w:space="0" w:color="auto"/>
          </w:divBdr>
        </w:div>
        <w:div w:id="807169656">
          <w:marLeft w:val="0"/>
          <w:marRight w:val="0"/>
          <w:marTop w:val="0"/>
          <w:marBottom w:val="0"/>
          <w:divBdr>
            <w:top w:val="none" w:sz="0" w:space="0" w:color="auto"/>
            <w:left w:val="none" w:sz="0" w:space="0" w:color="auto"/>
            <w:bottom w:val="none" w:sz="0" w:space="0" w:color="auto"/>
            <w:right w:val="none" w:sz="0" w:space="0" w:color="auto"/>
          </w:divBdr>
          <w:divsChild>
            <w:div w:id="89550670">
              <w:marLeft w:val="0"/>
              <w:marRight w:val="0"/>
              <w:marTop w:val="120"/>
              <w:marBottom w:val="120"/>
              <w:divBdr>
                <w:top w:val="none" w:sz="0" w:space="0" w:color="auto"/>
                <w:left w:val="none" w:sz="0" w:space="0" w:color="auto"/>
                <w:bottom w:val="none" w:sz="0" w:space="0" w:color="auto"/>
                <w:right w:val="none" w:sz="0" w:space="0" w:color="auto"/>
              </w:divBdr>
              <w:divsChild>
                <w:div w:id="17650830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329328968">
          <w:marLeft w:val="0"/>
          <w:marRight w:val="0"/>
          <w:marTop w:val="0"/>
          <w:marBottom w:val="0"/>
          <w:divBdr>
            <w:top w:val="none" w:sz="0" w:space="0" w:color="auto"/>
            <w:left w:val="none" w:sz="0" w:space="0" w:color="auto"/>
            <w:bottom w:val="none" w:sz="0" w:space="0" w:color="auto"/>
            <w:right w:val="none" w:sz="0" w:space="0" w:color="auto"/>
          </w:divBdr>
        </w:div>
        <w:div w:id="830215759">
          <w:marLeft w:val="0"/>
          <w:marRight w:val="0"/>
          <w:marTop w:val="0"/>
          <w:marBottom w:val="0"/>
          <w:divBdr>
            <w:top w:val="none" w:sz="0" w:space="0" w:color="auto"/>
            <w:left w:val="none" w:sz="0" w:space="0" w:color="auto"/>
            <w:bottom w:val="none" w:sz="0" w:space="0" w:color="auto"/>
            <w:right w:val="none" w:sz="0" w:space="0" w:color="auto"/>
          </w:divBdr>
        </w:div>
        <w:div w:id="1828470179">
          <w:marLeft w:val="0"/>
          <w:marRight w:val="0"/>
          <w:marTop w:val="0"/>
          <w:marBottom w:val="0"/>
          <w:divBdr>
            <w:top w:val="none" w:sz="0" w:space="0" w:color="auto"/>
            <w:left w:val="none" w:sz="0" w:space="0" w:color="auto"/>
            <w:bottom w:val="none" w:sz="0" w:space="0" w:color="auto"/>
            <w:right w:val="none" w:sz="0" w:space="0" w:color="auto"/>
          </w:divBdr>
        </w:div>
        <w:div w:id="1094283634">
          <w:marLeft w:val="0"/>
          <w:marRight w:val="0"/>
          <w:marTop w:val="0"/>
          <w:marBottom w:val="0"/>
          <w:divBdr>
            <w:top w:val="none" w:sz="0" w:space="0" w:color="auto"/>
            <w:left w:val="none" w:sz="0" w:space="0" w:color="auto"/>
            <w:bottom w:val="none" w:sz="0" w:space="0" w:color="auto"/>
            <w:right w:val="none" w:sz="0" w:space="0" w:color="auto"/>
          </w:divBdr>
        </w:div>
        <w:div w:id="1559786314">
          <w:marLeft w:val="0"/>
          <w:marRight w:val="0"/>
          <w:marTop w:val="0"/>
          <w:marBottom w:val="0"/>
          <w:divBdr>
            <w:top w:val="none" w:sz="0" w:space="0" w:color="auto"/>
            <w:left w:val="none" w:sz="0" w:space="0" w:color="auto"/>
            <w:bottom w:val="none" w:sz="0" w:space="0" w:color="auto"/>
            <w:right w:val="none" w:sz="0" w:space="0" w:color="auto"/>
          </w:divBdr>
        </w:div>
        <w:div w:id="32729389">
          <w:marLeft w:val="0"/>
          <w:marRight w:val="0"/>
          <w:marTop w:val="0"/>
          <w:marBottom w:val="0"/>
          <w:divBdr>
            <w:top w:val="none" w:sz="0" w:space="0" w:color="auto"/>
            <w:left w:val="none" w:sz="0" w:space="0" w:color="auto"/>
            <w:bottom w:val="none" w:sz="0" w:space="0" w:color="auto"/>
            <w:right w:val="none" w:sz="0" w:space="0" w:color="auto"/>
          </w:divBdr>
        </w:div>
        <w:div w:id="348027916">
          <w:marLeft w:val="0"/>
          <w:marRight w:val="0"/>
          <w:marTop w:val="0"/>
          <w:marBottom w:val="0"/>
          <w:divBdr>
            <w:top w:val="none" w:sz="0" w:space="0" w:color="auto"/>
            <w:left w:val="none" w:sz="0" w:space="0" w:color="auto"/>
            <w:bottom w:val="none" w:sz="0" w:space="0" w:color="auto"/>
            <w:right w:val="none" w:sz="0" w:space="0" w:color="auto"/>
          </w:divBdr>
        </w:div>
        <w:div w:id="1035540001">
          <w:marLeft w:val="0"/>
          <w:marRight w:val="0"/>
          <w:marTop w:val="0"/>
          <w:marBottom w:val="0"/>
          <w:divBdr>
            <w:top w:val="none" w:sz="0" w:space="0" w:color="auto"/>
            <w:left w:val="none" w:sz="0" w:space="0" w:color="auto"/>
            <w:bottom w:val="none" w:sz="0" w:space="0" w:color="auto"/>
            <w:right w:val="none" w:sz="0" w:space="0" w:color="auto"/>
          </w:divBdr>
          <w:divsChild>
            <w:div w:id="1468472954">
              <w:marLeft w:val="0"/>
              <w:marRight w:val="0"/>
              <w:marTop w:val="120"/>
              <w:marBottom w:val="120"/>
              <w:divBdr>
                <w:top w:val="none" w:sz="0" w:space="0" w:color="auto"/>
                <w:left w:val="none" w:sz="0" w:space="0" w:color="auto"/>
                <w:bottom w:val="none" w:sz="0" w:space="0" w:color="auto"/>
                <w:right w:val="none" w:sz="0" w:space="0" w:color="auto"/>
              </w:divBdr>
              <w:divsChild>
                <w:div w:id="194657226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15054816">
          <w:marLeft w:val="0"/>
          <w:marRight w:val="0"/>
          <w:marTop w:val="0"/>
          <w:marBottom w:val="0"/>
          <w:divBdr>
            <w:top w:val="none" w:sz="0" w:space="0" w:color="auto"/>
            <w:left w:val="none" w:sz="0" w:space="0" w:color="auto"/>
            <w:bottom w:val="none" w:sz="0" w:space="0" w:color="auto"/>
            <w:right w:val="none" w:sz="0" w:space="0" w:color="auto"/>
          </w:divBdr>
        </w:div>
        <w:div w:id="536501887">
          <w:marLeft w:val="0"/>
          <w:marRight w:val="0"/>
          <w:marTop w:val="0"/>
          <w:marBottom w:val="0"/>
          <w:divBdr>
            <w:top w:val="none" w:sz="0" w:space="0" w:color="auto"/>
            <w:left w:val="none" w:sz="0" w:space="0" w:color="auto"/>
            <w:bottom w:val="none" w:sz="0" w:space="0" w:color="auto"/>
            <w:right w:val="none" w:sz="0" w:space="0" w:color="auto"/>
          </w:divBdr>
        </w:div>
        <w:div w:id="1232810033">
          <w:marLeft w:val="0"/>
          <w:marRight w:val="0"/>
          <w:marTop w:val="0"/>
          <w:marBottom w:val="0"/>
          <w:divBdr>
            <w:top w:val="none" w:sz="0" w:space="0" w:color="auto"/>
            <w:left w:val="none" w:sz="0" w:space="0" w:color="auto"/>
            <w:bottom w:val="none" w:sz="0" w:space="0" w:color="auto"/>
            <w:right w:val="none" w:sz="0" w:space="0" w:color="auto"/>
          </w:divBdr>
        </w:div>
        <w:div w:id="1599175398">
          <w:marLeft w:val="0"/>
          <w:marRight w:val="0"/>
          <w:marTop w:val="0"/>
          <w:marBottom w:val="0"/>
          <w:divBdr>
            <w:top w:val="none" w:sz="0" w:space="0" w:color="auto"/>
            <w:left w:val="none" w:sz="0" w:space="0" w:color="auto"/>
            <w:bottom w:val="none" w:sz="0" w:space="0" w:color="auto"/>
            <w:right w:val="none" w:sz="0" w:space="0" w:color="auto"/>
          </w:divBdr>
        </w:div>
        <w:div w:id="1723359923">
          <w:marLeft w:val="0"/>
          <w:marRight w:val="0"/>
          <w:marTop w:val="0"/>
          <w:marBottom w:val="0"/>
          <w:divBdr>
            <w:top w:val="none" w:sz="0" w:space="0" w:color="auto"/>
            <w:left w:val="none" w:sz="0" w:space="0" w:color="auto"/>
            <w:bottom w:val="none" w:sz="0" w:space="0" w:color="auto"/>
            <w:right w:val="none" w:sz="0" w:space="0" w:color="auto"/>
          </w:divBdr>
        </w:div>
        <w:div w:id="41515516">
          <w:marLeft w:val="0"/>
          <w:marRight w:val="0"/>
          <w:marTop w:val="0"/>
          <w:marBottom w:val="0"/>
          <w:divBdr>
            <w:top w:val="none" w:sz="0" w:space="0" w:color="auto"/>
            <w:left w:val="none" w:sz="0" w:space="0" w:color="auto"/>
            <w:bottom w:val="none" w:sz="0" w:space="0" w:color="auto"/>
            <w:right w:val="none" w:sz="0" w:space="0" w:color="auto"/>
          </w:divBdr>
        </w:div>
        <w:div w:id="1503663525">
          <w:marLeft w:val="0"/>
          <w:marRight w:val="0"/>
          <w:marTop w:val="0"/>
          <w:marBottom w:val="0"/>
          <w:divBdr>
            <w:top w:val="none" w:sz="0" w:space="0" w:color="auto"/>
            <w:left w:val="none" w:sz="0" w:space="0" w:color="auto"/>
            <w:bottom w:val="none" w:sz="0" w:space="0" w:color="auto"/>
            <w:right w:val="none" w:sz="0" w:space="0" w:color="auto"/>
          </w:divBdr>
        </w:div>
        <w:div w:id="2083484583">
          <w:marLeft w:val="0"/>
          <w:marRight w:val="0"/>
          <w:marTop w:val="0"/>
          <w:marBottom w:val="0"/>
          <w:divBdr>
            <w:top w:val="none" w:sz="0" w:space="0" w:color="auto"/>
            <w:left w:val="none" w:sz="0" w:space="0" w:color="auto"/>
            <w:bottom w:val="none" w:sz="0" w:space="0" w:color="auto"/>
            <w:right w:val="none" w:sz="0" w:space="0" w:color="auto"/>
          </w:divBdr>
        </w:div>
        <w:div w:id="148135672">
          <w:marLeft w:val="0"/>
          <w:marRight w:val="0"/>
          <w:marTop w:val="0"/>
          <w:marBottom w:val="0"/>
          <w:divBdr>
            <w:top w:val="none" w:sz="0" w:space="0" w:color="auto"/>
            <w:left w:val="none" w:sz="0" w:space="0" w:color="auto"/>
            <w:bottom w:val="none" w:sz="0" w:space="0" w:color="auto"/>
            <w:right w:val="none" w:sz="0" w:space="0" w:color="auto"/>
          </w:divBdr>
        </w:div>
        <w:div w:id="2055734412">
          <w:marLeft w:val="0"/>
          <w:marRight w:val="0"/>
          <w:marTop w:val="0"/>
          <w:marBottom w:val="0"/>
          <w:divBdr>
            <w:top w:val="none" w:sz="0" w:space="0" w:color="auto"/>
            <w:left w:val="none" w:sz="0" w:space="0" w:color="auto"/>
            <w:bottom w:val="none" w:sz="0" w:space="0" w:color="auto"/>
            <w:right w:val="none" w:sz="0" w:space="0" w:color="auto"/>
          </w:divBdr>
        </w:div>
        <w:div w:id="474185078">
          <w:marLeft w:val="0"/>
          <w:marRight w:val="0"/>
          <w:marTop w:val="0"/>
          <w:marBottom w:val="0"/>
          <w:divBdr>
            <w:top w:val="none" w:sz="0" w:space="0" w:color="auto"/>
            <w:left w:val="none" w:sz="0" w:space="0" w:color="auto"/>
            <w:bottom w:val="none" w:sz="0" w:space="0" w:color="auto"/>
            <w:right w:val="none" w:sz="0" w:space="0" w:color="auto"/>
          </w:divBdr>
          <w:divsChild>
            <w:div w:id="1538003790">
              <w:marLeft w:val="0"/>
              <w:marRight w:val="0"/>
              <w:marTop w:val="120"/>
              <w:marBottom w:val="120"/>
              <w:divBdr>
                <w:top w:val="none" w:sz="0" w:space="0" w:color="auto"/>
                <w:left w:val="none" w:sz="0" w:space="0" w:color="auto"/>
                <w:bottom w:val="none" w:sz="0" w:space="0" w:color="auto"/>
                <w:right w:val="none" w:sz="0" w:space="0" w:color="auto"/>
              </w:divBdr>
              <w:divsChild>
                <w:div w:id="174020385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22991215">
          <w:marLeft w:val="0"/>
          <w:marRight w:val="0"/>
          <w:marTop w:val="0"/>
          <w:marBottom w:val="0"/>
          <w:divBdr>
            <w:top w:val="none" w:sz="0" w:space="0" w:color="auto"/>
            <w:left w:val="none" w:sz="0" w:space="0" w:color="auto"/>
            <w:bottom w:val="none" w:sz="0" w:space="0" w:color="auto"/>
            <w:right w:val="none" w:sz="0" w:space="0" w:color="auto"/>
          </w:divBdr>
        </w:div>
        <w:div w:id="1563980410">
          <w:marLeft w:val="0"/>
          <w:marRight w:val="0"/>
          <w:marTop w:val="0"/>
          <w:marBottom w:val="0"/>
          <w:divBdr>
            <w:top w:val="none" w:sz="0" w:space="0" w:color="auto"/>
            <w:left w:val="none" w:sz="0" w:space="0" w:color="auto"/>
            <w:bottom w:val="none" w:sz="0" w:space="0" w:color="auto"/>
            <w:right w:val="none" w:sz="0" w:space="0" w:color="auto"/>
          </w:divBdr>
        </w:div>
        <w:div w:id="1483933465">
          <w:marLeft w:val="0"/>
          <w:marRight w:val="0"/>
          <w:marTop w:val="0"/>
          <w:marBottom w:val="0"/>
          <w:divBdr>
            <w:top w:val="none" w:sz="0" w:space="0" w:color="auto"/>
            <w:left w:val="none" w:sz="0" w:space="0" w:color="auto"/>
            <w:bottom w:val="none" w:sz="0" w:space="0" w:color="auto"/>
            <w:right w:val="none" w:sz="0" w:space="0" w:color="auto"/>
          </w:divBdr>
        </w:div>
        <w:div w:id="1236011140">
          <w:marLeft w:val="0"/>
          <w:marRight w:val="0"/>
          <w:marTop w:val="0"/>
          <w:marBottom w:val="0"/>
          <w:divBdr>
            <w:top w:val="none" w:sz="0" w:space="0" w:color="auto"/>
            <w:left w:val="none" w:sz="0" w:space="0" w:color="auto"/>
            <w:bottom w:val="none" w:sz="0" w:space="0" w:color="auto"/>
            <w:right w:val="none" w:sz="0" w:space="0" w:color="auto"/>
          </w:divBdr>
        </w:div>
        <w:div w:id="908345199">
          <w:marLeft w:val="0"/>
          <w:marRight w:val="0"/>
          <w:marTop w:val="0"/>
          <w:marBottom w:val="0"/>
          <w:divBdr>
            <w:top w:val="none" w:sz="0" w:space="0" w:color="auto"/>
            <w:left w:val="none" w:sz="0" w:space="0" w:color="auto"/>
            <w:bottom w:val="none" w:sz="0" w:space="0" w:color="auto"/>
            <w:right w:val="none" w:sz="0" w:space="0" w:color="auto"/>
          </w:divBdr>
        </w:div>
        <w:div w:id="562722086">
          <w:marLeft w:val="0"/>
          <w:marRight w:val="0"/>
          <w:marTop w:val="0"/>
          <w:marBottom w:val="0"/>
          <w:divBdr>
            <w:top w:val="none" w:sz="0" w:space="0" w:color="auto"/>
            <w:left w:val="none" w:sz="0" w:space="0" w:color="auto"/>
            <w:bottom w:val="none" w:sz="0" w:space="0" w:color="auto"/>
            <w:right w:val="none" w:sz="0" w:space="0" w:color="auto"/>
          </w:divBdr>
        </w:div>
        <w:div w:id="1485269636">
          <w:marLeft w:val="0"/>
          <w:marRight w:val="0"/>
          <w:marTop w:val="0"/>
          <w:marBottom w:val="0"/>
          <w:divBdr>
            <w:top w:val="none" w:sz="0" w:space="0" w:color="auto"/>
            <w:left w:val="none" w:sz="0" w:space="0" w:color="auto"/>
            <w:bottom w:val="none" w:sz="0" w:space="0" w:color="auto"/>
            <w:right w:val="none" w:sz="0" w:space="0" w:color="auto"/>
          </w:divBdr>
        </w:div>
        <w:div w:id="55402201">
          <w:marLeft w:val="0"/>
          <w:marRight w:val="0"/>
          <w:marTop w:val="0"/>
          <w:marBottom w:val="0"/>
          <w:divBdr>
            <w:top w:val="none" w:sz="0" w:space="0" w:color="auto"/>
            <w:left w:val="none" w:sz="0" w:space="0" w:color="auto"/>
            <w:bottom w:val="none" w:sz="0" w:space="0" w:color="auto"/>
            <w:right w:val="none" w:sz="0" w:space="0" w:color="auto"/>
          </w:divBdr>
        </w:div>
        <w:div w:id="1076786267">
          <w:marLeft w:val="0"/>
          <w:marRight w:val="0"/>
          <w:marTop w:val="0"/>
          <w:marBottom w:val="0"/>
          <w:divBdr>
            <w:top w:val="none" w:sz="0" w:space="0" w:color="auto"/>
            <w:left w:val="none" w:sz="0" w:space="0" w:color="auto"/>
            <w:bottom w:val="none" w:sz="0" w:space="0" w:color="auto"/>
            <w:right w:val="none" w:sz="0" w:space="0" w:color="auto"/>
          </w:divBdr>
        </w:div>
        <w:div w:id="2073656396">
          <w:marLeft w:val="0"/>
          <w:marRight w:val="0"/>
          <w:marTop w:val="0"/>
          <w:marBottom w:val="0"/>
          <w:divBdr>
            <w:top w:val="none" w:sz="0" w:space="0" w:color="auto"/>
            <w:left w:val="none" w:sz="0" w:space="0" w:color="auto"/>
            <w:bottom w:val="none" w:sz="0" w:space="0" w:color="auto"/>
            <w:right w:val="none" w:sz="0" w:space="0" w:color="auto"/>
          </w:divBdr>
        </w:div>
        <w:div w:id="599991626">
          <w:marLeft w:val="0"/>
          <w:marRight w:val="0"/>
          <w:marTop w:val="0"/>
          <w:marBottom w:val="0"/>
          <w:divBdr>
            <w:top w:val="none" w:sz="0" w:space="0" w:color="auto"/>
            <w:left w:val="none" w:sz="0" w:space="0" w:color="auto"/>
            <w:bottom w:val="none" w:sz="0" w:space="0" w:color="auto"/>
            <w:right w:val="none" w:sz="0" w:space="0" w:color="auto"/>
          </w:divBdr>
        </w:div>
        <w:div w:id="218984411">
          <w:marLeft w:val="0"/>
          <w:marRight w:val="0"/>
          <w:marTop w:val="0"/>
          <w:marBottom w:val="0"/>
          <w:divBdr>
            <w:top w:val="none" w:sz="0" w:space="0" w:color="auto"/>
            <w:left w:val="none" w:sz="0" w:space="0" w:color="auto"/>
            <w:bottom w:val="none" w:sz="0" w:space="0" w:color="auto"/>
            <w:right w:val="none" w:sz="0" w:space="0" w:color="auto"/>
          </w:divBdr>
        </w:div>
        <w:div w:id="1173498585">
          <w:marLeft w:val="0"/>
          <w:marRight w:val="0"/>
          <w:marTop w:val="0"/>
          <w:marBottom w:val="0"/>
          <w:divBdr>
            <w:top w:val="none" w:sz="0" w:space="0" w:color="auto"/>
            <w:left w:val="none" w:sz="0" w:space="0" w:color="auto"/>
            <w:bottom w:val="none" w:sz="0" w:space="0" w:color="auto"/>
            <w:right w:val="none" w:sz="0" w:space="0" w:color="auto"/>
          </w:divBdr>
        </w:div>
        <w:div w:id="1336416508">
          <w:marLeft w:val="0"/>
          <w:marRight w:val="0"/>
          <w:marTop w:val="0"/>
          <w:marBottom w:val="0"/>
          <w:divBdr>
            <w:top w:val="none" w:sz="0" w:space="0" w:color="auto"/>
            <w:left w:val="none" w:sz="0" w:space="0" w:color="auto"/>
            <w:bottom w:val="none" w:sz="0" w:space="0" w:color="auto"/>
            <w:right w:val="none" w:sz="0" w:space="0" w:color="auto"/>
          </w:divBdr>
        </w:div>
        <w:div w:id="2131825704">
          <w:marLeft w:val="0"/>
          <w:marRight w:val="0"/>
          <w:marTop w:val="0"/>
          <w:marBottom w:val="0"/>
          <w:divBdr>
            <w:top w:val="none" w:sz="0" w:space="0" w:color="auto"/>
            <w:left w:val="none" w:sz="0" w:space="0" w:color="auto"/>
            <w:bottom w:val="none" w:sz="0" w:space="0" w:color="auto"/>
            <w:right w:val="none" w:sz="0" w:space="0" w:color="auto"/>
          </w:divBdr>
        </w:div>
        <w:div w:id="1935161407">
          <w:marLeft w:val="0"/>
          <w:marRight w:val="0"/>
          <w:marTop w:val="0"/>
          <w:marBottom w:val="0"/>
          <w:divBdr>
            <w:top w:val="none" w:sz="0" w:space="0" w:color="auto"/>
            <w:left w:val="none" w:sz="0" w:space="0" w:color="auto"/>
            <w:bottom w:val="none" w:sz="0" w:space="0" w:color="auto"/>
            <w:right w:val="none" w:sz="0" w:space="0" w:color="auto"/>
          </w:divBdr>
        </w:div>
        <w:div w:id="1306744329">
          <w:marLeft w:val="0"/>
          <w:marRight w:val="0"/>
          <w:marTop w:val="0"/>
          <w:marBottom w:val="0"/>
          <w:divBdr>
            <w:top w:val="none" w:sz="0" w:space="0" w:color="auto"/>
            <w:left w:val="none" w:sz="0" w:space="0" w:color="auto"/>
            <w:bottom w:val="none" w:sz="0" w:space="0" w:color="auto"/>
            <w:right w:val="none" w:sz="0" w:space="0" w:color="auto"/>
          </w:divBdr>
        </w:div>
        <w:div w:id="926423493">
          <w:marLeft w:val="0"/>
          <w:marRight w:val="0"/>
          <w:marTop w:val="0"/>
          <w:marBottom w:val="0"/>
          <w:divBdr>
            <w:top w:val="none" w:sz="0" w:space="0" w:color="auto"/>
            <w:left w:val="none" w:sz="0" w:space="0" w:color="auto"/>
            <w:bottom w:val="none" w:sz="0" w:space="0" w:color="auto"/>
            <w:right w:val="none" w:sz="0" w:space="0" w:color="auto"/>
          </w:divBdr>
        </w:div>
        <w:div w:id="523634184">
          <w:marLeft w:val="0"/>
          <w:marRight w:val="0"/>
          <w:marTop w:val="0"/>
          <w:marBottom w:val="0"/>
          <w:divBdr>
            <w:top w:val="none" w:sz="0" w:space="0" w:color="auto"/>
            <w:left w:val="none" w:sz="0" w:space="0" w:color="auto"/>
            <w:bottom w:val="none" w:sz="0" w:space="0" w:color="auto"/>
            <w:right w:val="none" w:sz="0" w:space="0" w:color="auto"/>
          </w:divBdr>
        </w:div>
        <w:div w:id="1957831953">
          <w:marLeft w:val="0"/>
          <w:marRight w:val="0"/>
          <w:marTop w:val="0"/>
          <w:marBottom w:val="0"/>
          <w:divBdr>
            <w:top w:val="none" w:sz="0" w:space="0" w:color="auto"/>
            <w:left w:val="none" w:sz="0" w:space="0" w:color="auto"/>
            <w:bottom w:val="none" w:sz="0" w:space="0" w:color="auto"/>
            <w:right w:val="none" w:sz="0" w:space="0" w:color="auto"/>
          </w:divBdr>
        </w:div>
        <w:div w:id="427584307">
          <w:marLeft w:val="0"/>
          <w:marRight w:val="0"/>
          <w:marTop w:val="0"/>
          <w:marBottom w:val="0"/>
          <w:divBdr>
            <w:top w:val="none" w:sz="0" w:space="0" w:color="auto"/>
            <w:left w:val="none" w:sz="0" w:space="0" w:color="auto"/>
            <w:bottom w:val="none" w:sz="0" w:space="0" w:color="auto"/>
            <w:right w:val="none" w:sz="0" w:space="0" w:color="auto"/>
          </w:divBdr>
        </w:div>
        <w:div w:id="595479829">
          <w:marLeft w:val="0"/>
          <w:marRight w:val="0"/>
          <w:marTop w:val="0"/>
          <w:marBottom w:val="0"/>
          <w:divBdr>
            <w:top w:val="none" w:sz="0" w:space="0" w:color="auto"/>
            <w:left w:val="none" w:sz="0" w:space="0" w:color="auto"/>
            <w:bottom w:val="none" w:sz="0" w:space="0" w:color="auto"/>
            <w:right w:val="none" w:sz="0" w:space="0" w:color="auto"/>
          </w:divBdr>
        </w:div>
        <w:div w:id="919214480">
          <w:marLeft w:val="0"/>
          <w:marRight w:val="0"/>
          <w:marTop w:val="0"/>
          <w:marBottom w:val="0"/>
          <w:divBdr>
            <w:top w:val="none" w:sz="0" w:space="0" w:color="auto"/>
            <w:left w:val="none" w:sz="0" w:space="0" w:color="auto"/>
            <w:bottom w:val="none" w:sz="0" w:space="0" w:color="auto"/>
            <w:right w:val="none" w:sz="0" w:space="0" w:color="auto"/>
          </w:divBdr>
        </w:div>
        <w:div w:id="827667837">
          <w:marLeft w:val="0"/>
          <w:marRight w:val="0"/>
          <w:marTop w:val="0"/>
          <w:marBottom w:val="0"/>
          <w:divBdr>
            <w:top w:val="none" w:sz="0" w:space="0" w:color="auto"/>
            <w:left w:val="none" w:sz="0" w:space="0" w:color="auto"/>
            <w:bottom w:val="none" w:sz="0" w:space="0" w:color="auto"/>
            <w:right w:val="none" w:sz="0" w:space="0" w:color="auto"/>
          </w:divBdr>
        </w:div>
        <w:div w:id="98915973">
          <w:marLeft w:val="0"/>
          <w:marRight w:val="0"/>
          <w:marTop w:val="0"/>
          <w:marBottom w:val="0"/>
          <w:divBdr>
            <w:top w:val="none" w:sz="0" w:space="0" w:color="auto"/>
            <w:left w:val="none" w:sz="0" w:space="0" w:color="auto"/>
            <w:bottom w:val="none" w:sz="0" w:space="0" w:color="auto"/>
            <w:right w:val="none" w:sz="0" w:space="0" w:color="auto"/>
          </w:divBdr>
        </w:div>
        <w:div w:id="1616594756">
          <w:marLeft w:val="0"/>
          <w:marRight w:val="0"/>
          <w:marTop w:val="0"/>
          <w:marBottom w:val="0"/>
          <w:divBdr>
            <w:top w:val="none" w:sz="0" w:space="0" w:color="auto"/>
            <w:left w:val="none" w:sz="0" w:space="0" w:color="auto"/>
            <w:bottom w:val="none" w:sz="0" w:space="0" w:color="auto"/>
            <w:right w:val="none" w:sz="0" w:space="0" w:color="auto"/>
          </w:divBdr>
        </w:div>
        <w:div w:id="322242483">
          <w:marLeft w:val="0"/>
          <w:marRight w:val="0"/>
          <w:marTop w:val="0"/>
          <w:marBottom w:val="0"/>
          <w:divBdr>
            <w:top w:val="none" w:sz="0" w:space="0" w:color="auto"/>
            <w:left w:val="none" w:sz="0" w:space="0" w:color="auto"/>
            <w:bottom w:val="none" w:sz="0" w:space="0" w:color="auto"/>
            <w:right w:val="none" w:sz="0" w:space="0" w:color="auto"/>
          </w:divBdr>
          <w:divsChild>
            <w:div w:id="1237401071">
              <w:marLeft w:val="0"/>
              <w:marRight w:val="0"/>
              <w:marTop w:val="0"/>
              <w:marBottom w:val="0"/>
              <w:divBdr>
                <w:top w:val="none" w:sz="0" w:space="0" w:color="auto"/>
                <w:left w:val="none" w:sz="0" w:space="0" w:color="auto"/>
                <w:bottom w:val="none" w:sz="0" w:space="0" w:color="auto"/>
                <w:right w:val="none" w:sz="0" w:space="0" w:color="auto"/>
              </w:divBdr>
              <w:divsChild>
                <w:div w:id="1849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340">
          <w:marLeft w:val="0"/>
          <w:marRight w:val="0"/>
          <w:marTop w:val="0"/>
          <w:marBottom w:val="0"/>
          <w:divBdr>
            <w:top w:val="none" w:sz="0" w:space="0" w:color="auto"/>
            <w:left w:val="none" w:sz="0" w:space="0" w:color="auto"/>
            <w:bottom w:val="none" w:sz="0" w:space="0" w:color="auto"/>
            <w:right w:val="none" w:sz="0" w:space="0" w:color="auto"/>
          </w:divBdr>
        </w:div>
        <w:div w:id="361830237">
          <w:marLeft w:val="0"/>
          <w:marRight w:val="0"/>
          <w:marTop w:val="0"/>
          <w:marBottom w:val="0"/>
          <w:divBdr>
            <w:top w:val="none" w:sz="0" w:space="0" w:color="auto"/>
            <w:left w:val="none" w:sz="0" w:space="0" w:color="auto"/>
            <w:bottom w:val="none" w:sz="0" w:space="0" w:color="auto"/>
            <w:right w:val="none" w:sz="0" w:space="0" w:color="auto"/>
          </w:divBdr>
        </w:div>
        <w:div w:id="1705978177">
          <w:marLeft w:val="0"/>
          <w:marRight w:val="0"/>
          <w:marTop w:val="0"/>
          <w:marBottom w:val="0"/>
          <w:divBdr>
            <w:top w:val="none" w:sz="0" w:space="0" w:color="auto"/>
            <w:left w:val="none" w:sz="0" w:space="0" w:color="auto"/>
            <w:bottom w:val="none" w:sz="0" w:space="0" w:color="auto"/>
            <w:right w:val="none" w:sz="0" w:space="0" w:color="auto"/>
          </w:divBdr>
        </w:div>
        <w:div w:id="1001541524">
          <w:marLeft w:val="0"/>
          <w:marRight w:val="0"/>
          <w:marTop w:val="0"/>
          <w:marBottom w:val="0"/>
          <w:divBdr>
            <w:top w:val="none" w:sz="0" w:space="0" w:color="auto"/>
            <w:left w:val="none" w:sz="0" w:space="0" w:color="auto"/>
            <w:bottom w:val="none" w:sz="0" w:space="0" w:color="auto"/>
            <w:right w:val="none" w:sz="0" w:space="0" w:color="auto"/>
          </w:divBdr>
        </w:div>
        <w:div w:id="1000308379">
          <w:marLeft w:val="0"/>
          <w:marRight w:val="0"/>
          <w:marTop w:val="0"/>
          <w:marBottom w:val="0"/>
          <w:divBdr>
            <w:top w:val="none" w:sz="0" w:space="0" w:color="auto"/>
            <w:left w:val="none" w:sz="0" w:space="0" w:color="auto"/>
            <w:bottom w:val="none" w:sz="0" w:space="0" w:color="auto"/>
            <w:right w:val="none" w:sz="0" w:space="0" w:color="auto"/>
          </w:divBdr>
          <w:divsChild>
            <w:div w:id="1782452390">
              <w:marLeft w:val="0"/>
              <w:marRight w:val="0"/>
              <w:marTop w:val="120"/>
              <w:marBottom w:val="120"/>
              <w:divBdr>
                <w:top w:val="none" w:sz="0" w:space="0" w:color="auto"/>
                <w:left w:val="none" w:sz="0" w:space="0" w:color="auto"/>
                <w:bottom w:val="none" w:sz="0" w:space="0" w:color="auto"/>
                <w:right w:val="none" w:sz="0" w:space="0" w:color="auto"/>
              </w:divBdr>
              <w:divsChild>
                <w:div w:id="1929773983">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68117121">
          <w:marLeft w:val="0"/>
          <w:marRight w:val="0"/>
          <w:marTop w:val="0"/>
          <w:marBottom w:val="0"/>
          <w:divBdr>
            <w:top w:val="none" w:sz="0" w:space="0" w:color="auto"/>
            <w:left w:val="none" w:sz="0" w:space="0" w:color="auto"/>
            <w:bottom w:val="none" w:sz="0" w:space="0" w:color="auto"/>
            <w:right w:val="none" w:sz="0" w:space="0" w:color="auto"/>
          </w:divBdr>
        </w:div>
        <w:div w:id="1869564665">
          <w:marLeft w:val="0"/>
          <w:marRight w:val="0"/>
          <w:marTop w:val="0"/>
          <w:marBottom w:val="0"/>
          <w:divBdr>
            <w:top w:val="none" w:sz="0" w:space="0" w:color="auto"/>
            <w:left w:val="none" w:sz="0" w:space="0" w:color="auto"/>
            <w:bottom w:val="none" w:sz="0" w:space="0" w:color="auto"/>
            <w:right w:val="none" w:sz="0" w:space="0" w:color="auto"/>
          </w:divBdr>
        </w:div>
        <w:div w:id="1448158510">
          <w:marLeft w:val="0"/>
          <w:marRight w:val="0"/>
          <w:marTop w:val="0"/>
          <w:marBottom w:val="0"/>
          <w:divBdr>
            <w:top w:val="none" w:sz="0" w:space="0" w:color="auto"/>
            <w:left w:val="none" w:sz="0" w:space="0" w:color="auto"/>
            <w:bottom w:val="none" w:sz="0" w:space="0" w:color="auto"/>
            <w:right w:val="none" w:sz="0" w:space="0" w:color="auto"/>
          </w:divBdr>
        </w:div>
        <w:div w:id="1674407668">
          <w:marLeft w:val="0"/>
          <w:marRight w:val="0"/>
          <w:marTop w:val="0"/>
          <w:marBottom w:val="0"/>
          <w:divBdr>
            <w:top w:val="none" w:sz="0" w:space="0" w:color="auto"/>
            <w:left w:val="none" w:sz="0" w:space="0" w:color="auto"/>
            <w:bottom w:val="none" w:sz="0" w:space="0" w:color="auto"/>
            <w:right w:val="none" w:sz="0" w:space="0" w:color="auto"/>
          </w:divBdr>
        </w:div>
        <w:div w:id="936064514">
          <w:marLeft w:val="0"/>
          <w:marRight w:val="0"/>
          <w:marTop w:val="0"/>
          <w:marBottom w:val="0"/>
          <w:divBdr>
            <w:top w:val="none" w:sz="0" w:space="0" w:color="auto"/>
            <w:left w:val="none" w:sz="0" w:space="0" w:color="auto"/>
            <w:bottom w:val="none" w:sz="0" w:space="0" w:color="auto"/>
            <w:right w:val="none" w:sz="0" w:space="0" w:color="auto"/>
          </w:divBdr>
        </w:div>
        <w:div w:id="150103629">
          <w:marLeft w:val="0"/>
          <w:marRight w:val="0"/>
          <w:marTop w:val="0"/>
          <w:marBottom w:val="0"/>
          <w:divBdr>
            <w:top w:val="none" w:sz="0" w:space="0" w:color="auto"/>
            <w:left w:val="none" w:sz="0" w:space="0" w:color="auto"/>
            <w:bottom w:val="none" w:sz="0" w:space="0" w:color="auto"/>
            <w:right w:val="none" w:sz="0" w:space="0" w:color="auto"/>
          </w:divBdr>
        </w:div>
        <w:div w:id="305594447">
          <w:marLeft w:val="0"/>
          <w:marRight w:val="0"/>
          <w:marTop w:val="0"/>
          <w:marBottom w:val="0"/>
          <w:divBdr>
            <w:top w:val="none" w:sz="0" w:space="0" w:color="auto"/>
            <w:left w:val="none" w:sz="0" w:space="0" w:color="auto"/>
            <w:bottom w:val="none" w:sz="0" w:space="0" w:color="auto"/>
            <w:right w:val="none" w:sz="0" w:space="0" w:color="auto"/>
          </w:divBdr>
          <w:divsChild>
            <w:div w:id="885458204">
              <w:marLeft w:val="0"/>
              <w:marRight w:val="0"/>
              <w:marTop w:val="288"/>
              <w:marBottom w:val="288"/>
              <w:divBdr>
                <w:top w:val="none" w:sz="0" w:space="0" w:color="auto"/>
                <w:left w:val="none" w:sz="0" w:space="0" w:color="auto"/>
                <w:bottom w:val="none" w:sz="0" w:space="0" w:color="auto"/>
                <w:right w:val="none" w:sz="0" w:space="0" w:color="auto"/>
              </w:divBdr>
            </w:div>
          </w:divsChild>
        </w:div>
        <w:div w:id="1348675709">
          <w:marLeft w:val="0"/>
          <w:marRight w:val="0"/>
          <w:marTop w:val="0"/>
          <w:marBottom w:val="0"/>
          <w:divBdr>
            <w:top w:val="none" w:sz="0" w:space="0" w:color="auto"/>
            <w:left w:val="none" w:sz="0" w:space="0" w:color="auto"/>
            <w:bottom w:val="none" w:sz="0" w:space="0" w:color="auto"/>
            <w:right w:val="none" w:sz="0" w:space="0" w:color="auto"/>
          </w:divBdr>
        </w:div>
        <w:div w:id="1223062137">
          <w:marLeft w:val="0"/>
          <w:marRight w:val="0"/>
          <w:marTop w:val="0"/>
          <w:marBottom w:val="0"/>
          <w:divBdr>
            <w:top w:val="none" w:sz="0" w:space="0" w:color="auto"/>
            <w:left w:val="none" w:sz="0" w:space="0" w:color="auto"/>
            <w:bottom w:val="none" w:sz="0" w:space="0" w:color="auto"/>
            <w:right w:val="none" w:sz="0" w:space="0" w:color="auto"/>
          </w:divBdr>
        </w:div>
        <w:div w:id="795026109">
          <w:marLeft w:val="0"/>
          <w:marRight w:val="0"/>
          <w:marTop w:val="0"/>
          <w:marBottom w:val="0"/>
          <w:divBdr>
            <w:top w:val="none" w:sz="0" w:space="0" w:color="auto"/>
            <w:left w:val="none" w:sz="0" w:space="0" w:color="auto"/>
            <w:bottom w:val="none" w:sz="0" w:space="0" w:color="auto"/>
            <w:right w:val="none" w:sz="0" w:space="0" w:color="auto"/>
          </w:divBdr>
        </w:div>
        <w:div w:id="906460004">
          <w:marLeft w:val="0"/>
          <w:marRight w:val="0"/>
          <w:marTop w:val="0"/>
          <w:marBottom w:val="0"/>
          <w:divBdr>
            <w:top w:val="none" w:sz="0" w:space="0" w:color="auto"/>
            <w:left w:val="none" w:sz="0" w:space="0" w:color="auto"/>
            <w:bottom w:val="none" w:sz="0" w:space="0" w:color="auto"/>
            <w:right w:val="none" w:sz="0" w:space="0" w:color="auto"/>
          </w:divBdr>
          <w:divsChild>
            <w:div w:id="2054039433">
              <w:marLeft w:val="0"/>
              <w:marRight w:val="0"/>
              <w:marTop w:val="120"/>
              <w:marBottom w:val="120"/>
              <w:divBdr>
                <w:top w:val="none" w:sz="0" w:space="0" w:color="auto"/>
                <w:left w:val="none" w:sz="0" w:space="0" w:color="auto"/>
                <w:bottom w:val="none" w:sz="0" w:space="0" w:color="auto"/>
                <w:right w:val="none" w:sz="0" w:space="0" w:color="auto"/>
              </w:divBdr>
              <w:divsChild>
                <w:div w:id="78200093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650475264">
          <w:marLeft w:val="0"/>
          <w:marRight w:val="0"/>
          <w:marTop w:val="0"/>
          <w:marBottom w:val="0"/>
          <w:divBdr>
            <w:top w:val="none" w:sz="0" w:space="0" w:color="auto"/>
            <w:left w:val="none" w:sz="0" w:space="0" w:color="auto"/>
            <w:bottom w:val="none" w:sz="0" w:space="0" w:color="auto"/>
            <w:right w:val="none" w:sz="0" w:space="0" w:color="auto"/>
          </w:divBdr>
        </w:div>
        <w:div w:id="1522432141">
          <w:marLeft w:val="0"/>
          <w:marRight w:val="0"/>
          <w:marTop w:val="0"/>
          <w:marBottom w:val="0"/>
          <w:divBdr>
            <w:top w:val="none" w:sz="0" w:space="0" w:color="auto"/>
            <w:left w:val="none" w:sz="0" w:space="0" w:color="auto"/>
            <w:bottom w:val="none" w:sz="0" w:space="0" w:color="auto"/>
            <w:right w:val="none" w:sz="0" w:space="0" w:color="auto"/>
          </w:divBdr>
          <w:divsChild>
            <w:div w:id="223415179">
              <w:marLeft w:val="0"/>
              <w:marRight w:val="0"/>
              <w:marTop w:val="120"/>
              <w:marBottom w:val="120"/>
              <w:divBdr>
                <w:top w:val="none" w:sz="0" w:space="0" w:color="auto"/>
                <w:left w:val="none" w:sz="0" w:space="0" w:color="auto"/>
                <w:bottom w:val="none" w:sz="0" w:space="0" w:color="auto"/>
                <w:right w:val="none" w:sz="0" w:space="0" w:color="auto"/>
              </w:divBdr>
              <w:divsChild>
                <w:div w:id="81599515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22294025">
          <w:marLeft w:val="0"/>
          <w:marRight w:val="0"/>
          <w:marTop w:val="0"/>
          <w:marBottom w:val="0"/>
          <w:divBdr>
            <w:top w:val="none" w:sz="0" w:space="0" w:color="auto"/>
            <w:left w:val="none" w:sz="0" w:space="0" w:color="auto"/>
            <w:bottom w:val="none" w:sz="0" w:space="0" w:color="auto"/>
            <w:right w:val="none" w:sz="0" w:space="0" w:color="auto"/>
          </w:divBdr>
        </w:div>
        <w:div w:id="72288171">
          <w:marLeft w:val="0"/>
          <w:marRight w:val="0"/>
          <w:marTop w:val="0"/>
          <w:marBottom w:val="0"/>
          <w:divBdr>
            <w:top w:val="none" w:sz="0" w:space="0" w:color="auto"/>
            <w:left w:val="none" w:sz="0" w:space="0" w:color="auto"/>
            <w:bottom w:val="none" w:sz="0" w:space="0" w:color="auto"/>
            <w:right w:val="none" w:sz="0" w:space="0" w:color="auto"/>
          </w:divBdr>
        </w:div>
        <w:div w:id="2087067121">
          <w:marLeft w:val="0"/>
          <w:marRight w:val="0"/>
          <w:marTop w:val="0"/>
          <w:marBottom w:val="0"/>
          <w:divBdr>
            <w:top w:val="none" w:sz="0" w:space="0" w:color="auto"/>
            <w:left w:val="none" w:sz="0" w:space="0" w:color="auto"/>
            <w:bottom w:val="none" w:sz="0" w:space="0" w:color="auto"/>
            <w:right w:val="none" w:sz="0" w:space="0" w:color="auto"/>
          </w:divBdr>
          <w:divsChild>
            <w:div w:id="1158764710">
              <w:marLeft w:val="0"/>
              <w:marRight w:val="0"/>
              <w:marTop w:val="288"/>
              <w:marBottom w:val="288"/>
              <w:divBdr>
                <w:top w:val="none" w:sz="0" w:space="0" w:color="auto"/>
                <w:left w:val="none" w:sz="0" w:space="0" w:color="auto"/>
                <w:bottom w:val="none" w:sz="0" w:space="0" w:color="auto"/>
                <w:right w:val="none" w:sz="0" w:space="0" w:color="auto"/>
              </w:divBdr>
            </w:div>
          </w:divsChild>
        </w:div>
        <w:div w:id="615716992">
          <w:marLeft w:val="0"/>
          <w:marRight w:val="0"/>
          <w:marTop w:val="0"/>
          <w:marBottom w:val="0"/>
          <w:divBdr>
            <w:top w:val="none" w:sz="0" w:space="0" w:color="auto"/>
            <w:left w:val="none" w:sz="0" w:space="0" w:color="auto"/>
            <w:bottom w:val="none" w:sz="0" w:space="0" w:color="auto"/>
            <w:right w:val="none" w:sz="0" w:space="0" w:color="auto"/>
          </w:divBdr>
        </w:div>
        <w:div w:id="1579828632">
          <w:marLeft w:val="0"/>
          <w:marRight w:val="0"/>
          <w:marTop w:val="0"/>
          <w:marBottom w:val="0"/>
          <w:divBdr>
            <w:top w:val="none" w:sz="0" w:space="0" w:color="auto"/>
            <w:left w:val="none" w:sz="0" w:space="0" w:color="auto"/>
            <w:bottom w:val="none" w:sz="0" w:space="0" w:color="auto"/>
            <w:right w:val="none" w:sz="0" w:space="0" w:color="auto"/>
          </w:divBdr>
          <w:divsChild>
            <w:div w:id="1686592801">
              <w:marLeft w:val="0"/>
              <w:marRight w:val="0"/>
              <w:marTop w:val="288"/>
              <w:marBottom w:val="288"/>
              <w:divBdr>
                <w:top w:val="none" w:sz="0" w:space="0" w:color="auto"/>
                <w:left w:val="none" w:sz="0" w:space="0" w:color="auto"/>
                <w:bottom w:val="none" w:sz="0" w:space="0" w:color="auto"/>
                <w:right w:val="none" w:sz="0" w:space="0" w:color="auto"/>
              </w:divBdr>
            </w:div>
          </w:divsChild>
        </w:div>
        <w:div w:id="85881636">
          <w:marLeft w:val="0"/>
          <w:marRight w:val="0"/>
          <w:marTop w:val="0"/>
          <w:marBottom w:val="0"/>
          <w:divBdr>
            <w:top w:val="none" w:sz="0" w:space="0" w:color="auto"/>
            <w:left w:val="none" w:sz="0" w:space="0" w:color="auto"/>
            <w:bottom w:val="none" w:sz="0" w:space="0" w:color="auto"/>
            <w:right w:val="none" w:sz="0" w:space="0" w:color="auto"/>
          </w:divBdr>
        </w:div>
        <w:div w:id="25765062">
          <w:marLeft w:val="0"/>
          <w:marRight w:val="0"/>
          <w:marTop w:val="0"/>
          <w:marBottom w:val="0"/>
          <w:divBdr>
            <w:top w:val="none" w:sz="0" w:space="0" w:color="auto"/>
            <w:left w:val="none" w:sz="0" w:space="0" w:color="auto"/>
            <w:bottom w:val="none" w:sz="0" w:space="0" w:color="auto"/>
            <w:right w:val="none" w:sz="0" w:space="0" w:color="auto"/>
          </w:divBdr>
          <w:divsChild>
            <w:div w:id="1464693691">
              <w:marLeft w:val="0"/>
              <w:marRight w:val="0"/>
              <w:marTop w:val="288"/>
              <w:marBottom w:val="288"/>
              <w:divBdr>
                <w:top w:val="none" w:sz="0" w:space="0" w:color="auto"/>
                <w:left w:val="none" w:sz="0" w:space="0" w:color="auto"/>
                <w:bottom w:val="none" w:sz="0" w:space="0" w:color="auto"/>
                <w:right w:val="none" w:sz="0" w:space="0" w:color="auto"/>
              </w:divBdr>
            </w:div>
          </w:divsChild>
        </w:div>
        <w:div w:id="1101992363">
          <w:marLeft w:val="0"/>
          <w:marRight w:val="0"/>
          <w:marTop w:val="0"/>
          <w:marBottom w:val="0"/>
          <w:divBdr>
            <w:top w:val="none" w:sz="0" w:space="0" w:color="auto"/>
            <w:left w:val="none" w:sz="0" w:space="0" w:color="auto"/>
            <w:bottom w:val="none" w:sz="0" w:space="0" w:color="auto"/>
            <w:right w:val="none" w:sz="0" w:space="0" w:color="auto"/>
          </w:divBdr>
        </w:div>
        <w:div w:id="1841651382">
          <w:marLeft w:val="0"/>
          <w:marRight w:val="0"/>
          <w:marTop w:val="0"/>
          <w:marBottom w:val="0"/>
          <w:divBdr>
            <w:top w:val="none" w:sz="0" w:space="0" w:color="auto"/>
            <w:left w:val="none" w:sz="0" w:space="0" w:color="auto"/>
            <w:bottom w:val="none" w:sz="0" w:space="0" w:color="auto"/>
            <w:right w:val="none" w:sz="0" w:space="0" w:color="auto"/>
          </w:divBdr>
          <w:divsChild>
            <w:div w:id="1353072854">
              <w:marLeft w:val="0"/>
              <w:marRight w:val="0"/>
              <w:marTop w:val="288"/>
              <w:marBottom w:val="288"/>
              <w:divBdr>
                <w:top w:val="none" w:sz="0" w:space="0" w:color="auto"/>
                <w:left w:val="none" w:sz="0" w:space="0" w:color="auto"/>
                <w:bottom w:val="none" w:sz="0" w:space="0" w:color="auto"/>
                <w:right w:val="none" w:sz="0" w:space="0" w:color="auto"/>
              </w:divBdr>
            </w:div>
          </w:divsChild>
        </w:div>
        <w:div w:id="165437256">
          <w:marLeft w:val="0"/>
          <w:marRight w:val="0"/>
          <w:marTop w:val="0"/>
          <w:marBottom w:val="0"/>
          <w:divBdr>
            <w:top w:val="none" w:sz="0" w:space="0" w:color="auto"/>
            <w:left w:val="none" w:sz="0" w:space="0" w:color="auto"/>
            <w:bottom w:val="none" w:sz="0" w:space="0" w:color="auto"/>
            <w:right w:val="none" w:sz="0" w:space="0" w:color="auto"/>
          </w:divBdr>
        </w:div>
        <w:div w:id="887493328">
          <w:marLeft w:val="0"/>
          <w:marRight w:val="0"/>
          <w:marTop w:val="0"/>
          <w:marBottom w:val="0"/>
          <w:divBdr>
            <w:top w:val="none" w:sz="0" w:space="0" w:color="auto"/>
            <w:left w:val="none" w:sz="0" w:space="0" w:color="auto"/>
            <w:bottom w:val="none" w:sz="0" w:space="0" w:color="auto"/>
            <w:right w:val="none" w:sz="0" w:space="0" w:color="auto"/>
          </w:divBdr>
          <w:divsChild>
            <w:div w:id="1956253722">
              <w:marLeft w:val="0"/>
              <w:marRight w:val="0"/>
              <w:marTop w:val="288"/>
              <w:marBottom w:val="288"/>
              <w:divBdr>
                <w:top w:val="none" w:sz="0" w:space="0" w:color="auto"/>
                <w:left w:val="none" w:sz="0" w:space="0" w:color="auto"/>
                <w:bottom w:val="none" w:sz="0" w:space="0" w:color="auto"/>
                <w:right w:val="none" w:sz="0" w:space="0" w:color="auto"/>
              </w:divBdr>
            </w:div>
          </w:divsChild>
        </w:div>
        <w:div w:id="1352878867">
          <w:marLeft w:val="0"/>
          <w:marRight w:val="0"/>
          <w:marTop w:val="0"/>
          <w:marBottom w:val="0"/>
          <w:divBdr>
            <w:top w:val="none" w:sz="0" w:space="0" w:color="auto"/>
            <w:left w:val="none" w:sz="0" w:space="0" w:color="auto"/>
            <w:bottom w:val="none" w:sz="0" w:space="0" w:color="auto"/>
            <w:right w:val="none" w:sz="0" w:space="0" w:color="auto"/>
          </w:divBdr>
        </w:div>
        <w:div w:id="2031099251">
          <w:marLeft w:val="0"/>
          <w:marRight w:val="0"/>
          <w:marTop w:val="0"/>
          <w:marBottom w:val="0"/>
          <w:divBdr>
            <w:top w:val="none" w:sz="0" w:space="0" w:color="auto"/>
            <w:left w:val="none" w:sz="0" w:space="0" w:color="auto"/>
            <w:bottom w:val="none" w:sz="0" w:space="0" w:color="auto"/>
            <w:right w:val="none" w:sz="0" w:space="0" w:color="auto"/>
          </w:divBdr>
          <w:divsChild>
            <w:div w:id="997001546">
              <w:marLeft w:val="0"/>
              <w:marRight w:val="0"/>
              <w:marTop w:val="288"/>
              <w:marBottom w:val="288"/>
              <w:divBdr>
                <w:top w:val="none" w:sz="0" w:space="0" w:color="auto"/>
                <w:left w:val="none" w:sz="0" w:space="0" w:color="auto"/>
                <w:bottom w:val="none" w:sz="0" w:space="0" w:color="auto"/>
                <w:right w:val="none" w:sz="0" w:space="0" w:color="auto"/>
              </w:divBdr>
            </w:div>
          </w:divsChild>
        </w:div>
        <w:div w:id="1552645641">
          <w:marLeft w:val="0"/>
          <w:marRight w:val="0"/>
          <w:marTop w:val="0"/>
          <w:marBottom w:val="0"/>
          <w:divBdr>
            <w:top w:val="none" w:sz="0" w:space="0" w:color="auto"/>
            <w:left w:val="none" w:sz="0" w:space="0" w:color="auto"/>
            <w:bottom w:val="none" w:sz="0" w:space="0" w:color="auto"/>
            <w:right w:val="none" w:sz="0" w:space="0" w:color="auto"/>
          </w:divBdr>
        </w:div>
        <w:div w:id="1274095645">
          <w:marLeft w:val="0"/>
          <w:marRight w:val="0"/>
          <w:marTop w:val="0"/>
          <w:marBottom w:val="0"/>
          <w:divBdr>
            <w:top w:val="none" w:sz="0" w:space="0" w:color="auto"/>
            <w:left w:val="none" w:sz="0" w:space="0" w:color="auto"/>
            <w:bottom w:val="none" w:sz="0" w:space="0" w:color="auto"/>
            <w:right w:val="none" w:sz="0" w:space="0" w:color="auto"/>
          </w:divBdr>
          <w:divsChild>
            <w:div w:id="1057777086">
              <w:marLeft w:val="0"/>
              <w:marRight w:val="0"/>
              <w:marTop w:val="288"/>
              <w:marBottom w:val="288"/>
              <w:divBdr>
                <w:top w:val="none" w:sz="0" w:space="0" w:color="auto"/>
                <w:left w:val="none" w:sz="0" w:space="0" w:color="auto"/>
                <w:bottom w:val="none" w:sz="0" w:space="0" w:color="auto"/>
                <w:right w:val="none" w:sz="0" w:space="0" w:color="auto"/>
              </w:divBdr>
            </w:div>
          </w:divsChild>
        </w:div>
        <w:div w:id="1755197518">
          <w:marLeft w:val="0"/>
          <w:marRight w:val="0"/>
          <w:marTop w:val="0"/>
          <w:marBottom w:val="0"/>
          <w:divBdr>
            <w:top w:val="none" w:sz="0" w:space="0" w:color="auto"/>
            <w:left w:val="none" w:sz="0" w:space="0" w:color="auto"/>
            <w:bottom w:val="none" w:sz="0" w:space="0" w:color="auto"/>
            <w:right w:val="none" w:sz="0" w:space="0" w:color="auto"/>
          </w:divBdr>
        </w:div>
        <w:div w:id="243535844">
          <w:marLeft w:val="0"/>
          <w:marRight w:val="0"/>
          <w:marTop w:val="0"/>
          <w:marBottom w:val="0"/>
          <w:divBdr>
            <w:top w:val="none" w:sz="0" w:space="0" w:color="auto"/>
            <w:left w:val="none" w:sz="0" w:space="0" w:color="auto"/>
            <w:bottom w:val="none" w:sz="0" w:space="0" w:color="auto"/>
            <w:right w:val="none" w:sz="0" w:space="0" w:color="auto"/>
          </w:divBdr>
          <w:divsChild>
            <w:div w:id="827671684">
              <w:marLeft w:val="0"/>
              <w:marRight w:val="0"/>
              <w:marTop w:val="288"/>
              <w:marBottom w:val="288"/>
              <w:divBdr>
                <w:top w:val="none" w:sz="0" w:space="0" w:color="auto"/>
                <w:left w:val="none" w:sz="0" w:space="0" w:color="auto"/>
                <w:bottom w:val="none" w:sz="0" w:space="0" w:color="auto"/>
                <w:right w:val="none" w:sz="0" w:space="0" w:color="auto"/>
              </w:divBdr>
            </w:div>
          </w:divsChild>
        </w:div>
        <w:div w:id="822936907">
          <w:marLeft w:val="0"/>
          <w:marRight w:val="0"/>
          <w:marTop w:val="0"/>
          <w:marBottom w:val="0"/>
          <w:divBdr>
            <w:top w:val="none" w:sz="0" w:space="0" w:color="auto"/>
            <w:left w:val="none" w:sz="0" w:space="0" w:color="auto"/>
            <w:bottom w:val="none" w:sz="0" w:space="0" w:color="auto"/>
            <w:right w:val="none" w:sz="0" w:space="0" w:color="auto"/>
          </w:divBdr>
        </w:div>
        <w:div w:id="1048652311">
          <w:marLeft w:val="0"/>
          <w:marRight w:val="0"/>
          <w:marTop w:val="0"/>
          <w:marBottom w:val="0"/>
          <w:divBdr>
            <w:top w:val="none" w:sz="0" w:space="0" w:color="auto"/>
            <w:left w:val="none" w:sz="0" w:space="0" w:color="auto"/>
            <w:bottom w:val="none" w:sz="0" w:space="0" w:color="auto"/>
            <w:right w:val="none" w:sz="0" w:space="0" w:color="auto"/>
          </w:divBdr>
          <w:divsChild>
            <w:div w:id="673188296">
              <w:marLeft w:val="0"/>
              <w:marRight w:val="0"/>
              <w:marTop w:val="288"/>
              <w:marBottom w:val="288"/>
              <w:divBdr>
                <w:top w:val="none" w:sz="0" w:space="0" w:color="auto"/>
                <w:left w:val="none" w:sz="0" w:space="0" w:color="auto"/>
                <w:bottom w:val="none" w:sz="0" w:space="0" w:color="auto"/>
                <w:right w:val="none" w:sz="0" w:space="0" w:color="auto"/>
              </w:divBdr>
            </w:div>
          </w:divsChild>
        </w:div>
        <w:div w:id="1407458925">
          <w:marLeft w:val="0"/>
          <w:marRight w:val="0"/>
          <w:marTop w:val="0"/>
          <w:marBottom w:val="0"/>
          <w:divBdr>
            <w:top w:val="none" w:sz="0" w:space="0" w:color="auto"/>
            <w:left w:val="none" w:sz="0" w:space="0" w:color="auto"/>
            <w:bottom w:val="none" w:sz="0" w:space="0" w:color="auto"/>
            <w:right w:val="none" w:sz="0" w:space="0" w:color="auto"/>
          </w:divBdr>
        </w:div>
        <w:div w:id="231165004">
          <w:marLeft w:val="0"/>
          <w:marRight w:val="0"/>
          <w:marTop w:val="0"/>
          <w:marBottom w:val="0"/>
          <w:divBdr>
            <w:top w:val="none" w:sz="0" w:space="0" w:color="auto"/>
            <w:left w:val="none" w:sz="0" w:space="0" w:color="auto"/>
            <w:bottom w:val="none" w:sz="0" w:space="0" w:color="auto"/>
            <w:right w:val="none" w:sz="0" w:space="0" w:color="auto"/>
          </w:divBdr>
          <w:divsChild>
            <w:div w:id="1174488559">
              <w:marLeft w:val="0"/>
              <w:marRight w:val="0"/>
              <w:marTop w:val="288"/>
              <w:marBottom w:val="288"/>
              <w:divBdr>
                <w:top w:val="none" w:sz="0" w:space="0" w:color="auto"/>
                <w:left w:val="none" w:sz="0" w:space="0" w:color="auto"/>
                <w:bottom w:val="none" w:sz="0" w:space="0" w:color="auto"/>
                <w:right w:val="none" w:sz="0" w:space="0" w:color="auto"/>
              </w:divBdr>
            </w:div>
          </w:divsChild>
        </w:div>
        <w:div w:id="221139858">
          <w:marLeft w:val="0"/>
          <w:marRight w:val="0"/>
          <w:marTop w:val="0"/>
          <w:marBottom w:val="0"/>
          <w:divBdr>
            <w:top w:val="none" w:sz="0" w:space="0" w:color="auto"/>
            <w:left w:val="none" w:sz="0" w:space="0" w:color="auto"/>
            <w:bottom w:val="none" w:sz="0" w:space="0" w:color="auto"/>
            <w:right w:val="none" w:sz="0" w:space="0" w:color="auto"/>
          </w:divBdr>
        </w:div>
        <w:div w:id="390230669">
          <w:marLeft w:val="0"/>
          <w:marRight w:val="0"/>
          <w:marTop w:val="0"/>
          <w:marBottom w:val="0"/>
          <w:divBdr>
            <w:top w:val="none" w:sz="0" w:space="0" w:color="auto"/>
            <w:left w:val="none" w:sz="0" w:space="0" w:color="auto"/>
            <w:bottom w:val="none" w:sz="0" w:space="0" w:color="auto"/>
            <w:right w:val="none" w:sz="0" w:space="0" w:color="auto"/>
          </w:divBdr>
        </w:div>
        <w:div w:id="1736513639">
          <w:marLeft w:val="0"/>
          <w:marRight w:val="0"/>
          <w:marTop w:val="0"/>
          <w:marBottom w:val="0"/>
          <w:divBdr>
            <w:top w:val="none" w:sz="0" w:space="0" w:color="auto"/>
            <w:left w:val="none" w:sz="0" w:space="0" w:color="auto"/>
            <w:bottom w:val="none" w:sz="0" w:space="0" w:color="auto"/>
            <w:right w:val="none" w:sz="0" w:space="0" w:color="auto"/>
          </w:divBdr>
          <w:divsChild>
            <w:div w:id="754286213">
              <w:marLeft w:val="0"/>
              <w:marRight w:val="0"/>
              <w:marTop w:val="288"/>
              <w:marBottom w:val="288"/>
              <w:divBdr>
                <w:top w:val="none" w:sz="0" w:space="0" w:color="auto"/>
                <w:left w:val="none" w:sz="0" w:space="0" w:color="auto"/>
                <w:bottom w:val="none" w:sz="0" w:space="0" w:color="auto"/>
                <w:right w:val="none" w:sz="0" w:space="0" w:color="auto"/>
              </w:divBdr>
            </w:div>
          </w:divsChild>
        </w:div>
        <w:div w:id="312562277">
          <w:marLeft w:val="0"/>
          <w:marRight w:val="0"/>
          <w:marTop w:val="0"/>
          <w:marBottom w:val="0"/>
          <w:divBdr>
            <w:top w:val="none" w:sz="0" w:space="0" w:color="auto"/>
            <w:left w:val="none" w:sz="0" w:space="0" w:color="auto"/>
            <w:bottom w:val="none" w:sz="0" w:space="0" w:color="auto"/>
            <w:right w:val="none" w:sz="0" w:space="0" w:color="auto"/>
          </w:divBdr>
          <w:divsChild>
            <w:div w:id="1145388710">
              <w:marLeft w:val="0"/>
              <w:marRight w:val="0"/>
              <w:marTop w:val="288"/>
              <w:marBottom w:val="288"/>
              <w:divBdr>
                <w:top w:val="none" w:sz="0" w:space="0" w:color="auto"/>
                <w:left w:val="none" w:sz="0" w:space="0" w:color="auto"/>
                <w:bottom w:val="none" w:sz="0" w:space="0" w:color="auto"/>
                <w:right w:val="none" w:sz="0" w:space="0" w:color="auto"/>
              </w:divBdr>
            </w:div>
          </w:divsChild>
        </w:div>
        <w:div w:id="167333308">
          <w:marLeft w:val="0"/>
          <w:marRight w:val="0"/>
          <w:marTop w:val="0"/>
          <w:marBottom w:val="0"/>
          <w:divBdr>
            <w:top w:val="none" w:sz="0" w:space="0" w:color="auto"/>
            <w:left w:val="none" w:sz="0" w:space="0" w:color="auto"/>
            <w:bottom w:val="none" w:sz="0" w:space="0" w:color="auto"/>
            <w:right w:val="none" w:sz="0" w:space="0" w:color="auto"/>
          </w:divBdr>
        </w:div>
        <w:div w:id="2093619633">
          <w:marLeft w:val="0"/>
          <w:marRight w:val="0"/>
          <w:marTop w:val="0"/>
          <w:marBottom w:val="0"/>
          <w:divBdr>
            <w:top w:val="none" w:sz="0" w:space="0" w:color="auto"/>
            <w:left w:val="none" w:sz="0" w:space="0" w:color="auto"/>
            <w:bottom w:val="none" w:sz="0" w:space="0" w:color="auto"/>
            <w:right w:val="none" w:sz="0" w:space="0" w:color="auto"/>
          </w:divBdr>
        </w:div>
        <w:div w:id="873229169">
          <w:marLeft w:val="0"/>
          <w:marRight w:val="0"/>
          <w:marTop w:val="0"/>
          <w:marBottom w:val="0"/>
          <w:divBdr>
            <w:top w:val="none" w:sz="0" w:space="0" w:color="auto"/>
            <w:left w:val="none" w:sz="0" w:space="0" w:color="auto"/>
            <w:bottom w:val="none" w:sz="0" w:space="0" w:color="auto"/>
            <w:right w:val="none" w:sz="0" w:space="0" w:color="auto"/>
          </w:divBdr>
        </w:div>
        <w:div w:id="2090805445">
          <w:marLeft w:val="0"/>
          <w:marRight w:val="0"/>
          <w:marTop w:val="0"/>
          <w:marBottom w:val="0"/>
          <w:divBdr>
            <w:top w:val="none" w:sz="0" w:space="0" w:color="auto"/>
            <w:left w:val="none" w:sz="0" w:space="0" w:color="auto"/>
            <w:bottom w:val="none" w:sz="0" w:space="0" w:color="auto"/>
            <w:right w:val="none" w:sz="0" w:space="0" w:color="auto"/>
          </w:divBdr>
        </w:div>
        <w:div w:id="357700876">
          <w:marLeft w:val="0"/>
          <w:marRight w:val="0"/>
          <w:marTop w:val="0"/>
          <w:marBottom w:val="0"/>
          <w:divBdr>
            <w:top w:val="none" w:sz="0" w:space="0" w:color="auto"/>
            <w:left w:val="none" w:sz="0" w:space="0" w:color="auto"/>
            <w:bottom w:val="none" w:sz="0" w:space="0" w:color="auto"/>
            <w:right w:val="none" w:sz="0" w:space="0" w:color="auto"/>
          </w:divBdr>
        </w:div>
        <w:div w:id="202597382">
          <w:marLeft w:val="0"/>
          <w:marRight w:val="0"/>
          <w:marTop w:val="0"/>
          <w:marBottom w:val="0"/>
          <w:divBdr>
            <w:top w:val="none" w:sz="0" w:space="0" w:color="auto"/>
            <w:left w:val="none" w:sz="0" w:space="0" w:color="auto"/>
            <w:bottom w:val="none" w:sz="0" w:space="0" w:color="auto"/>
            <w:right w:val="none" w:sz="0" w:space="0" w:color="auto"/>
          </w:divBdr>
        </w:div>
        <w:div w:id="1575507387">
          <w:marLeft w:val="0"/>
          <w:marRight w:val="0"/>
          <w:marTop w:val="0"/>
          <w:marBottom w:val="0"/>
          <w:divBdr>
            <w:top w:val="none" w:sz="0" w:space="0" w:color="auto"/>
            <w:left w:val="none" w:sz="0" w:space="0" w:color="auto"/>
            <w:bottom w:val="none" w:sz="0" w:space="0" w:color="auto"/>
            <w:right w:val="none" w:sz="0" w:space="0" w:color="auto"/>
          </w:divBdr>
        </w:div>
        <w:div w:id="280915923">
          <w:marLeft w:val="0"/>
          <w:marRight w:val="0"/>
          <w:marTop w:val="0"/>
          <w:marBottom w:val="0"/>
          <w:divBdr>
            <w:top w:val="none" w:sz="0" w:space="0" w:color="auto"/>
            <w:left w:val="none" w:sz="0" w:space="0" w:color="auto"/>
            <w:bottom w:val="none" w:sz="0" w:space="0" w:color="auto"/>
            <w:right w:val="none" w:sz="0" w:space="0" w:color="auto"/>
          </w:divBdr>
        </w:div>
        <w:div w:id="389352593">
          <w:marLeft w:val="0"/>
          <w:marRight w:val="0"/>
          <w:marTop w:val="0"/>
          <w:marBottom w:val="0"/>
          <w:divBdr>
            <w:top w:val="none" w:sz="0" w:space="0" w:color="auto"/>
            <w:left w:val="none" w:sz="0" w:space="0" w:color="auto"/>
            <w:bottom w:val="none" w:sz="0" w:space="0" w:color="auto"/>
            <w:right w:val="none" w:sz="0" w:space="0" w:color="auto"/>
          </w:divBdr>
        </w:div>
        <w:div w:id="503085587">
          <w:marLeft w:val="0"/>
          <w:marRight w:val="0"/>
          <w:marTop w:val="0"/>
          <w:marBottom w:val="0"/>
          <w:divBdr>
            <w:top w:val="none" w:sz="0" w:space="0" w:color="auto"/>
            <w:left w:val="none" w:sz="0" w:space="0" w:color="auto"/>
            <w:bottom w:val="none" w:sz="0" w:space="0" w:color="auto"/>
            <w:right w:val="none" w:sz="0" w:space="0" w:color="auto"/>
          </w:divBdr>
        </w:div>
        <w:div w:id="1712147001">
          <w:marLeft w:val="0"/>
          <w:marRight w:val="0"/>
          <w:marTop w:val="0"/>
          <w:marBottom w:val="0"/>
          <w:divBdr>
            <w:top w:val="none" w:sz="0" w:space="0" w:color="auto"/>
            <w:left w:val="none" w:sz="0" w:space="0" w:color="auto"/>
            <w:bottom w:val="none" w:sz="0" w:space="0" w:color="auto"/>
            <w:right w:val="none" w:sz="0" w:space="0" w:color="auto"/>
          </w:divBdr>
        </w:div>
        <w:div w:id="639190246">
          <w:marLeft w:val="0"/>
          <w:marRight w:val="0"/>
          <w:marTop w:val="0"/>
          <w:marBottom w:val="0"/>
          <w:divBdr>
            <w:top w:val="none" w:sz="0" w:space="0" w:color="auto"/>
            <w:left w:val="none" w:sz="0" w:space="0" w:color="auto"/>
            <w:bottom w:val="none" w:sz="0" w:space="0" w:color="auto"/>
            <w:right w:val="none" w:sz="0" w:space="0" w:color="auto"/>
          </w:divBdr>
          <w:divsChild>
            <w:div w:id="1132214540">
              <w:marLeft w:val="0"/>
              <w:marRight w:val="0"/>
              <w:marTop w:val="120"/>
              <w:marBottom w:val="120"/>
              <w:divBdr>
                <w:top w:val="none" w:sz="0" w:space="0" w:color="auto"/>
                <w:left w:val="none" w:sz="0" w:space="0" w:color="auto"/>
                <w:bottom w:val="none" w:sz="0" w:space="0" w:color="auto"/>
                <w:right w:val="none" w:sz="0" w:space="0" w:color="auto"/>
              </w:divBdr>
              <w:divsChild>
                <w:div w:id="65556942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88160658">
          <w:marLeft w:val="0"/>
          <w:marRight w:val="0"/>
          <w:marTop w:val="0"/>
          <w:marBottom w:val="0"/>
          <w:divBdr>
            <w:top w:val="none" w:sz="0" w:space="0" w:color="auto"/>
            <w:left w:val="none" w:sz="0" w:space="0" w:color="auto"/>
            <w:bottom w:val="none" w:sz="0" w:space="0" w:color="auto"/>
            <w:right w:val="none" w:sz="0" w:space="0" w:color="auto"/>
          </w:divBdr>
        </w:div>
        <w:div w:id="1898513127">
          <w:marLeft w:val="0"/>
          <w:marRight w:val="0"/>
          <w:marTop w:val="0"/>
          <w:marBottom w:val="0"/>
          <w:divBdr>
            <w:top w:val="none" w:sz="0" w:space="0" w:color="auto"/>
            <w:left w:val="none" w:sz="0" w:space="0" w:color="auto"/>
            <w:bottom w:val="none" w:sz="0" w:space="0" w:color="auto"/>
            <w:right w:val="none" w:sz="0" w:space="0" w:color="auto"/>
          </w:divBdr>
        </w:div>
        <w:div w:id="1723285595">
          <w:marLeft w:val="0"/>
          <w:marRight w:val="0"/>
          <w:marTop w:val="0"/>
          <w:marBottom w:val="0"/>
          <w:divBdr>
            <w:top w:val="none" w:sz="0" w:space="0" w:color="auto"/>
            <w:left w:val="none" w:sz="0" w:space="0" w:color="auto"/>
            <w:bottom w:val="none" w:sz="0" w:space="0" w:color="auto"/>
            <w:right w:val="none" w:sz="0" w:space="0" w:color="auto"/>
          </w:divBdr>
        </w:div>
        <w:div w:id="355541593">
          <w:marLeft w:val="0"/>
          <w:marRight w:val="0"/>
          <w:marTop w:val="0"/>
          <w:marBottom w:val="0"/>
          <w:divBdr>
            <w:top w:val="none" w:sz="0" w:space="0" w:color="auto"/>
            <w:left w:val="none" w:sz="0" w:space="0" w:color="auto"/>
            <w:bottom w:val="none" w:sz="0" w:space="0" w:color="auto"/>
            <w:right w:val="none" w:sz="0" w:space="0" w:color="auto"/>
          </w:divBdr>
          <w:divsChild>
            <w:div w:id="948120059">
              <w:marLeft w:val="0"/>
              <w:marRight w:val="0"/>
              <w:marTop w:val="120"/>
              <w:marBottom w:val="120"/>
              <w:divBdr>
                <w:top w:val="none" w:sz="0" w:space="0" w:color="auto"/>
                <w:left w:val="none" w:sz="0" w:space="0" w:color="auto"/>
                <w:bottom w:val="none" w:sz="0" w:space="0" w:color="auto"/>
                <w:right w:val="none" w:sz="0" w:space="0" w:color="auto"/>
              </w:divBdr>
              <w:divsChild>
                <w:div w:id="5413527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04586461">
          <w:marLeft w:val="0"/>
          <w:marRight w:val="0"/>
          <w:marTop w:val="0"/>
          <w:marBottom w:val="0"/>
          <w:divBdr>
            <w:top w:val="none" w:sz="0" w:space="0" w:color="auto"/>
            <w:left w:val="none" w:sz="0" w:space="0" w:color="auto"/>
            <w:bottom w:val="none" w:sz="0" w:space="0" w:color="auto"/>
            <w:right w:val="none" w:sz="0" w:space="0" w:color="auto"/>
          </w:divBdr>
        </w:div>
        <w:div w:id="1148207580">
          <w:marLeft w:val="0"/>
          <w:marRight w:val="0"/>
          <w:marTop w:val="0"/>
          <w:marBottom w:val="0"/>
          <w:divBdr>
            <w:top w:val="none" w:sz="0" w:space="0" w:color="auto"/>
            <w:left w:val="none" w:sz="0" w:space="0" w:color="auto"/>
            <w:bottom w:val="none" w:sz="0" w:space="0" w:color="auto"/>
            <w:right w:val="none" w:sz="0" w:space="0" w:color="auto"/>
          </w:divBdr>
        </w:div>
        <w:div w:id="868876467">
          <w:marLeft w:val="0"/>
          <w:marRight w:val="0"/>
          <w:marTop w:val="0"/>
          <w:marBottom w:val="0"/>
          <w:divBdr>
            <w:top w:val="none" w:sz="0" w:space="0" w:color="auto"/>
            <w:left w:val="none" w:sz="0" w:space="0" w:color="auto"/>
            <w:bottom w:val="none" w:sz="0" w:space="0" w:color="auto"/>
            <w:right w:val="none" w:sz="0" w:space="0" w:color="auto"/>
          </w:divBdr>
        </w:div>
        <w:div w:id="1800878166">
          <w:marLeft w:val="0"/>
          <w:marRight w:val="0"/>
          <w:marTop w:val="0"/>
          <w:marBottom w:val="0"/>
          <w:divBdr>
            <w:top w:val="none" w:sz="0" w:space="0" w:color="auto"/>
            <w:left w:val="none" w:sz="0" w:space="0" w:color="auto"/>
            <w:bottom w:val="none" w:sz="0" w:space="0" w:color="auto"/>
            <w:right w:val="none" w:sz="0" w:space="0" w:color="auto"/>
          </w:divBdr>
        </w:div>
        <w:div w:id="1232495987">
          <w:marLeft w:val="0"/>
          <w:marRight w:val="0"/>
          <w:marTop w:val="0"/>
          <w:marBottom w:val="0"/>
          <w:divBdr>
            <w:top w:val="none" w:sz="0" w:space="0" w:color="auto"/>
            <w:left w:val="none" w:sz="0" w:space="0" w:color="auto"/>
            <w:bottom w:val="none" w:sz="0" w:space="0" w:color="auto"/>
            <w:right w:val="none" w:sz="0" w:space="0" w:color="auto"/>
          </w:divBdr>
        </w:div>
        <w:div w:id="449055914">
          <w:marLeft w:val="0"/>
          <w:marRight w:val="0"/>
          <w:marTop w:val="0"/>
          <w:marBottom w:val="0"/>
          <w:divBdr>
            <w:top w:val="none" w:sz="0" w:space="0" w:color="auto"/>
            <w:left w:val="none" w:sz="0" w:space="0" w:color="auto"/>
            <w:bottom w:val="none" w:sz="0" w:space="0" w:color="auto"/>
            <w:right w:val="none" w:sz="0" w:space="0" w:color="auto"/>
          </w:divBdr>
        </w:div>
        <w:div w:id="1428817547">
          <w:marLeft w:val="0"/>
          <w:marRight w:val="0"/>
          <w:marTop w:val="0"/>
          <w:marBottom w:val="0"/>
          <w:divBdr>
            <w:top w:val="none" w:sz="0" w:space="0" w:color="auto"/>
            <w:left w:val="none" w:sz="0" w:space="0" w:color="auto"/>
            <w:bottom w:val="none" w:sz="0" w:space="0" w:color="auto"/>
            <w:right w:val="none" w:sz="0" w:space="0" w:color="auto"/>
          </w:divBdr>
        </w:div>
        <w:div w:id="2087610535">
          <w:marLeft w:val="0"/>
          <w:marRight w:val="0"/>
          <w:marTop w:val="0"/>
          <w:marBottom w:val="0"/>
          <w:divBdr>
            <w:top w:val="none" w:sz="0" w:space="0" w:color="auto"/>
            <w:left w:val="none" w:sz="0" w:space="0" w:color="auto"/>
            <w:bottom w:val="none" w:sz="0" w:space="0" w:color="auto"/>
            <w:right w:val="none" w:sz="0" w:space="0" w:color="auto"/>
          </w:divBdr>
        </w:div>
        <w:div w:id="88233950">
          <w:marLeft w:val="0"/>
          <w:marRight w:val="0"/>
          <w:marTop w:val="0"/>
          <w:marBottom w:val="0"/>
          <w:divBdr>
            <w:top w:val="none" w:sz="0" w:space="0" w:color="auto"/>
            <w:left w:val="none" w:sz="0" w:space="0" w:color="auto"/>
            <w:bottom w:val="none" w:sz="0" w:space="0" w:color="auto"/>
            <w:right w:val="none" w:sz="0" w:space="0" w:color="auto"/>
          </w:divBdr>
        </w:div>
        <w:div w:id="2054110344">
          <w:marLeft w:val="0"/>
          <w:marRight w:val="0"/>
          <w:marTop w:val="0"/>
          <w:marBottom w:val="0"/>
          <w:divBdr>
            <w:top w:val="none" w:sz="0" w:space="0" w:color="auto"/>
            <w:left w:val="none" w:sz="0" w:space="0" w:color="auto"/>
            <w:bottom w:val="none" w:sz="0" w:space="0" w:color="auto"/>
            <w:right w:val="none" w:sz="0" w:space="0" w:color="auto"/>
          </w:divBdr>
        </w:div>
        <w:div w:id="1021858241">
          <w:marLeft w:val="0"/>
          <w:marRight w:val="0"/>
          <w:marTop w:val="0"/>
          <w:marBottom w:val="0"/>
          <w:divBdr>
            <w:top w:val="none" w:sz="0" w:space="0" w:color="auto"/>
            <w:left w:val="none" w:sz="0" w:space="0" w:color="auto"/>
            <w:bottom w:val="none" w:sz="0" w:space="0" w:color="auto"/>
            <w:right w:val="none" w:sz="0" w:space="0" w:color="auto"/>
          </w:divBdr>
        </w:div>
        <w:div w:id="2046906424">
          <w:marLeft w:val="0"/>
          <w:marRight w:val="0"/>
          <w:marTop w:val="0"/>
          <w:marBottom w:val="0"/>
          <w:divBdr>
            <w:top w:val="none" w:sz="0" w:space="0" w:color="auto"/>
            <w:left w:val="none" w:sz="0" w:space="0" w:color="auto"/>
            <w:bottom w:val="none" w:sz="0" w:space="0" w:color="auto"/>
            <w:right w:val="none" w:sz="0" w:space="0" w:color="auto"/>
          </w:divBdr>
        </w:div>
        <w:div w:id="1751803525">
          <w:marLeft w:val="0"/>
          <w:marRight w:val="0"/>
          <w:marTop w:val="0"/>
          <w:marBottom w:val="0"/>
          <w:divBdr>
            <w:top w:val="none" w:sz="0" w:space="0" w:color="auto"/>
            <w:left w:val="none" w:sz="0" w:space="0" w:color="auto"/>
            <w:bottom w:val="none" w:sz="0" w:space="0" w:color="auto"/>
            <w:right w:val="none" w:sz="0" w:space="0" w:color="auto"/>
          </w:divBdr>
          <w:divsChild>
            <w:div w:id="1298604664">
              <w:marLeft w:val="0"/>
              <w:marRight w:val="0"/>
              <w:marTop w:val="120"/>
              <w:marBottom w:val="120"/>
              <w:divBdr>
                <w:top w:val="none" w:sz="0" w:space="0" w:color="auto"/>
                <w:left w:val="none" w:sz="0" w:space="0" w:color="auto"/>
                <w:bottom w:val="none" w:sz="0" w:space="0" w:color="auto"/>
                <w:right w:val="none" w:sz="0" w:space="0" w:color="auto"/>
              </w:divBdr>
              <w:divsChild>
                <w:div w:id="1065798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86354682">
          <w:marLeft w:val="0"/>
          <w:marRight w:val="0"/>
          <w:marTop w:val="0"/>
          <w:marBottom w:val="0"/>
          <w:divBdr>
            <w:top w:val="none" w:sz="0" w:space="0" w:color="auto"/>
            <w:left w:val="none" w:sz="0" w:space="0" w:color="auto"/>
            <w:bottom w:val="none" w:sz="0" w:space="0" w:color="auto"/>
            <w:right w:val="none" w:sz="0" w:space="0" w:color="auto"/>
          </w:divBdr>
        </w:div>
        <w:div w:id="144785714">
          <w:marLeft w:val="0"/>
          <w:marRight w:val="0"/>
          <w:marTop w:val="0"/>
          <w:marBottom w:val="0"/>
          <w:divBdr>
            <w:top w:val="none" w:sz="0" w:space="0" w:color="auto"/>
            <w:left w:val="none" w:sz="0" w:space="0" w:color="auto"/>
            <w:bottom w:val="none" w:sz="0" w:space="0" w:color="auto"/>
            <w:right w:val="none" w:sz="0" w:space="0" w:color="auto"/>
          </w:divBdr>
        </w:div>
        <w:div w:id="826628638">
          <w:marLeft w:val="0"/>
          <w:marRight w:val="0"/>
          <w:marTop w:val="0"/>
          <w:marBottom w:val="0"/>
          <w:divBdr>
            <w:top w:val="none" w:sz="0" w:space="0" w:color="auto"/>
            <w:left w:val="none" w:sz="0" w:space="0" w:color="auto"/>
            <w:bottom w:val="none" w:sz="0" w:space="0" w:color="auto"/>
            <w:right w:val="none" w:sz="0" w:space="0" w:color="auto"/>
          </w:divBdr>
        </w:div>
        <w:div w:id="1440299263">
          <w:marLeft w:val="0"/>
          <w:marRight w:val="0"/>
          <w:marTop w:val="0"/>
          <w:marBottom w:val="0"/>
          <w:divBdr>
            <w:top w:val="none" w:sz="0" w:space="0" w:color="auto"/>
            <w:left w:val="none" w:sz="0" w:space="0" w:color="auto"/>
            <w:bottom w:val="none" w:sz="0" w:space="0" w:color="auto"/>
            <w:right w:val="none" w:sz="0" w:space="0" w:color="auto"/>
          </w:divBdr>
        </w:div>
        <w:div w:id="645400952">
          <w:marLeft w:val="0"/>
          <w:marRight w:val="0"/>
          <w:marTop w:val="0"/>
          <w:marBottom w:val="0"/>
          <w:divBdr>
            <w:top w:val="none" w:sz="0" w:space="0" w:color="auto"/>
            <w:left w:val="none" w:sz="0" w:space="0" w:color="auto"/>
            <w:bottom w:val="none" w:sz="0" w:space="0" w:color="auto"/>
            <w:right w:val="none" w:sz="0" w:space="0" w:color="auto"/>
          </w:divBdr>
        </w:div>
        <w:div w:id="1453208565">
          <w:marLeft w:val="0"/>
          <w:marRight w:val="0"/>
          <w:marTop w:val="0"/>
          <w:marBottom w:val="0"/>
          <w:divBdr>
            <w:top w:val="none" w:sz="0" w:space="0" w:color="auto"/>
            <w:left w:val="none" w:sz="0" w:space="0" w:color="auto"/>
            <w:bottom w:val="none" w:sz="0" w:space="0" w:color="auto"/>
            <w:right w:val="none" w:sz="0" w:space="0" w:color="auto"/>
          </w:divBdr>
        </w:div>
        <w:div w:id="933588218">
          <w:marLeft w:val="0"/>
          <w:marRight w:val="0"/>
          <w:marTop w:val="0"/>
          <w:marBottom w:val="0"/>
          <w:divBdr>
            <w:top w:val="none" w:sz="0" w:space="0" w:color="auto"/>
            <w:left w:val="none" w:sz="0" w:space="0" w:color="auto"/>
            <w:bottom w:val="none" w:sz="0" w:space="0" w:color="auto"/>
            <w:right w:val="none" w:sz="0" w:space="0" w:color="auto"/>
          </w:divBdr>
        </w:div>
        <w:div w:id="1424179636">
          <w:marLeft w:val="0"/>
          <w:marRight w:val="0"/>
          <w:marTop w:val="0"/>
          <w:marBottom w:val="0"/>
          <w:divBdr>
            <w:top w:val="none" w:sz="0" w:space="0" w:color="auto"/>
            <w:left w:val="none" w:sz="0" w:space="0" w:color="auto"/>
            <w:bottom w:val="none" w:sz="0" w:space="0" w:color="auto"/>
            <w:right w:val="none" w:sz="0" w:space="0" w:color="auto"/>
          </w:divBdr>
        </w:div>
        <w:div w:id="658845346">
          <w:marLeft w:val="0"/>
          <w:marRight w:val="0"/>
          <w:marTop w:val="0"/>
          <w:marBottom w:val="0"/>
          <w:divBdr>
            <w:top w:val="none" w:sz="0" w:space="0" w:color="auto"/>
            <w:left w:val="none" w:sz="0" w:space="0" w:color="auto"/>
            <w:bottom w:val="none" w:sz="0" w:space="0" w:color="auto"/>
            <w:right w:val="none" w:sz="0" w:space="0" w:color="auto"/>
          </w:divBdr>
        </w:div>
        <w:div w:id="1968857178">
          <w:marLeft w:val="0"/>
          <w:marRight w:val="0"/>
          <w:marTop w:val="0"/>
          <w:marBottom w:val="0"/>
          <w:divBdr>
            <w:top w:val="none" w:sz="0" w:space="0" w:color="auto"/>
            <w:left w:val="none" w:sz="0" w:space="0" w:color="auto"/>
            <w:bottom w:val="none" w:sz="0" w:space="0" w:color="auto"/>
            <w:right w:val="none" w:sz="0" w:space="0" w:color="auto"/>
          </w:divBdr>
        </w:div>
        <w:div w:id="1937518782">
          <w:marLeft w:val="0"/>
          <w:marRight w:val="0"/>
          <w:marTop w:val="0"/>
          <w:marBottom w:val="0"/>
          <w:divBdr>
            <w:top w:val="none" w:sz="0" w:space="0" w:color="auto"/>
            <w:left w:val="none" w:sz="0" w:space="0" w:color="auto"/>
            <w:bottom w:val="none" w:sz="0" w:space="0" w:color="auto"/>
            <w:right w:val="none" w:sz="0" w:space="0" w:color="auto"/>
          </w:divBdr>
          <w:divsChild>
            <w:div w:id="1232081701">
              <w:marLeft w:val="0"/>
              <w:marRight w:val="0"/>
              <w:marTop w:val="120"/>
              <w:marBottom w:val="120"/>
              <w:divBdr>
                <w:top w:val="none" w:sz="0" w:space="0" w:color="auto"/>
                <w:left w:val="none" w:sz="0" w:space="0" w:color="auto"/>
                <w:bottom w:val="none" w:sz="0" w:space="0" w:color="auto"/>
                <w:right w:val="none" w:sz="0" w:space="0" w:color="auto"/>
              </w:divBdr>
              <w:divsChild>
                <w:div w:id="20876092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33770174">
          <w:marLeft w:val="0"/>
          <w:marRight w:val="0"/>
          <w:marTop w:val="0"/>
          <w:marBottom w:val="0"/>
          <w:divBdr>
            <w:top w:val="none" w:sz="0" w:space="0" w:color="auto"/>
            <w:left w:val="none" w:sz="0" w:space="0" w:color="auto"/>
            <w:bottom w:val="none" w:sz="0" w:space="0" w:color="auto"/>
            <w:right w:val="none" w:sz="0" w:space="0" w:color="auto"/>
          </w:divBdr>
        </w:div>
        <w:div w:id="1865972232">
          <w:marLeft w:val="0"/>
          <w:marRight w:val="0"/>
          <w:marTop w:val="0"/>
          <w:marBottom w:val="0"/>
          <w:divBdr>
            <w:top w:val="none" w:sz="0" w:space="0" w:color="auto"/>
            <w:left w:val="none" w:sz="0" w:space="0" w:color="auto"/>
            <w:bottom w:val="none" w:sz="0" w:space="0" w:color="auto"/>
            <w:right w:val="none" w:sz="0" w:space="0" w:color="auto"/>
          </w:divBdr>
        </w:div>
        <w:div w:id="1045325665">
          <w:marLeft w:val="0"/>
          <w:marRight w:val="0"/>
          <w:marTop w:val="0"/>
          <w:marBottom w:val="0"/>
          <w:divBdr>
            <w:top w:val="none" w:sz="0" w:space="0" w:color="auto"/>
            <w:left w:val="none" w:sz="0" w:space="0" w:color="auto"/>
            <w:bottom w:val="none" w:sz="0" w:space="0" w:color="auto"/>
            <w:right w:val="none" w:sz="0" w:space="0" w:color="auto"/>
          </w:divBdr>
        </w:div>
        <w:div w:id="170338311">
          <w:marLeft w:val="0"/>
          <w:marRight w:val="0"/>
          <w:marTop w:val="0"/>
          <w:marBottom w:val="0"/>
          <w:divBdr>
            <w:top w:val="none" w:sz="0" w:space="0" w:color="auto"/>
            <w:left w:val="none" w:sz="0" w:space="0" w:color="auto"/>
            <w:bottom w:val="none" w:sz="0" w:space="0" w:color="auto"/>
            <w:right w:val="none" w:sz="0" w:space="0" w:color="auto"/>
          </w:divBdr>
        </w:div>
        <w:div w:id="744939">
          <w:marLeft w:val="0"/>
          <w:marRight w:val="0"/>
          <w:marTop w:val="0"/>
          <w:marBottom w:val="0"/>
          <w:divBdr>
            <w:top w:val="none" w:sz="0" w:space="0" w:color="auto"/>
            <w:left w:val="none" w:sz="0" w:space="0" w:color="auto"/>
            <w:bottom w:val="none" w:sz="0" w:space="0" w:color="auto"/>
            <w:right w:val="none" w:sz="0" w:space="0" w:color="auto"/>
          </w:divBdr>
          <w:divsChild>
            <w:div w:id="847058468">
              <w:marLeft w:val="0"/>
              <w:marRight w:val="0"/>
              <w:marTop w:val="288"/>
              <w:marBottom w:val="288"/>
              <w:divBdr>
                <w:top w:val="none" w:sz="0" w:space="0" w:color="auto"/>
                <w:left w:val="none" w:sz="0" w:space="0" w:color="auto"/>
                <w:bottom w:val="none" w:sz="0" w:space="0" w:color="auto"/>
                <w:right w:val="none" w:sz="0" w:space="0" w:color="auto"/>
              </w:divBdr>
            </w:div>
          </w:divsChild>
        </w:div>
        <w:div w:id="911309820">
          <w:marLeft w:val="0"/>
          <w:marRight w:val="0"/>
          <w:marTop w:val="0"/>
          <w:marBottom w:val="0"/>
          <w:divBdr>
            <w:top w:val="none" w:sz="0" w:space="0" w:color="auto"/>
            <w:left w:val="none" w:sz="0" w:space="0" w:color="auto"/>
            <w:bottom w:val="none" w:sz="0" w:space="0" w:color="auto"/>
            <w:right w:val="none" w:sz="0" w:space="0" w:color="auto"/>
          </w:divBdr>
        </w:div>
        <w:div w:id="643702933">
          <w:marLeft w:val="0"/>
          <w:marRight w:val="0"/>
          <w:marTop w:val="0"/>
          <w:marBottom w:val="0"/>
          <w:divBdr>
            <w:top w:val="none" w:sz="0" w:space="0" w:color="auto"/>
            <w:left w:val="none" w:sz="0" w:space="0" w:color="auto"/>
            <w:bottom w:val="none" w:sz="0" w:space="0" w:color="auto"/>
            <w:right w:val="none" w:sz="0" w:space="0" w:color="auto"/>
          </w:divBdr>
        </w:div>
        <w:div w:id="337855939">
          <w:marLeft w:val="0"/>
          <w:marRight w:val="0"/>
          <w:marTop w:val="0"/>
          <w:marBottom w:val="0"/>
          <w:divBdr>
            <w:top w:val="none" w:sz="0" w:space="0" w:color="auto"/>
            <w:left w:val="none" w:sz="0" w:space="0" w:color="auto"/>
            <w:bottom w:val="none" w:sz="0" w:space="0" w:color="auto"/>
            <w:right w:val="none" w:sz="0" w:space="0" w:color="auto"/>
          </w:divBdr>
          <w:divsChild>
            <w:div w:id="2047944580">
              <w:marLeft w:val="0"/>
              <w:marRight w:val="0"/>
              <w:marTop w:val="288"/>
              <w:marBottom w:val="288"/>
              <w:divBdr>
                <w:top w:val="none" w:sz="0" w:space="0" w:color="auto"/>
                <w:left w:val="none" w:sz="0" w:space="0" w:color="auto"/>
                <w:bottom w:val="none" w:sz="0" w:space="0" w:color="auto"/>
                <w:right w:val="none" w:sz="0" w:space="0" w:color="auto"/>
              </w:divBdr>
            </w:div>
          </w:divsChild>
        </w:div>
        <w:div w:id="1853956832">
          <w:marLeft w:val="0"/>
          <w:marRight w:val="0"/>
          <w:marTop w:val="0"/>
          <w:marBottom w:val="0"/>
          <w:divBdr>
            <w:top w:val="none" w:sz="0" w:space="0" w:color="auto"/>
            <w:left w:val="none" w:sz="0" w:space="0" w:color="auto"/>
            <w:bottom w:val="none" w:sz="0" w:space="0" w:color="auto"/>
            <w:right w:val="none" w:sz="0" w:space="0" w:color="auto"/>
          </w:divBdr>
        </w:div>
        <w:div w:id="233710991">
          <w:marLeft w:val="0"/>
          <w:marRight w:val="0"/>
          <w:marTop w:val="0"/>
          <w:marBottom w:val="0"/>
          <w:divBdr>
            <w:top w:val="none" w:sz="0" w:space="0" w:color="auto"/>
            <w:left w:val="none" w:sz="0" w:space="0" w:color="auto"/>
            <w:bottom w:val="none" w:sz="0" w:space="0" w:color="auto"/>
            <w:right w:val="none" w:sz="0" w:space="0" w:color="auto"/>
          </w:divBdr>
        </w:div>
        <w:div w:id="848183521">
          <w:marLeft w:val="0"/>
          <w:marRight w:val="0"/>
          <w:marTop w:val="0"/>
          <w:marBottom w:val="0"/>
          <w:divBdr>
            <w:top w:val="none" w:sz="0" w:space="0" w:color="auto"/>
            <w:left w:val="none" w:sz="0" w:space="0" w:color="auto"/>
            <w:bottom w:val="none" w:sz="0" w:space="0" w:color="auto"/>
            <w:right w:val="none" w:sz="0" w:space="0" w:color="auto"/>
          </w:divBdr>
          <w:divsChild>
            <w:div w:id="1866016198">
              <w:marLeft w:val="0"/>
              <w:marRight w:val="0"/>
              <w:marTop w:val="288"/>
              <w:marBottom w:val="288"/>
              <w:divBdr>
                <w:top w:val="none" w:sz="0" w:space="0" w:color="auto"/>
                <w:left w:val="none" w:sz="0" w:space="0" w:color="auto"/>
                <w:bottom w:val="none" w:sz="0" w:space="0" w:color="auto"/>
                <w:right w:val="none" w:sz="0" w:space="0" w:color="auto"/>
              </w:divBdr>
            </w:div>
          </w:divsChild>
        </w:div>
        <w:div w:id="102844497">
          <w:marLeft w:val="0"/>
          <w:marRight w:val="0"/>
          <w:marTop w:val="0"/>
          <w:marBottom w:val="0"/>
          <w:divBdr>
            <w:top w:val="none" w:sz="0" w:space="0" w:color="auto"/>
            <w:left w:val="none" w:sz="0" w:space="0" w:color="auto"/>
            <w:bottom w:val="none" w:sz="0" w:space="0" w:color="auto"/>
            <w:right w:val="none" w:sz="0" w:space="0" w:color="auto"/>
          </w:divBdr>
        </w:div>
        <w:div w:id="1536692404">
          <w:marLeft w:val="0"/>
          <w:marRight w:val="0"/>
          <w:marTop w:val="0"/>
          <w:marBottom w:val="0"/>
          <w:divBdr>
            <w:top w:val="none" w:sz="0" w:space="0" w:color="auto"/>
            <w:left w:val="none" w:sz="0" w:space="0" w:color="auto"/>
            <w:bottom w:val="none" w:sz="0" w:space="0" w:color="auto"/>
            <w:right w:val="none" w:sz="0" w:space="0" w:color="auto"/>
          </w:divBdr>
        </w:div>
        <w:div w:id="1633249453">
          <w:marLeft w:val="0"/>
          <w:marRight w:val="0"/>
          <w:marTop w:val="0"/>
          <w:marBottom w:val="0"/>
          <w:divBdr>
            <w:top w:val="none" w:sz="0" w:space="0" w:color="auto"/>
            <w:left w:val="none" w:sz="0" w:space="0" w:color="auto"/>
            <w:bottom w:val="none" w:sz="0" w:space="0" w:color="auto"/>
            <w:right w:val="none" w:sz="0" w:space="0" w:color="auto"/>
          </w:divBdr>
          <w:divsChild>
            <w:div w:id="1248535947">
              <w:marLeft w:val="0"/>
              <w:marRight w:val="0"/>
              <w:marTop w:val="288"/>
              <w:marBottom w:val="288"/>
              <w:divBdr>
                <w:top w:val="none" w:sz="0" w:space="0" w:color="auto"/>
                <w:left w:val="none" w:sz="0" w:space="0" w:color="auto"/>
                <w:bottom w:val="none" w:sz="0" w:space="0" w:color="auto"/>
                <w:right w:val="none" w:sz="0" w:space="0" w:color="auto"/>
              </w:divBdr>
            </w:div>
          </w:divsChild>
        </w:div>
        <w:div w:id="1444183054">
          <w:marLeft w:val="0"/>
          <w:marRight w:val="0"/>
          <w:marTop w:val="0"/>
          <w:marBottom w:val="0"/>
          <w:divBdr>
            <w:top w:val="none" w:sz="0" w:space="0" w:color="auto"/>
            <w:left w:val="none" w:sz="0" w:space="0" w:color="auto"/>
            <w:bottom w:val="none" w:sz="0" w:space="0" w:color="auto"/>
            <w:right w:val="none" w:sz="0" w:space="0" w:color="auto"/>
          </w:divBdr>
        </w:div>
        <w:div w:id="1224221983">
          <w:marLeft w:val="0"/>
          <w:marRight w:val="0"/>
          <w:marTop w:val="0"/>
          <w:marBottom w:val="0"/>
          <w:divBdr>
            <w:top w:val="none" w:sz="0" w:space="0" w:color="auto"/>
            <w:left w:val="none" w:sz="0" w:space="0" w:color="auto"/>
            <w:bottom w:val="none" w:sz="0" w:space="0" w:color="auto"/>
            <w:right w:val="none" w:sz="0" w:space="0" w:color="auto"/>
          </w:divBdr>
        </w:div>
        <w:div w:id="366957529">
          <w:marLeft w:val="0"/>
          <w:marRight w:val="0"/>
          <w:marTop w:val="0"/>
          <w:marBottom w:val="0"/>
          <w:divBdr>
            <w:top w:val="none" w:sz="0" w:space="0" w:color="auto"/>
            <w:left w:val="none" w:sz="0" w:space="0" w:color="auto"/>
            <w:bottom w:val="none" w:sz="0" w:space="0" w:color="auto"/>
            <w:right w:val="none" w:sz="0" w:space="0" w:color="auto"/>
          </w:divBdr>
          <w:divsChild>
            <w:div w:id="904069841">
              <w:marLeft w:val="0"/>
              <w:marRight w:val="0"/>
              <w:marTop w:val="288"/>
              <w:marBottom w:val="288"/>
              <w:divBdr>
                <w:top w:val="none" w:sz="0" w:space="0" w:color="auto"/>
                <w:left w:val="none" w:sz="0" w:space="0" w:color="auto"/>
                <w:bottom w:val="none" w:sz="0" w:space="0" w:color="auto"/>
                <w:right w:val="none" w:sz="0" w:space="0" w:color="auto"/>
              </w:divBdr>
            </w:div>
          </w:divsChild>
        </w:div>
        <w:div w:id="1257640781">
          <w:marLeft w:val="0"/>
          <w:marRight w:val="0"/>
          <w:marTop w:val="0"/>
          <w:marBottom w:val="0"/>
          <w:divBdr>
            <w:top w:val="none" w:sz="0" w:space="0" w:color="auto"/>
            <w:left w:val="none" w:sz="0" w:space="0" w:color="auto"/>
            <w:bottom w:val="none" w:sz="0" w:space="0" w:color="auto"/>
            <w:right w:val="none" w:sz="0" w:space="0" w:color="auto"/>
          </w:divBdr>
        </w:div>
        <w:div w:id="114563258">
          <w:marLeft w:val="0"/>
          <w:marRight w:val="0"/>
          <w:marTop w:val="0"/>
          <w:marBottom w:val="0"/>
          <w:divBdr>
            <w:top w:val="none" w:sz="0" w:space="0" w:color="auto"/>
            <w:left w:val="none" w:sz="0" w:space="0" w:color="auto"/>
            <w:bottom w:val="none" w:sz="0" w:space="0" w:color="auto"/>
            <w:right w:val="none" w:sz="0" w:space="0" w:color="auto"/>
          </w:divBdr>
        </w:div>
        <w:div w:id="1079596574">
          <w:marLeft w:val="0"/>
          <w:marRight w:val="0"/>
          <w:marTop w:val="0"/>
          <w:marBottom w:val="0"/>
          <w:divBdr>
            <w:top w:val="none" w:sz="0" w:space="0" w:color="auto"/>
            <w:left w:val="none" w:sz="0" w:space="0" w:color="auto"/>
            <w:bottom w:val="none" w:sz="0" w:space="0" w:color="auto"/>
            <w:right w:val="none" w:sz="0" w:space="0" w:color="auto"/>
          </w:divBdr>
          <w:divsChild>
            <w:div w:id="338971425">
              <w:marLeft w:val="0"/>
              <w:marRight w:val="0"/>
              <w:marTop w:val="288"/>
              <w:marBottom w:val="288"/>
              <w:divBdr>
                <w:top w:val="none" w:sz="0" w:space="0" w:color="auto"/>
                <w:left w:val="none" w:sz="0" w:space="0" w:color="auto"/>
                <w:bottom w:val="none" w:sz="0" w:space="0" w:color="auto"/>
                <w:right w:val="none" w:sz="0" w:space="0" w:color="auto"/>
              </w:divBdr>
            </w:div>
          </w:divsChild>
        </w:div>
        <w:div w:id="1388068827">
          <w:marLeft w:val="0"/>
          <w:marRight w:val="0"/>
          <w:marTop w:val="0"/>
          <w:marBottom w:val="0"/>
          <w:divBdr>
            <w:top w:val="none" w:sz="0" w:space="0" w:color="auto"/>
            <w:left w:val="none" w:sz="0" w:space="0" w:color="auto"/>
            <w:bottom w:val="none" w:sz="0" w:space="0" w:color="auto"/>
            <w:right w:val="none" w:sz="0" w:space="0" w:color="auto"/>
          </w:divBdr>
        </w:div>
        <w:div w:id="1640725546">
          <w:marLeft w:val="0"/>
          <w:marRight w:val="0"/>
          <w:marTop w:val="0"/>
          <w:marBottom w:val="0"/>
          <w:divBdr>
            <w:top w:val="none" w:sz="0" w:space="0" w:color="auto"/>
            <w:left w:val="none" w:sz="0" w:space="0" w:color="auto"/>
            <w:bottom w:val="none" w:sz="0" w:space="0" w:color="auto"/>
            <w:right w:val="none" w:sz="0" w:space="0" w:color="auto"/>
          </w:divBdr>
        </w:div>
        <w:div w:id="1961914380">
          <w:marLeft w:val="0"/>
          <w:marRight w:val="0"/>
          <w:marTop w:val="0"/>
          <w:marBottom w:val="0"/>
          <w:divBdr>
            <w:top w:val="none" w:sz="0" w:space="0" w:color="auto"/>
            <w:left w:val="none" w:sz="0" w:space="0" w:color="auto"/>
            <w:bottom w:val="none" w:sz="0" w:space="0" w:color="auto"/>
            <w:right w:val="none" w:sz="0" w:space="0" w:color="auto"/>
          </w:divBdr>
        </w:div>
        <w:div w:id="822240017">
          <w:marLeft w:val="0"/>
          <w:marRight w:val="0"/>
          <w:marTop w:val="0"/>
          <w:marBottom w:val="0"/>
          <w:divBdr>
            <w:top w:val="none" w:sz="0" w:space="0" w:color="auto"/>
            <w:left w:val="none" w:sz="0" w:space="0" w:color="auto"/>
            <w:bottom w:val="none" w:sz="0" w:space="0" w:color="auto"/>
            <w:right w:val="none" w:sz="0" w:space="0" w:color="auto"/>
          </w:divBdr>
        </w:div>
        <w:div w:id="558980583">
          <w:marLeft w:val="0"/>
          <w:marRight w:val="0"/>
          <w:marTop w:val="0"/>
          <w:marBottom w:val="0"/>
          <w:divBdr>
            <w:top w:val="none" w:sz="0" w:space="0" w:color="auto"/>
            <w:left w:val="none" w:sz="0" w:space="0" w:color="auto"/>
            <w:bottom w:val="none" w:sz="0" w:space="0" w:color="auto"/>
            <w:right w:val="none" w:sz="0" w:space="0" w:color="auto"/>
          </w:divBdr>
          <w:divsChild>
            <w:div w:id="1920289955">
              <w:marLeft w:val="0"/>
              <w:marRight w:val="0"/>
              <w:marTop w:val="120"/>
              <w:marBottom w:val="120"/>
              <w:divBdr>
                <w:top w:val="none" w:sz="0" w:space="0" w:color="auto"/>
                <w:left w:val="none" w:sz="0" w:space="0" w:color="auto"/>
                <w:bottom w:val="none" w:sz="0" w:space="0" w:color="auto"/>
                <w:right w:val="none" w:sz="0" w:space="0" w:color="auto"/>
              </w:divBdr>
              <w:divsChild>
                <w:div w:id="721560394">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42116331">
          <w:marLeft w:val="0"/>
          <w:marRight w:val="0"/>
          <w:marTop w:val="0"/>
          <w:marBottom w:val="0"/>
          <w:divBdr>
            <w:top w:val="none" w:sz="0" w:space="0" w:color="auto"/>
            <w:left w:val="none" w:sz="0" w:space="0" w:color="auto"/>
            <w:bottom w:val="none" w:sz="0" w:space="0" w:color="auto"/>
            <w:right w:val="none" w:sz="0" w:space="0" w:color="auto"/>
          </w:divBdr>
        </w:div>
        <w:div w:id="1269972791">
          <w:marLeft w:val="0"/>
          <w:marRight w:val="0"/>
          <w:marTop w:val="0"/>
          <w:marBottom w:val="0"/>
          <w:divBdr>
            <w:top w:val="none" w:sz="0" w:space="0" w:color="auto"/>
            <w:left w:val="none" w:sz="0" w:space="0" w:color="auto"/>
            <w:bottom w:val="none" w:sz="0" w:space="0" w:color="auto"/>
            <w:right w:val="none" w:sz="0" w:space="0" w:color="auto"/>
          </w:divBdr>
        </w:div>
        <w:div w:id="1131636831">
          <w:marLeft w:val="0"/>
          <w:marRight w:val="0"/>
          <w:marTop w:val="0"/>
          <w:marBottom w:val="0"/>
          <w:divBdr>
            <w:top w:val="none" w:sz="0" w:space="0" w:color="auto"/>
            <w:left w:val="none" w:sz="0" w:space="0" w:color="auto"/>
            <w:bottom w:val="none" w:sz="0" w:space="0" w:color="auto"/>
            <w:right w:val="none" w:sz="0" w:space="0" w:color="auto"/>
          </w:divBdr>
          <w:divsChild>
            <w:div w:id="1328361267">
              <w:marLeft w:val="0"/>
              <w:marRight w:val="0"/>
              <w:marTop w:val="120"/>
              <w:marBottom w:val="120"/>
              <w:divBdr>
                <w:top w:val="none" w:sz="0" w:space="0" w:color="auto"/>
                <w:left w:val="none" w:sz="0" w:space="0" w:color="auto"/>
                <w:bottom w:val="none" w:sz="0" w:space="0" w:color="auto"/>
                <w:right w:val="none" w:sz="0" w:space="0" w:color="auto"/>
              </w:divBdr>
              <w:divsChild>
                <w:div w:id="112658403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35198523">
          <w:marLeft w:val="0"/>
          <w:marRight w:val="0"/>
          <w:marTop w:val="0"/>
          <w:marBottom w:val="0"/>
          <w:divBdr>
            <w:top w:val="none" w:sz="0" w:space="0" w:color="auto"/>
            <w:left w:val="none" w:sz="0" w:space="0" w:color="auto"/>
            <w:bottom w:val="none" w:sz="0" w:space="0" w:color="auto"/>
            <w:right w:val="none" w:sz="0" w:space="0" w:color="auto"/>
          </w:divBdr>
        </w:div>
        <w:div w:id="873538257">
          <w:marLeft w:val="0"/>
          <w:marRight w:val="0"/>
          <w:marTop w:val="0"/>
          <w:marBottom w:val="0"/>
          <w:divBdr>
            <w:top w:val="none" w:sz="0" w:space="0" w:color="auto"/>
            <w:left w:val="none" w:sz="0" w:space="0" w:color="auto"/>
            <w:bottom w:val="none" w:sz="0" w:space="0" w:color="auto"/>
            <w:right w:val="none" w:sz="0" w:space="0" w:color="auto"/>
          </w:divBdr>
        </w:div>
        <w:div w:id="1843857370">
          <w:marLeft w:val="0"/>
          <w:marRight w:val="0"/>
          <w:marTop w:val="0"/>
          <w:marBottom w:val="0"/>
          <w:divBdr>
            <w:top w:val="none" w:sz="0" w:space="0" w:color="auto"/>
            <w:left w:val="none" w:sz="0" w:space="0" w:color="auto"/>
            <w:bottom w:val="none" w:sz="0" w:space="0" w:color="auto"/>
            <w:right w:val="none" w:sz="0" w:space="0" w:color="auto"/>
          </w:divBdr>
          <w:divsChild>
            <w:div w:id="798110266">
              <w:marLeft w:val="0"/>
              <w:marRight w:val="0"/>
              <w:marTop w:val="120"/>
              <w:marBottom w:val="120"/>
              <w:divBdr>
                <w:top w:val="none" w:sz="0" w:space="0" w:color="auto"/>
                <w:left w:val="none" w:sz="0" w:space="0" w:color="auto"/>
                <w:bottom w:val="none" w:sz="0" w:space="0" w:color="auto"/>
                <w:right w:val="none" w:sz="0" w:space="0" w:color="auto"/>
              </w:divBdr>
              <w:divsChild>
                <w:div w:id="10247907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00179006">
          <w:marLeft w:val="0"/>
          <w:marRight w:val="0"/>
          <w:marTop w:val="0"/>
          <w:marBottom w:val="0"/>
          <w:divBdr>
            <w:top w:val="none" w:sz="0" w:space="0" w:color="auto"/>
            <w:left w:val="none" w:sz="0" w:space="0" w:color="auto"/>
            <w:bottom w:val="none" w:sz="0" w:space="0" w:color="auto"/>
            <w:right w:val="none" w:sz="0" w:space="0" w:color="auto"/>
          </w:divBdr>
        </w:div>
        <w:div w:id="636493076">
          <w:marLeft w:val="0"/>
          <w:marRight w:val="0"/>
          <w:marTop w:val="0"/>
          <w:marBottom w:val="0"/>
          <w:divBdr>
            <w:top w:val="none" w:sz="0" w:space="0" w:color="auto"/>
            <w:left w:val="none" w:sz="0" w:space="0" w:color="auto"/>
            <w:bottom w:val="none" w:sz="0" w:space="0" w:color="auto"/>
            <w:right w:val="none" w:sz="0" w:space="0" w:color="auto"/>
          </w:divBdr>
        </w:div>
        <w:div w:id="564681787">
          <w:marLeft w:val="0"/>
          <w:marRight w:val="0"/>
          <w:marTop w:val="0"/>
          <w:marBottom w:val="0"/>
          <w:divBdr>
            <w:top w:val="none" w:sz="0" w:space="0" w:color="auto"/>
            <w:left w:val="none" w:sz="0" w:space="0" w:color="auto"/>
            <w:bottom w:val="none" w:sz="0" w:space="0" w:color="auto"/>
            <w:right w:val="none" w:sz="0" w:space="0" w:color="auto"/>
          </w:divBdr>
        </w:div>
        <w:div w:id="1983730614">
          <w:marLeft w:val="0"/>
          <w:marRight w:val="0"/>
          <w:marTop w:val="0"/>
          <w:marBottom w:val="0"/>
          <w:divBdr>
            <w:top w:val="none" w:sz="0" w:space="0" w:color="auto"/>
            <w:left w:val="none" w:sz="0" w:space="0" w:color="auto"/>
            <w:bottom w:val="none" w:sz="0" w:space="0" w:color="auto"/>
            <w:right w:val="none" w:sz="0" w:space="0" w:color="auto"/>
          </w:divBdr>
        </w:div>
        <w:div w:id="1503426042">
          <w:marLeft w:val="0"/>
          <w:marRight w:val="0"/>
          <w:marTop w:val="0"/>
          <w:marBottom w:val="0"/>
          <w:divBdr>
            <w:top w:val="none" w:sz="0" w:space="0" w:color="auto"/>
            <w:left w:val="none" w:sz="0" w:space="0" w:color="auto"/>
            <w:bottom w:val="none" w:sz="0" w:space="0" w:color="auto"/>
            <w:right w:val="none" w:sz="0" w:space="0" w:color="auto"/>
          </w:divBdr>
          <w:divsChild>
            <w:div w:id="428234237">
              <w:marLeft w:val="0"/>
              <w:marRight w:val="0"/>
              <w:marTop w:val="120"/>
              <w:marBottom w:val="120"/>
              <w:divBdr>
                <w:top w:val="none" w:sz="0" w:space="0" w:color="auto"/>
                <w:left w:val="none" w:sz="0" w:space="0" w:color="auto"/>
                <w:bottom w:val="none" w:sz="0" w:space="0" w:color="auto"/>
                <w:right w:val="none" w:sz="0" w:space="0" w:color="auto"/>
              </w:divBdr>
              <w:divsChild>
                <w:div w:id="544634302">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40222366">
          <w:marLeft w:val="0"/>
          <w:marRight w:val="0"/>
          <w:marTop w:val="0"/>
          <w:marBottom w:val="0"/>
          <w:divBdr>
            <w:top w:val="none" w:sz="0" w:space="0" w:color="auto"/>
            <w:left w:val="none" w:sz="0" w:space="0" w:color="auto"/>
            <w:bottom w:val="none" w:sz="0" w:space="0" w:color="auto"/>
            <w:right w:val="none" w:sz="0" w:space="0" w:color="auto"/>
          </w:divBdr>
          <w:divsChild>
            <w:div w:id="717359435">
              <w:marLeft w:val="0"/>
              <w:marRight w:val="0"/>
              <w:marTop w:val="120"/>
              <w:marBottom w:val="120"/>
              <w:divBdr>
                <w:top w:val="none" w:sz="0" w:space="0" w:color="auto"/>
                <w:left w:val="none" w:sz="0" w:space="0" w:color="auto"/>
                <w:bottom w:val="none" w:sz="0" w:space="0" w:color="auto"/>
                <w:right w:val="none" w:sz="0" w:space="0" w:color="auto"/>
              </w:divBdr>
              <w:divsChild>
                <w:div w:id="57975768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993947974">
          <w:marLeft w:val="0"/>
          <w:marRight w:val="0"/>
          <w:marTop w:val="0"/>
          <w:marBottom w:val="0"/>
          <w:divBdr>
            <w:top w:val="none" w:sz="0" w:space="0" w:color="auto"/>
            <w:left w:val="none" w:sz="0" w:space="0" w:color="auto"/>
            <w:bottom w:val="none" w:sz="0" w:space="0" w:color="auto"/>
            <w:right w:val="none" w:sz="0" w:space="0" w:color="auto"/>
          </w:divBdr>
          <w:divsChild>
            <w:div w:id="2109736655">
              <w:marLeft w:val="0"/>
              <w:marRight w:val="0"/>
              <w:marTop w:val="120"/>
              <w:marBottom w:val="120"/>
              <w:divBdr>
                <w:top w:val="none" w:sz="0" w:space="0" w:color="auto"/>
                <w:left w:val="none" w:sz="0" w:space="0" w:color="auto"/>
                <w:bottom w:val="none" w:sz="0" w:space="0" w:color="auto"/>
                <w:right w:val="none" w:sz="0" w:space="0" w:color="auto"/>
              </w:divBdr>
              <w:divsChild>
                <w:div w:id="158302316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237788569">
          <w:marLeft w:val="0"/>
          <w:marRight w:val="0"/>
          <w:marTop w:val="0"/>
          <w:marBottom w:val="0"/>
          <w:divBdr>
            <w:top w:val="none" w:sz="0" w:space="0" w:color="auto"/>
            <w:left w:val="none" w:sz="0" w:space="0" w:color="auto"/>
            <w:bottom w:val="none" w:sz="0" w:space="0" w:color="auto"/>
            <w:right w:val="none" w:sz="0" w:space="0" w:color="auto"/>
          </w:divBdr>
          <w:divsChild>
            <w:div w:id="213738855">
              <w:marLeft w:val="0"/>
              <w:marRight w:val="0"/>
              <w:marTop w:val="120"/>
              <w:marBottom w:val="120"/>
              <w:divBdr>
                <w:top w:val="none" w:sz="0" w:space="0" w:color="auto"/>
                <w:left w:val="none" w:sz="0" w:space="0" w:color="auto"/>
                <w:bottom w:val="none" w:sz="0" w:space="0" w:color="auto"/>
                <w:right w:val="none" w:sz="0" w:space="0" w:color="auto"/>
              </w:divBdr>
              <w:divsChild>
                <w:div w:id="6384128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16128343">
          <w:marLeft w:val="0"/>
          <w:marRight w:val="0"/>
          <w:marTop w:val="0"/>
          <w:marBottom w:val="0"/>
          <w:divBdr>
            <w:top w:val="none" w:sz="0" w:space="0" w:color="auto"/>
            <w:left w:val="none" w:sz="0" w:space="0" w:color="auto"/>
            <w:bottom w:val="none" w:sz="0" w:space="0" w:color="auto"/>
            <w:right w:val="none" w:sz="0" w:space="0" w:color="auto"/>
          </w:divBdr>
          <w:divsChild>
            <w:div w:id="151410993">
              <w:marLeft w:val="0"/>
              <w:marRight w:val="0"/>
              <w:marTop w:val="120"/>
              <w:marBottom w:val="120"/>
              <w:divBdr>
                <w:top w:val="none" w:sz="0" w:space="0" w:color="auto"/>
                <w:left w:val="none" w:sz="0" w:space="0" w:color="auto"/>
                <w:bottom w:val="none" w:sz="0" w:space="0" w:color="auto"/>
                <w:right w:val="none" w:sz="0" w:space="0" w:color="auto"/>
              </w:divBdr>
              <w:divsChild>
                <w:div w:id="55805467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76775318">
          <w:marLeft w:val="0"/>
          <w:marRight w:val="0"/>
          <w:marTop w:val="0"/>
          <w:marBottom w:val="0"/>
          <w:divBdr>
            <w:top w:val="none" w:sz="0" w:space="0" w:color="auto"/>
            <w:left w:val="none" w:sz="0" w:space="0" w:color="auto"/>
            <w:bottom w:val="none" w:sz="0" w:space="0" w:color="auto"/>
            <w:right w:val="none" w:sz="0" w:space="0" w:color="auto"/>
          </w:divBdr>
        </w:div>
        <w:div w:id="573472425">
          <w:marLeft w:val="0"/>
          <w:marRight w:val="0"/>
          <w:marTop w:val="0"/>
          <w:marBottom w:val="0"/>
          <w:divBdr>
            <w:top w:val="none" w:sz="0" w:space="0" w:color="auto"/>
            <w:left w:val="none" w:sz="0" w:space="0" w:color="auto"/>
            <w:bottom w:val="none" w:sz="0" w:space="0" w:color="auto"/>
            <w:right w:val="none" w:sz="0" w:space="0" w:color="auto"/>
          </w:divBdr>
          <w:divsChild>
            <w:div w:id="508645049">
              <w:marLeft w:val="0"/>
              <w:marRight w:val="0"/>
              <w:marTop w:val="120"/>
              <w:marBottom w:val="120"/>
              <w:divBdr>
                <w:top w:val="none" w:sz="0" w:space="0" w:color="auto"/>
                <w:left w:val="none" w:sz="0" w:space="0" w:color="auto"/>
                <w:bottom w:val="none" w:sz="0" w:space="0" w:color="auto"/>
                <w:right w:val="none" w:sz="0" w:space="0" w:color="auto"/>
              </w:divBdr>
              <w:divsChild>
                <w:div w:id="182303940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919143283">
          <w:marLeft w:val="0"/>
          <w:marRight w:val="0"/>
          <w:marTop w:val="0"/>
          <w:marBottom w:val="0"/>
          <w:divBdr>
            <w:top w:val="none" w:sz="0" w:space="0" w:color="auto"/>
            <w:left w:val="none" w:sz="0" w:space="0" w:color="auto"/>
            <w:bottom w:val="none" w:sz="0" w:space="0" w:color="auto"/>
            <w:right w:val="none" w:sz="0" w:space="0" w:color="auto"/>
          </w:divBdr>
        </w:div>
        <w:div w:id="37321083">
          <w:marLeft w:val="0"/>
          <w:marRight w:val="0"/>
          <w:marTop w:val="0"/>
          <w:marBottom w:val="0"/>
          <w:divBdr>
            <w:top w:val="none" w:sz="0" w:space="0" w:color="auto"/>
            <w:left w:val="none" w:sz="0" w:space="0" w:color="auto"/>
            <w:bottom w:val="none" w:sz="0" w:space="0" w:color="auto"/>
            <w:right w:val="none" w:sz="0" w:space="0" w:color="auto"/>
          </w:divBdr>
          <w:divsChild>
            <w:div w:id="1542786085">
              <w:marLeft w:val="0"/>
              <w:marRight w:val="0"/>
              <w:marTop w:val="120"/>
              <w:marBottom w:val="120"/>
              <w:divBdr>
                <w:top w:val="none" w:sz="0" w:space="0" w:color="auto"/>
                <w:left w:val="none" w:sz="0" w:space="0" w:color="auto"/>
                <w:bottom w:val="none" w:sz="0" w:space="0" w:color="auto"/>
                <w:right w:val="none" w:sz="0" w:space="0" w:color="auto"/>
              </w:divBdr>
              <w:divsChild>
                <w:div w:id="13859042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412631400">
          <w:marLeft w:val="0"/>
          <w:marRight w:val="0"/>
          <w:marTop w:val="0"/>
          <w:marBottom w:val="0"/>
          <w:divBdr>
            <w:top w:val="none" w:sz="0" w:space="0" w:color="auto"/>
            <w:left w:val="none" w:sz="0" w:space="0" w:color="auto"/>
            <w:bottom w:val="none" w:sz="0" w:space="0" w:color="auto"/>
            <w:right w:val="none" w:sz="0" w:space="0" w:color="auto"/>
          </w:divBdr>
        </w:div>
        <w:div w:id="1130899419">
          <w:marLeft w:val="0"/>
          <w:marRight w:val="0"/>
          <w:marTop w:val="0"/>
          <w:marBottom w:val="0"/>
          <w:divBdr>
            <w:top w:val="none" w:sz="0" w:space="0" w:color="auto"/>
            <w:left w:val="none" w:sz="0" w:space="0" w:color="auto"/>
            <w:bottom w:val="none" w:sz="0" w:space="0" w:color="auto"/>
            <w:right w:val="none" w:sz="0" w:space="0" w:color="auto"/>
          </w:divBdr>
        </w:div>
        <w:div w:id="382363066">
          <w:marLeft w:val="0"/>
          <w:marRight w:val="0"/>
          <w:marTop w:val="0"/>
          <w:marBottom w:val="0"/>
          <w:divBdr>
            <w:top w:val="none" w:sz="0" w:space="0" w:color="auto"/>
            <w:left w:val="none" w:sz="0" w:space="0" w:color="auto"/>
            <w:bottom w:val="none" w:sz="0" w:space="0" w:color="auto"/>
            <w:right w:val="none" w:sz="0" w:space="0" w:color="auto"/>
          </w:divBdr>
        </w:div>
        <w:div w:id="1129978214">
          <w:marLeft w:val="0"/>
          <w:marRight w:val="0"/>
          <w:marTop w:val="0"/>
          <w:marBottom w:val="0"/>
          <w:divBdr>
            <w:top w:val="none" w:sz="0" w:space="0" w:color="auto"/>
            <w:left w:val="none" w:sz="0" w:space="0" w:color="auto"/>
            <w:bottom w:val="none" w:sz="0" w:space="0" w:color="auto"/>
            <w:right w:val="none" w:sz="0" w:space="0" w:color="auto"/>
          </w:divBdr>
        </w:div>
        <w:div w:id="1965694184">
          <w:marLeft w:val="0"/>
          <w:marRight w:val="0"/>
          <w:marTop w:val="0"/>
          <w:marBottom w:val="0"/>
          <w:divBdr>
            <w:top w:val="none" w:sz="0" w:space="0" w:color="auto"/>
            <w:left w:val="none" w:sz="0" w:space="0" w:color="auto"/>
            <w:bottom w:val="none" w:sz="0" w:space="0" w:color="auto"/>
            <w:right w:val="none" w:sz="0" w:space="0" w:color="auto"/>
          </w:divBdr>
        </w:div>
        <w:div w:id="258177299">
          <w:marLeft w:val="0"/>
          <w:marRight w:val="0"/>
          <w:marTop w:val="0"/>
          <w:marBottom w:val="0"/>
          <w:divBdr>
            <w:top w:val="none" w:sz="0" w:space="0" w:color="auto"/>
            <w:left w:val="none" w:sz="0" w:space="0" w:color="auto"/>
            <w:bottom w:val="none" w:sz="0" w:space="0" w:color="auto"/>
            <w:right w:val="none" w:sz="0" w:space="0" w:color="auto"/>
          </w:divBdr>
        </w:div>
        <w:div w:id="1813713667">
          <w:marLeft w:val="0"/>
          <w:marRight w:val="0"/>
          <w:marTop w:val="0"/>
          <w:marBottom w:val="0"/>
          <w:divBdr>
            <w:top w:val="none" w:sz="0" w:space="0" w:color="auto"/>
            <w:left w:val="none" w:sz="0" w:space="0" w:color="auto"/>
            <w:bottom w:val="none" w:sz="0" w:space="0" w:color="auto"/>
            <w:right w:val="none" w:sz="0" w:space="0" w:color="auto"/>
          </w:divBdr>
        </w:div>
        <w:div w:id="829252997">
          <w:marLeft w:val="0"/>
          <w:marRight w:val="0"/>
          <w:marTop w:val="0"/>
          <w:marBottom w:val="0"/>
          <w:divBdr>
            <w:top w:val="none" w:sz="0" w:space="0" w:color="auto"/>
            <w:left w:val="none" w:sz="0" w:space="0" w:color="auto"/>
            <w:bottom w:val="none" w:sz="0" w:space="0" w:color="auto"/>
            <w:right w:val="none" w:sz="0" w:space="0" w:color="auto"/>
          </w:divBdr>
        </w:div>
        <w:div w:id="1010717580">
          <w:marLeft w:val="0"/>
          <w:marRight w:val="0"/>
          <w:marTop w:val="0"/>
          <w:marBottom w:val="0"/>
          <w:divBdr>
            <w:top w:val="none" w:sz="0" w:space="0" w:color="auto"/>
            <w:left w:val="none" w:sz="0" w:space="0" w:color="auto"/>
            <w:bottom w:val="none" w:sz="0" w:space="0" w:color="auto"/>
            <w:right w:val="none" w:sz="0" w:space="0" w:color="auto"/>
          </w:divBdr>
          <w:divsChild>
            <w:div w:id="670327730">
              <w:marLeft w:val="0"/>
              <w:marRight w:val="0"/>
              <w:marTop w:val="120"/>
              <w:marBottom w:val="120"/>
              <w:divBdr>
                <w:top w:val="none" w:sz="0" w:space="0" w:color="auto"/>
                <w:left w:val="none" w:sz="0" w:space="0" w:color="auto"/>
                <w:bottom w:val="none" w:sz="0" w:space="0" w:color="auto"/>
                <w:right w:val="none" w:sz="0" w:space="0" w:color="auto"/>
              </w:divBdr>
              <w:divsChild>
                <w:div w:id="13738424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92066116">
          <w:marLeft w:val="0"/>
          <w:marRight w:val="0"/>
          <w:marTop w:val="0"/>
          <w:marBottom w:val="0"/>
          <w:divBdr>
            <w:top w:val="none" w:sz="0" w:space="0" w:color="auto"/>
            <w:left w:val="none" w:sz="0" w:space="0" w:color="auto"/>
            <w:bottom w:val="none" w:sz="0" w:space="0" w:color="auto"/>
            <w:right w:val="none" w:sz="0" w:space="0" w:color="auto"/>
          </w:divBdr>
        </w:div>
        <w:div w:id="190143884">
          <w:marLeft w:val="0"/>
          <w:marRight w:val="0"/>
          <w:marTop w:val="120"/>
          <w:marBottom w:val="120"/>
          <w:divBdr>
            <w:top w:val="none" w:sz="0" w:space="0" w:color="auto"/>
            <w:left w:val="none" w:sz="0" w:space="0" w:color="auto"/>
            <w:bottom w:val="none" w:sz="0" w:space="0" w:color="auto"/>
            <w:right w:val="none" w:sz="0" w:space="0" w:color="auto"/>
          </w:divBdr>
          <w:divsChild>
            <w:div w:id="11517980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90310814">
          <w:marLeft w:val="0"/>
          <w:marRight w:val="0"/>
          <w:marTop w:val="0"/>
          <w:marBottom w:val="0"/>
          <w:divBdr>
            <w:top w:val="none" w:sz="0" w:space="0" w:color="auto"/>
            <w:left w:val="none" w:sz="0" w:space="0" w:color="auto"/>
            <w:bottom w:val="none" w:sz="0" w:space="0" w:color="auto"/>
            <w:right w:val="none" w:sz="0" w:space="0" w:color="auto"/>
          </w:divBdr>
        </w:div>
        <w:div w:id="1249313732">
          <w:marLeft w:val="0"/>
          <w:marRight w:val="0"/>
          <w:marTop w:val="0"/>
          <w:marBottom w:val="0"/>
          <w:divBdr>
            <w:top w:val="none" w:sz="0" w:space="0" w:color="auto"/>
            <w:left w:val="none" w:sz="0" w:space="0" w:color="auto"/>
            <w:bottom w:val="none" w:sz="0" w:space="0" w:color="auto"/>
            <w:right w:val="none" w:sz="0" w:space="0" w:color="auto"/>
          </w:divBdr>
        </w:div>
        <w:div w:id="250547639">
          <w:marLeft w:val="0"/>
          <w:marRight w:val="0"/>
          <w:marTop w:val="0"/>
          <w:marBottom w:val="0"/>
          <w:divBdr>
            <w:top w:val="none" w:sz="0" w:space="0" w:color="auto"/>
            <w:left w:val="none" w:sz="0" w:space="0" w:color="auto"/>
            <w:bottom w:val="none" w:sz="0" w:space="0" w:color="auto"/>
            <w:right w:val="none" w:sz="0" w:space="0" w:color="auto"/>
          </w:divBdr>
        </w:div>
        <w:div w:id="726346287">
          <w:marLeft w:val="0"/>
          <w:marRight w:val="0"/>
          <w:marTop w:val="0"/>
          <w:marBottom w:val="0"/>
          <w:divBdr>
            <w:top w:val="none" w:sz="0" w:space="0" w:color="auto"/>
            <w:left w:val="none" w:sz="0" w:space="0" w:color="auto"/>
            <w:bottom w:val="none" w:sz="0" w:space="0" w:color="auto"/>
            <w:right w:val="none" w:sz="0" w:space="0" w:color="auto"/>
          </w:divBdr>
        </w:div>
        <w:div w:id="1383287038">
          <w:marLeft w:val="0"/>
          <w:marRight w:val="0"/>
          <w:marTop w:val="0"/>
          <w:marBottom w:val="0"/>
          <w:divBdr>
            <w:top w:val="none" w:sz="0" w:space="0" w:color="auto"/>
            <w:left w:val="none" w:sz="0" w:space="0" w:color="auto"/>
            <w:bottom w:val="none" w:sz="0" w:space="0" w:color="auto"/>
            <w:right w:val="none" w:sz="0" w:space="0" w:color="auto"/>
          </w:divBdr>
        </w:div>
        <w:div w:id="1384325655">
          <w:marLeft w:val="0"/>
          <w:marRight w:val="0"/>
          <w:marTop w:val="0"/>
          <w:marBottom w:val="0"/>
          <w:divBdr>
            <w:top w:val="none" w:sz="0" w:space="0" w:color="auto"/>
            <w:left w:val="none" w:sz="0" w:space="0" w:color="auto"/>
            <w:bottom w:val="none" w:sz="0" w:space="0" w:color="auto"/>
            <w:right w:val="none" w:sz="0" w:space="0" w:color="auto"/>
          </w:divBdr>
        </w:div>
        <w:div w:id="1268655203">
          <w:marLeft w:val="0"/>
          <w:marRight w:val="0"/>
          <w:marTop w:val="0"/>
          <w:marBottom w:val="0"/>
          <w:divBdr>
            <w:top w:val="none" w:sz="0" w:space="0" w:color="auto"/>
            <w:left w:val="none" w:sz="0" w:space="0" w:color="auto"/>
            <w:bottom w:val="none" w:sz="0" w:space="0" w:color="auto"/>
            <w:right w:val="none" w:sz="0" w:space="0" w:color="auto"/>
          </w:divBdr>
          <w:divsChild>
            <w:div w:id="996958170">
              <w:marLeft w:val="0"/>
              <w:marRight w:val="0"/>
              <w:marTop w:val="120"/>
              <w:marBottom w:val="120"/>
              <w:divBdr>
                <w:top w:val="none" w:sz="0" w:space="0" w:color="auto"/>
                <w:left w:val="none" w:sz="0" w:space="0" w:color="auto"/>
                <w:bottom w:val="none" w:sz="0" w:space="0" w:color="auto"/>
                <w:right w:val="none" w:sz="0" w:space="0" w:color="auto"/>
              </w:divBdr>
              <w:divsChild>
                <w:div w:id="158036069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45462704">
          <w:marLeft w:val="0"/>
          <w:marRight w:val="0"/>
          <w:marTop w:val="0"/>
          <w:marBottom w:val="0"/>
          <w:divBdr>
            <w:top w:val="none" w:sz="0" w:space="0" w:color="auto"/>
            <w:left w:val="none" w:sz="0" w:space="0" w:color="auto"/>
            <w:bottom w:val="none" w:sz="0" w:space="0" w:color="auto"/>
            <w:right w:val="none" w:sz="0" w:space="0" w:color="auto"/>
          </w:divBdr>
          <w:divsChild>
            <w:div w:id="905916415">
              <w:marLeft w:val="0"/>
              <w:marRight w:val="0"/>
              <w:marTop w:val="120"/>
              <w:marBottom w:val="120"/>
              <w:divBdr>
                <w:top w:val="none" w:sz="0" w:space="0" w:color="auto"/>
                <w:left w:val="none" w:sz="0" w:space="0" w:color="auto"/>
                <w:bottom w:val="none" w:sz="0" w:space="0" w:color="auto"/>
                <w:right w:val="none" w:sz="0" w:space="0" w:color="auto"/>
              </w:divBdr>
              <w:divsChild>
                <w:div w:id="24939212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89655055">
          <w:marLeft w:val="0"/>
          <w:marRight w:val="0"/>
          <w:marTop w:val="0"/>
          <w:marBottom w:val="0"/>
          <w:divBdr>
            <w:top w:val="none" w:sz="0" w:space="0" w:color="auto"/>
            <w:left w:val="none" w:sz="0" w:space="0" w:color="auto"/>
            <w:bottom w:val="none" w:sz="0" w:space="0" w:color="auto"/>
            <w:right w:val="none" w:sz="0" w:space="0" w:color="auto"/>
          </w:divBdr>
        </w:div>
        <w:div w:id="611478285">
          <w:marLeft w:val="0"/>
          <w:marRight w:val="0"/>
          <w:marTop w:val="0"/>
          <w:marBottom w:val="0"/>
          <w:divBdr>
            <w:top w:val="none" w:sz="0" w:space="0" w:color="auto"/>
            <w:left w:val="none" w:sz="0" w:space="0" w:color="auto"/>
            <w:bottom w:val="none" w:sz="0" w:space="0" w:color="auto"/>
            <w:right w:val="none" w:sz="0" w:space="0" w:color="auto"/>
          </w:divBdr>
          <w:divsChild>
            <w:div w:id="730731222">
              <w:marLeft w:val="0"/>
              <w:marRight w:val="0"/>
              <w:marTop w:val="120"/>
              <w:marBottom w:val="120"/>
              <w:divBdr>
                <w:top w:val="none" w:sz="0" w:space="0" w:color="auto"/>
                <w:left w:val="none" w:sz="0" w:space="0" w:color="auto"/>
                <w:bottom w:val="none" w:sz="0" w:space="0" w:color="auto"/>
                <w:right w:val="none" w:sz="0" w:space="0" w:color="auto"/>
              </w:divBdr>
              <w:divsChild>
                <w:div w:id="12984918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906456397">
          <w:marLeft w:val="0"/>
          <w:marRight w:val="0"/>
          <w:marTop w:val="0"/>
          <w:marBottom w:val="0"/>
          <w:divBdr>
            <w:top w:val="none" w:sz="0" w:space="0" w:color="auto"/>
            <w:left w:val="none" w:sz="0" w:space="0" w:color="auto"/>
            <w:bottom w:val="none" w:sz="0" w:space="0" w:color="auto"/>
            <w:right w:val="none" w:sz="0" w:space="0" w:color="auto"/>
          </w:divBdr>
        </w:div>
        <w:div w:id="948969782">
          <w:marLeft w:val="0"/>
          <w:marRight w:val="0"/>
          <w:marTop w:val="0"/>
          <w:marBottom w:val="0"/>
          <w:divBdr>
            <w:top w:val="none" w:sz="0" w:space="0" w:color="auto"/>
            <w:left w:val="none" w:sz="0" w:space="0" w:color="auto"/>
            <w:bottom w:val="none" w:sz="0" w:space="0" w:color="auto"/>
            <w:right w:val="none" w:sz="0" w:space="0" w:color="auto"/>
          </w:divBdr>
          <w:divsChild>
            <w:div w:id="1372073755">
              <w:marLeft w:val="0"/>
              <w:marRight w:val="0"/>
              <w:marTop w:val="120"/>
              <w:marBottom w:val="120"/>
              <w:divBdr>
                <w:top w:val="none" w:sz="0" w:space="0" w:color="auto"/>
                <w:left w:val="none" w:sz="0" w:space="0" w:color="auto"/>
                <w:bottom w:val="none" w:sz="0" w:space="0" w:color="auto"/>
                <w:right w:val="none" w:sz="0" w:space="0" w:color="auto"/>
              </w:divBdr>
              <w:divsChild>
                <w:div w:id="67731745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787088148">
          <w:marLeft w:val="0"/>
          <w:marRight w:val="0"/>
          <w:marTop w:val="0"/>
          <w:marBottom w:val="0"/>
          <w:divBdr>
            <w:top w:val="none" w:sz="0" w:space="0" w:color="auto"/>
            <w:left w:val="none" w:sz="0" w:space="0" w:color="auto"/>
            <w:bottom w:val="none" w:sz="0" w:space="0" w:color="auto"/>
            <w:right w:val="none" w:sz="0" w:space="0" w:color="auto"/>
          </w:divBdr>
        </w:div>
        <w:div w:id="1274240919">
          <w:marLeft w:val="0"/>
          <w:marRight w:val="0"/>
          <w:marTop w:val="0"/>
          <w:marBottom w:val="0"/>
          <w:divBdr>
            <w:top w:val="none" w:sz="0" w:space="0" w:color="auto"/>
            <w:left w:val="none" w:sz="0" w:space="0" w:color="auto"/>
            <w:bottom w:val="none" w:sz="0" w:space="0" w:color="auto"/>
            <w:right w:val="none" w:sz="0" w:space="0" w:color="auto"/>
          </w:divBdr>
          <w:divsChild>
            <w:div w:id="1274021567">
              <w:marLeft w:val="0"/>
              <w:marRight w:val="0"/>
              <w:marTop w:val="120"/>
              <w:marBottom w:val="120"/>
              <w:divBdr>
                <w:top w:val="none" w:sz="0" w:space="0" w:color="auto"/>
                <w:left w:val="none" w:sz="0" w:space="0" w:color="auto"/>
                <w:bottom w:val="none" w:sz="0" w:space="0" w:color="auto"/>
                <w:right w:val="none" w:sz="0" w:space="0" w:color="auto"/>
              </w:divBdr>
              <w:divsChild>
                <w:div w:id="502011344">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80968000">
          <w:marLeft w:val="0"/>
          <w:marRight w:val="0"/>
          <w:marTop w:val="0"/>
          <w:marBottom w:val="0"/>
          <w:divBdr>
            <w:top w:val="none" w:sz="0" w:space="0" w:color="auto"/>
            <w:left w:val="none" w:sz="0" w:space="0" w:color="auto"/>
            <w:bottom w:val="none" w:sz="0" w:space="0" w:color="auto"/>
            <w:right w:val="none" w:sz="0" w:space="0" w:color="auto"/>
          </w:divBdr>
        </w:div>
        <w:div w:id="896404428">
          <w:marLeft w:val="0"/>
          <w:marRight w:val="0"/>
          <w:marTop w:val="0"/>
          <w:marBottom w:val="0"/>
          <w:divBdr>
            <w:top w:val="none" w:sz="0" w:space="0" w:color="auto"/>
            <w:left w:val="none" w:sz="0" w:space="0" w:color="auto"/>
            <w:bottom w:val="none" w:sz="0" w:space="0" w:color="auto"/>
            <w:right w:val="none" w:sz="0" w:space="0" w:color="auto"/>
          </w:divBdr>
          <w:divsChild>
            <w:div w:id="596720639">
              <w:marLeft w:val="0"/>
              <w:marRight w:val="0"/>
              <w:marTop w:val="120"/>
              <w:marBottom w:val="120"/>
              <w:divBdr>
                <w:top w:val="none" w:sz="0" w:space="0" w:color="auto"/>
                <w:left w:val="none" w:sz="0" w:space="0" w:color="auto"/>
                <w:bottom w:val="none" w:sz="0" w:space="0" w:color="auto"/>
                <w:right w:val="none" w:sz="0" w:space="0" w:color="auto"/>
              </w:divBdr>
              <w:divsChild>
                <w:div w:id="123858988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64877167">
          <w:marLeft w:val="0"/>
          <w:marRight w:val="0"/>
          <w:marTop w:val="0"/>
          <w:marBottom w:val="0"/>
          <w:divBdr>
            <w:top w:val="none" w:sz="0" w:space="0" w:color="auto"/>
            <w:left w:val="none" w:sz="0" w:space="0" w:color="auto"/>
            <w:bottom w:val="none" w:sz="0" w:space="0" w:color="auto"/>
            <w:right w:val="none" w:sz="0" w:space="0" w:color="auto"/>
          </w:divBdr>
        </w:div>
        <w:div w:id="1072118566">
          <w:marLeft w:val="0"/>
          <w:marRight w:val="0"/>
          <w:marTop w:val="0"/>
          <w:marBottom w:val="0"/>
          <w:divBdr>
            <w:top w:val="none" w:sz="0" w:space="0" w:color="auto"/>
            <w:left w:val="none" w:sz="0" w:space="0" w:color="auto"/>
            <w:bottom w:val="none" w:sz="0" w:space="0" w:color="auto"/>
            <w:right w:val="none" w:sz="0" w:space="0" w:color="auto"/>
          </w:divBdr>
          <w:divsChild>
            <w:div w:id="1997877416">
              <w:marLeft w:val="0"/>
              <w:marRight w:val="0"/>
              <w:marTop w:val="120"/>
              <w:marBottom w:val="120"/>
              <w:divBdr>
                <w:top w:val="none" w:sz="0" w:space="0" w:color="auto"/>
                <w:left w:val="none" w:sz="0" w:space="0" w:color="auto"/>
                <w:bottom w:val="none" w:sz="0" w:space="0" w:color="auto"/>
                <w:right w:val="none" w:sz="0" w:space="0" w:color="auto"/>
              </w:divBdr>
              <w:divsChild>
                <w:div w:id="155007102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54536816">
          <w:marLeft w:val="0"/>
          <w:marRight w:val="0"/>
          <w:marTop w:val="0"/>
          <w:marBottom w:val="0"/>
          <w:divBdr>
            <w:top w:val="none" w:sz="0" w:space="0" w:color="auto"/>
            <w:left w:val="none" w:sz="0" w:space="0" w:color="auto"/>
            <w:bottom w:val="none" w:sz="0" w:space="0" w:color="auto"/>
            <w:right w:val="none" w:sz="0" w:space="0" w:color="auto"/>
          </w:divBdr>
        </w:div>
        <w:div w:id="392050050">
          <w:marLeft w:val="0"/>
          <w:marRight w:val="0"/>
          <w:marTop w:val="0"/>
          <w:marBottom w:val="0"/>
          <w:divBdr>
            <w:top w:val="none" w:sz="0" w:space="0" w:color="auto"/>
            <w:left w:val="none" w:sz="0" w:space="0" w:color="auto"/>
            <w:bottom w:val="none" w:sz="0" w:space="0" w:color="auto"/>
            <w:right w:val="none" w:sz="0" w:space="0" w:color="auto"/>
          </w:divBdr>
        </w:div>
        <w:div w:id="1607736764">
          <w:marLeft w:val="0"/>
          <w:marRight w:val="0"/>
          <w:marTop w:val="120"/>
          <w:marBottom w:val="120"/>
          <w:divBdr>
            <w:top w:val="none" w:sz="0" w:space="0" w:color="auto"/>
            <w:left w:val="none" w:sz="0" w:space="0" w:color="auto"/>
            <w:bottom w:val="none" w:sz="0" w:space="0" w:color="auto"/>
            <w:right w:val="none" w:sz="0" w:space="0" w:color="auto"/>
          </w:divBdr>
          <w:divsChild>
            <w:div w:id="208668590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01623810">
          <w:marLeft w:val="0"/>
          <w:marRight w:val="0"/>
          <w:marTop w:val="0"/>
          <w:marBottom w:val="0"/>
          <w:divBdr>
            <w:top w:val="none" w:sz="0" w:space="0" w:color="auto"/>
            <w:left w:val="none" w:sz="0" w:space="0" w:color="auto"/>
            <w:bottom w:val="none" w:sz="0" w:space="0" w:color="auto"/>
            <w:right w:val="none" w:sz="0" w:space="0" w:color="auto"/>
          </w:divBdr>
        </w:div>
        <w:div w:id="153224386">
          <w:marLeft w:val="0"/>
          <w:marRight w:val="0"/>
          <w:marTop w:val="0"/>
          <w:marBottom w:val="0"/>
          <w:divBdr>
            <w:top w:val="none" w:sz="0" w:space="0" w:color="auto"/>
            <w:left w:val="none" w:sz="0" w:space="0" w:color="auto"/>
            <w:bottom w:val="none" w:sz="0" w:space="0" w:color="auto"/>
            <w:right w:val="none" w:sz="0" w:space="0" w:color="auto"/>
          </w:divBdr>
        </w:div>
        <w:div w:id="157230646">
          <w:marLeft w:val="0"/>
          <w:marRight w:val="0"/>
          <w:marTop w:val="0"/>
          <w:marBottom w:val="0"/>
          <w:divBdr>
            <w:top w:val="none" w:sz="0" w:space="0" w:color="auto"/>
            <w:left w:val="none" w:sz="0" w:space="0" w:color="auto"/>
            <w:bottom w:val="none" w:sz="0" w:space="0" w:color="auto"/>
            <w:right w:val="none" w:sz="0" w:space="0" w:color="auto"/>
          </w:divBdr>
        </w:div>
        <w:div w:id="1987318863">
          <w:marLeft w:val="0"/>
          <w:marRight w:val="0"/>
          <w:marTop w:val="0"/>
          <w:marBottom w:val="0"/>
          <w:divBdr>
            <w:top w:val="none" w:sz="0" w:space="0" w:color="auto"/>
            <w:left w:val="none" w:sz="0" w:space="0" w:color="auto"/>
            <w:bottom w:val="none" w:sz="0" w:space="0" w:color="auto"/>
            <w:right w:val="none" w:sz="0" w:space="0" w:color="auto"/>
          </w:divBdr>
        </w:div>
        <w:div w:id="432555314">
          <w:marLeft w:val="0"/>
          <w:marRight w:val="0"/>
          <w:marTop w:val="0"/>
          <w:marBottom w:val="0"/>
          <w:divBdr>
            <w:top w:val="none" w:sz="0" w:space="0" w:color="auto"/>
            <w:left w:val="none" w:sz="0" w:space="0" w:color="auto"/>
            <w:bottom w:val="none" w:sz="0" w:space="0" w:color="auto"/>
            <w:right w:val="none" w:sz="0" w:space="0" w:color="auto"/>
          </w:divBdr>
        </w:div>
        <w:div w:id="680937673">
          <w:marLeft w:val="0"/>
          <w:marRight w:val="0"/>
          <w:marTop w:val="0"/>
          <w:marBottom w:val="0"/>
          <w:divBdr>
            <w:top w:val="none" w:sz="0" w:space="0" w:color="auto"/>
            <w:left w:val="none" w:sz="0" w:space="0" w:color="auto"/>
            <w:bottom w:val="none" w:sz="0" w:space="0" w:color="auto"/>
            <w:right w:val="none" w:sz="0" w:space="0" w:color="auto"/>
          </w:divBdr>
        </w:div>
        <w:div w:id="1424840048">
          <w:marLeft w:val="0"/>
          <w:marRight w:val="0"/>
          <w:marTop w:val="0"/>
          <w:marBottom w:val="0"/>
          <w:divBdr>
            <w:top w:val="none" w:sz="0" w:space="0" w:color="auto"/>
            <w:left w:val="none" w:sz="0" w:space="0" w:color="auto"/>
            <w:bottom w:val="none" w:sz="0" w:space="0" w:color="auto"/>
            <w:right w:val="none" w:sz="0" w:space="0" w:color="auto"/>
          </w:divBdr>
        </w:div>
        <w:div w:id="1362051507">
          <w:marLeft w:val="0"/>
          <w:marRight w:val="0"/>
          <w:marTop w:val="0"/>
          <w:marBottom w:val="0"/>
          <w:divBdr>
            <w:top w:val="none" w:sz="0" w:space="0" w:color="auto"/>
            <w:left w:val="none" w:sz="0" w:space="0" w:color="auto"/>
            <w:bottom w:val="none" w:sz="0" w:space="0" w:color="auto"/>
            <w:right w:val="none" w:sz="0" w:space="0" w:color="auto"/>
          </w:divBdr>
        </w:div>
        <w:div w:id="344403472">
          <w:marLeft w:val="0"/>
          <w:marRight w:val="0"/>
          <w:marTop w:val="0"/>
          <w:marBottom w:val="0"/>
          <w:divBdr>
            <w:top w:val="none" w:sz="0" w:space="0" w:color="auto"/>
            <w:left w:val="none" w:sz="0" w:space="0" w:color="auto"/>
            <w:bottom w:val="none" w:sz="0" w:space="0" w:color="auto"/>
            <w:right w:val="none" w:sz="0" w:space="0" w:color="auto"/>
          </w:divBdr>
        </w:div>
        <w:div w:id="940845013">
          <w:marLeft w:val="0"/>
          <w:marRight w:val="0"/>
          <w:marTop w:val="0"/>
          <w:marBottom w:val="0"/>
          <w:divBdr>
            <w:top w:val="none" w:sz="0" w:space="0" w:color="auto"/>
            <w:left w:val="none" w:sz="0" w:space="0" w:color="auto"/>
            <w:bottom w:val="none" w:sz="0" w:space="0" w:color="auto"/>
            <w:right w:val="none" w:sz="0" w:space="0" w:color="auto"/>
          </w:divBdr>
        </w:div>
        <w:div w:id="1591767041">
          <w:marLeft w:val="0"/>
          <w:marRight w:val="0"/>
          <w:marTop w:val="0"/>
          <w:marBottom w:val="0"/>
          <w:divBdr>
            <w:top w:val="none" w:sz="0" w:space="0" w:color="auto"/>
            <w:left w:val="none" w:sz="0" w:space="0" w:color="auto"/>
            <w:bottom w:val="none" w:sz="0" w:space="0" w:color="auto"/>
            <w:right w:val="none" w:sz="0" w:space="0" w:color="auto"/>
          </w:divBdr>
        </w:div>
        <w:div w:id="35056800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alberto\AppData\Local\Temp\lyx_tmpdir.KhtQaGxX4136\lyx_tmpbuf0\figuras\OLAP.png" TargetMode="External"/><Relationship Id="rId13" Type="http://schemas.openxmlformats.org/officeDocument/2006/relationships/image" Target="file:///C:\Users\alberto\AppData\Local\Temp\lyx_tmpdir.KhtQaGxX4136\lyx_tmpbuf0\recursos\confusion_matrix_1.png" TargetMode="External"/><Relationship Id="rId18" Type="http://schemas.openxmlformats.org/officeDocument/2006/relationships/image" Target="file:///C:\Users\alberto\AppData\Local\Temp\lyx_tmpdir.KhtQaGxX4136\lyx_tmpbuf0\03_Business_Intelligence\figuras\DER_BI_DW_FACT_DETALLES.png" TargetMode="External"/><Relationship Id="rId26" Type="http://schemas.openxmlformats.org/officeDocument/2006/relationships/image" Target="file:///C:\Users\alberto\AppData\Local\Temp\lyx_tmpdir.KhtQaGxX4136\lyx_tmpbuf0\Recursos\mensual_zeror_entre_test.png" TargetMode="External"/><Relationship Id="rId3" Type="http://schemas.openxmlformats.org/officeDocument/2006/relationships/settings" Target="settings.xml"/><Relationship Id="rId21" Type="http://schemas.openxmlformats.org/officeDocument/2006/relationships/image" Target="file:///C:\Users\alberto\AppData\Local\Temp\lyx_tmpdir.KhtQaGxX4136\lyx_tmpbuf0\imagenes\KPI_VALUES_MENSUAL.png" TargetMode="External"/><Relationship Id="rId7" Type="http://schemas.openxmlformats.org/officeDocument/2006/relationships/image" Target="file:///C:\Users\alberto\AppData\Local\Temp\lyx_tmpdir.KhtQaGxX4136\lyx_tmpbuf0\figuras\fuentes_informacion.png" TargetMode="External"/><Relationship Id="rId12" Type="http://schemas.openxmlformats.org/officeDocument/2006/relationships/image" Target="file:///C:\Users\alberto\AppData\Local\Temp\lyx_tmpdir.KhtQaGxX4136\lyx_tmpbuf0\recursos\Esquema%20K-fold%20Cross%20Validation%202.png" TargetMode="External"/><Relationship Id="rId17" Type="http://schemas.openxmlformats.org/officeDocument/2006/relationships/image" Target="file:///C:\Users\alberto\AppData\Local\Temp\lyx_tmpdir.KhtQaGxX4136\lyx_tmpbuf0\modelo_solucion.png" TargetMode="External"/><Relationship Id="rId25" Type="http://schemas.openxmlformats.org/officeDocument/2006/relationships/image" Target="file:///C:\Users\alberto\AppData\Local\Temp\lyx_tmpdir.KhtQaGxX4136\lyx_tmpbuf0\Recursos\quincenal_zeror_entre_test.png" TargetMode="External"/><Relationship Id="rId2" Type="http://schemas.openxmlformats.org/officeDocument/2006/relationships/styles" Target="styles.xml"/><Relationship Id="rId16" Type="http://schemas.openxmlformats.org/officeDocument/2006/relationships/image" Target="file:///C:\Users\alberto\AppData\Local\Temp\lyx_tmpdir.KhtQaGxX4136\lyx_tmpbuf0\recursos\Curvas%20de%20aprendizaje.v3.png" TargetMode="External"/><Relationship Id="rId20" Type="http://schemas.openxmlformats.org/officeDocument/2006/relationships/image" Target="file:///C:\Users\alberto\AppData\Local\Temp\lyx_tmpdir.KhtQaGxX4136\lyx_tmpbuf0\imagenes\KPI_VALUES_QUINCENAL.png" TargetMode="External"/><Relationship Id="rId29" Type="http://schemas.openxmlformats.org/officeDocument/2006/relationships/image" Target="file:///C:\Users\alberto\AppData\Local\Temp\lyx_tmpdir.KhtQaGxX4136\lyx_tmpbuf0\Recursos\recuento_cross_mensual.png" TargetMode="External"/><Relationship Id="rId1" Type="http://schemas.openxmlformats.org/officeDocument/2006/relationships/numbering" Target="numbering.xml"/><Relationship Id="rId6" Type="http://schemas.openxmlformats.org/officeDocument/2006/relationships/image" Target="file:///C:\Users\alberto\AppData\Local\Temp\lyx_tmpdir.KhtQaGxX4136\lyx_tmpbuf0\Recursos\ciclico.png" TargetMode="External"/><Relationship Id="rId11" Type="http://schemas.openxmlformats.org/officeDocument/2006/relationships/image" Target="file:///C:\Users\alberto\AppData\Local\Temp\lyx_tmpdir.KhtQaGxX4136\lyx_tmpbuf0\recursos\MachineLearningAlgorithms.png" TargetMode="External"/><Relationship Id="rId24" Type="http://schemas.openxmlformats.org/officeDocument/2006/relationships/image" Target="file:///C:\Users\alberto\AppData\Local\Temp\lyx_tmpdir.KhtQaGxX4136\lyx_tmpbuf0\Recursos\semanal_zeror_entre_test.png" TargetMode="External"/><Relationship Id="rId32" Type="http://schemas.openxmlformats.org/officeDocument/2006/relationships/theme" Target="theme/theme1.xml"/><Relationship Id="rId5" Type="http://schemas.openxmlformats.org/officeDocument/2006/relationships/image" Target="file:///C:\Users\alberto\AppData\Local\Temp\lyx_tmpdir.KhtQaGxX4136\lyx_tmpbuf0\Recursos\tendencia.png" TargetMode="External"/><Relationship Id="rId15" Type="http://schemas.openxmlformats.org/officeDocument/2006/relationships/image" Target="file:///C:\Users\alberto\AppData\Local\Temp\lyx_tmpdir.KhtQaGxX4136\lyx_tmpbuf0\recursos\Bias_Varianza.png" TargetMode="External"/><Relationship Id="rId23" Type="http://schemas.openxmlformats.org/officeDocument/2006/relationships/image" Target="file:///C:\Users\alberto\AppData\Local\Temp\lyx_tmpdir.KhtQaGxX4136\lyx_tmpbuf0\Recursos\Entrenamiento%20y%20testeo%20-%20Semanal%20Quincenal.png" TargetMode="External"/><Relationship Id="rId28" Type="http://schemas.openxmlformats.org/officeDocument/2006/relationships/image" Target="file:///C:\Users\alberto\AppData\Local\Temp\lyx_tmpdir.KhtQaGxX4136\lyx_tmpbuf0\Recursos\recuento_cross_quincenal.png" TargetMode="External"/><Relationship Id="rId10" Type="http://schemas.openxmlformats.org/officeDocument/2006/relationships/image" Target="file:///C:\Users\alberto\AppData\Local\Temp\lyx_tmpdir.KhtQaGxX4136\lyx_tmpbuf0\recursos\Agentes%20que%20aprenden.png" TargetMode="External"/><Relationship Id="rId19" Type="http://schemas.openxmlformats.org/officeDocument/2006/relationships/image" Target="file:///C:\Users\alberto\AppData\Local\Temp\lyx_tmpdir.KhtQaGxX4136\lyx_tmpbuf0\imagenes\KPI_VALUES_SEMANAL.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alberto\AppData\Local\Temp\lyx_tmpdir.KhtQaGxX4136\lyx_tmpbuf0\recursos\THE%20DIGITAL%20UNIVERSE%20IN%202020.png" TargetMode="External"/><Relationship Id="rId14" Type="http://schemas.openxmlformats.org/officeDocument/2006/relationships/image" Target="file:///C:\Users\alberto\AppData\Local\Temp\lyx_tmpdir.KhtQaGxX4136\lyx_tmpbuf0\recursos\Matriz_Confusion_generica.png" TargetMode="External"/><Relationship Id="rId22" Type="http://schemas.openxmlformats.org/officeDocument/2006/relationships/image" Target="file:///C:\Users\alberto\AppData\Local\Temp\lyx_tmpdir.KhtQaGxX4136\lyx_tmpbuf0\03_Business_Intelligence\figuras\5_semanal.png" TargetMode="External"/><Relationship Id="rId27" Type="http://schemas.openxmlformats.org/officeDocument/2006/relationships/image" Target="file:///C:\Users\alberto\AppData\Local\Temp\lyx_tmpdir.KhtQaGxX4136\lyx_tmpbuf0\Recursos\recuento_cross_semanal.png" TargetMode="External"/><Relationship Id="rId30" Type="http://schemas.openxmlformats.org/officeDocument/2006/relationships/image" Target="file:///C:\Users\alberto\AppData\Local\Temp\lyx_tmpdir.KhtQaGxX4136\lyx_tmpbuf0\Recursos\aciertos_cross.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89</Pages>
  <Words>25608</Words>
  <Characters>145970</Characters>
  <Application>Microsoft Office Word</Application>
  <DocSecurity>0</DocSecurity>
  <Lines>1216</Lines>
  <Paragraphs>342</Paragraphs>
  <ScaleCrop>false</ScaleCrop>
  <Company/>
  <LinksUpToDate>false</LinksUpToDate>
  <CharactersWithSpaces>171236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 de la demanda en empresas retail - Técnica basada en Business Intelligence y Machine Learning</dc:title>
  <dc:creator>alberto</dc:creator>
  <cp:lastModifiedBy>Tecnologia</cp:lastModifiedBy>
  <cp:revision>3</cp:revision>
  <dcterms:created xsi:type="dcterms:W3CDTF">2018-09-25T03:52:00Z</dcterms:created>
  <dcterms:modified xsi:type="dcterms:W3CDTF">2018-09-25T04:05:00Z</dcterms:modified>
</cp:coreProperties>
</file>