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CCE" w:rsidRDefault="006E4CCE" w:rsidP="006E4CCE">
      <w:pPr>
        <w:jc w:val="center"/>
        <w:rPr>
          <w:rFonts w:ascii="Arial" w:hAnsi="Arial" w:cs="Arial"/>
          <w:b/>
          <w:color w:val="222222"/>
        </w:rPr>
      </w:pPr>
      <w:r w:rsidRPr="006E4CCE">
        <w:rPr>
          <w:rFonts w:ascii="Arial" w:hAnsi="Arial" w:cs="Arial"/>
          <w:b/>
          <w:color w:val="222222"/>
        </w:rPr>
        <w:t>LABORATORIO 1</w:t>
      </w:r>
      <w:r>
        <w:rPr>
          <w:rFonts w:ascii="Arial" w:hAnsi="Arial" w:cs="Arial"/>
          <w:b/>
          <w:color w:val="222222"/>
        </w:rPr>
        <w:t xml:space="preserve"> – MÓDULO 1</w:t>
      </w:r>
    </w:p>
    <w:p w:rsidR="006E4CCE" w:rsidRDefault="006E4CCE" w:rsidP="006E4CCE">
      <w:pPr>
        <w:jc w:val="center"/>
        <w:rPr>
          <w:rFonts w:ascii="Arial" w:hAnsi="Arial" w:cs="Arial"/>
          <w:b/>
          <w:color w:val="222222"/>
        </w:rPr>
      </w:pPr>
    </w:p>
    <w:p w:rsidR="006E4CCE" w:rsidRPr="006E4CCE" w:rsidRDefault="006E4CCE" w:rsidP="006E4CCE">
      <w:pPr>
        <w:jc w:val="center"/>
        <w:rPr>
          <w:rFonts w:ascii="Arial" w:hAnsi="Arial" w:cs="Arial"/>
          <w:b/>
          <w:color w:val="222222"/>
        </w:rPr>
      </w:pPr>
    </w:p>
    <w:p w:rsidR="006E4CCE" w:rsidRPr="006E4CCE" w:rsidRDefault="006E4CCE">
      <w:pPr>
        <w:rPr>
          <w:rFonts w:ascii="Arial" w:hAnsi="Arial" w:cs="Arial"/>
          <w:b/>
          <w:color w:val="222222"/>
        </w:rPr>
      </w:pPr>
      <w:r w:rsidRPr="006E4CCE">
        <w:rPr>
          <w:rFonts w:ascii="Arial" w:hAnsi="Arial" w:cs="Arial"/>
          <w:b/>
          <w:color w:val="222222"/>
        </w:rPr>
        <w:t>Escenario</w:t>
      </w:r>
    </w:p>
    <w:p w:rsidR="006E4CCE" w:rsidRDefault="006E4CCE" w:rsidP="006E4CCE">
      <w:pPr>
        <w:jc w:val="both"/>
        <w:rPr>
          <w:rFonts w:ascii="Arial" w:hAnsi="Arial" w:cs="Arial"/>
          <w:color w:val="222222"/>
        </w:rPr>
      </w:pPr>
      <w:proofErr w:type="spellStart"/>
      <w:r>
        <w:rPr>
          <w:rFonts w:ascii="Arial" w:hAnsi="Arial" w:cs="Arial"/>
          <w:color w:val="222222"/>
        </w:rPr>
        <w:t>VanArsdel</w:t>
      </w:r>
      <w:proofErr w:type="spellEnd"/>
      <w:r>
        <w:rPr>
          <w:rFonts w:ascii="Arial" w:hAnsi="Arial" w:cs="Arial"/>
          <w:color w:val="222222"/>
        </w:rPr>
        <w:t xml:space="preserve"> es una empresa que fabrica y vende artículos deportivos. La compañía tiene oficinas en los Estados Unidos (Estados Unidos) y varios otros países. Sus ventas comprenden ventas en Estados Unidos y ventas internacionales. Las ventas de </w:t>
      </w:r>
      <w:proofErr w:type="spellStart"/>
      <w:r>
        <w:rPr>
          <w:rFonts w:ascii="Arial" w:hAnsi="Arial" w:cs="Arial"/>
          <w:color w:val="222222"/>
        </w:rPr>
        <w:t>VanArsdel</w:t>
      </w:r>
      <w:proofErr w:type="spellEnd"/>
      <w:r>
        <w:rPr>
          <w:rFonts w:ascii="Arial" w:hAnsi="Arial" w:cs="Arial"/>
          <w:color w:val="222222"/>
        </w:rPr>
        <w:t xml:space="preserve"> provienen de sus productos manufacturados propios, así como de otros productos de los fabricantes.</w:t>
      </w:r>
    </w:p>
    <w:p w:rsidR="006E4CCE" w:rsidRDefault="006E4CCE" w:rsidP="006E4CCE">
      <w:pPr>
        <w:jc w:val="both"/>
        <w:rPr>
          <w:rFonts w:ascii="Arial" w:hAnsi="Arial" w:cs="Arial"/>
          <w:color w:val="222222"/>
        </w:rPr>
      </w:pPr>
      <w:r>
        <w:rPr>
          <w:rFonts w:ascii="Arial" w:hAnsi="Arial" w:cs="Arial"/>
          <w:color w:val="222222"/>
        </w:rPr>
        <w:t xml:space="preserve">La oficina de Canadá de </w:t>
      </w:r>
      <w:proofErr w:type="spellStart"/>
      <w:r>
        <w:rPr>
          <w:rFonts w:ascii="Arial" w:hAnsi="Arial" w:cs="Arial"/>
          <w:color w:val="222222"/>
        </w:rPr>
        <w:t>VanArsdel</w:t>
      </w:r>
      <w:proofErr w:type="spellEnd"/>
      <w:r>
        <w:rPr>
          <w:rFonts w:ascii="Arial" w:hAnsi="Arial" w:cs="Arial"/>
          <w:color w:val="222222"/>
        </w:rPr>
        <w:t xml:space="preserve"> le envió su Cuadro de mando de ventas para el año 2015 hasta el final de junio, en forma de un archivo de Excel.</w:t>
      </w:r>
    </w:p>
    <w:p w:rsidR="006E4CCE" w:rsidRDefault="006E4CCE" w:rsidP="006E4CCE">
      <w:pPr>
        <w:jc w:val="both"/>
        <w:rPr>
          <w:rFonts w:ascii="Arial" w:hAnsi="Arial" w:cs="Arial"/>
          <w:color w:val="222222"/>
        </w:rPr>
      </w:pPr>
      <w:r>
        <w:rPr>
          <w:rFonts w:ascii="Arial" w:hAnsi="Arial" w:cs="Arial"/>
          <w:color w:val="222222"/>
        </w:rPr>
        <w:t xml:space="preserve">La compañía utiliza un operador lógico en la columna / campo llamado </w:t>
      </w:r>
      <w:proofErr w:type="spellStart"/>
      <w:r>
        <w:rPr>
          <w:rFonts w:ascii="Arial" w:hAnsi="Arial" w:cs="Arial"/>
          <w:color w:val="222222"/>
        </w:rPr>
        <w:t>EsVanArsdel</w:t>
      </w:r>
      <w:proofErr w:type="spellEnd"/>
      <w:r>
        <w:rPr>
          <w:rFonts w:ascii="Arial" w:hAnsi="Arial" w:cs="Arial"/>
          <w:color w:val="222222"/>
        </w:rPr>
        <w:t xml:space="preserve"> para rastrear si las ventas provienen de sus productos manufacturados o de productos de otros fabricantes. Los operadores lógicos utilizados incluyen una "S" (para Sí) para representar un registro (una fila en la tabla) de una transacción de ventas para un producto manufacturado </w:t>
      </w:r>
      <w:proofErr w:type="spellStart"/>
      <w:r>
        <w:rPr>
          <w:rFonts w:ascii="Arial" w:hAnsi="Arial" w:cs="Arial"/>
          <w:color w:val="222222"/>
        </w:rPr>
        <w:t>VanArsdel</w:t>
      </w:r>
      <w:proofErr w:type="spellEnd"/>
      <w:r>
        <w:rPr>
          <w:rFonts w:ascii="Arial" w:hAnsi="Arial" w:cs="Arial"/>
          <w:color w:val="222222"/>
        </w:rPr>
        <w:t xml:space="preserve"> y un "N" (para No) para representar un registro de una transacción de ventas Para un producto de otro fabricante.</w:t>
      </w:r>
    </w:p>
    <w:p w:rsidR="006E4CCE" w:rsidRDefault="006E4CCE" w:rsidP="006E4CCE">
      <w:pPr>
        <w:jc w:val="both"/>
        <w:rPr>
          <w:rFonts w:ascii="Arial" w:hAnsi="Arial" w:cs="Arial"/>
          <w:color w:val="222222"/>
        </w:rPr>
      </w:pPr>
      <w:r>
        <w:rPr>
          <w:rFonts w:ascii="Arial" w:hAnsi="Arial" w:cs="Arial"/>
          <w:color w:val="222222"/>
        </w:rPr>
        <w:t>Utilizará el archivo “</w:t>
      </w:r>
      <w:proofErr w:type="spellStart"/>
      <w:r w:rsidRPr="006E4CCE">
        <w:rPr>
          <w:rFonts w:ascii="Arial" w:hAnsi="Arial" w:cs="Arial"/>
          <w:color w:val="222222"/>
        </w:rPr>
        <w:t>Lab</w:t>
      </w:r>
      <w:proofErr w:type="spellEnd"/>
      <w:r w:rsidRPr="006E4CCE">
        <w:rPr>
          <w:rFonts w:ascii="Arial" w:hAnsi="Arial" w:cs="Arial"/>
          <w:color w:val="222222"/>
        </w:rPr>
        <w:t xml:space="preserve"> 1 - Análisis Clásico - Cuadro de Mando CA</w:t>
      </w:r>
      <w:r>
        <w:rPr>
          <w:rFonts w:ascii="Arial" w:hAnsi="Arial" w:cs="Arial"/>
          <w:color w:val="222222"/>
        </w:rPr>
        <w:t xml:space="preserve">.xlsx” para revisar las ventas de </w:t>
      </w:r>
      <w:proofErr w:type="spellStart"/>
      <w:r>
        <w:rPr>
          <w:rFonts w:ascii="Arial" w:hAnsi="Arial" w:cs="Arial"/>
          <w:color w:val="222222"/>
        </w:rPr>
        <w:t>VanArsdel</w:t>
      </w:r>
      <w:proofErr w:type="spellEnd"/>
      <w:r>
        <w:rPr>
          <w:rFonts w:ascii="Arial" w:hAnsi="Arial" w:cs="Arial"/>
          <w:color w:val="222222"/>
        </w:rPr>
        <w:t xml:space="preserve"> en Canadá.</w:t>
      </w:r>
    </w:p>
    <w:p w:rsidR="006E4CCE" w:rsidRPr="006E4CCE" w:rsidRDefault="006E4CCE" w:rsidP="006E4CCE">
      <w:pPr>
        <w:jc w:val="both"/>
        <w:rPr>
          <w:rFonts w:ascii="Arial" w:hAnsi="Arial" w:cs="Arial"/>
          <w:b/>
          <w:color w:val="222222"/>
        </w:rPr>
      </w:pPr>
      <w:r>
        <w:rPr>
          <w:rFonts w:ascii="Arial" w:hAnsi="Arial" w:cs="Arial"/>
          <w:color w:val="222222"/>
        </w:rPr>
        <w:br/>
      </w:r>
      <w:r w:rsidRPr="006E4CCE">
        <w:rPr>
          <w:rFonts w:ascii="Arial" w:hAnsi="Arial" w:cs="Arial"/>
          <w:b/>
          <w:color w:val="222222"/>
        </w:rPr>
        <w:t>DESCRIPCIÓN DEL LABORATORIO</w:t>
      </w:r>
    </w:p>
    <w:p w:rsidR="00730D92" w:rsidRDefault="006E4CCE" w:rsidP="006E4CCE">
      <w:pPr>
        <w:jc w:val="both"/>
        <w:rPr>
          <w:rFonts w:ascii="Arial" w:hAnsi="Arial" w:cs="Arial"/>
          <w:color w:val="222222"/>
        </w:rPr>
      </w:pPr>
      <w:r>
        <w:rPr>
          <w:rFonts w:ascii="Arial" w:hAnsi="Arial" w:cs="Arial"/>
          <w:color w:val="222222"/>
        </w:rPr>
        <w:t xml:space="preserve">En este laboratorio, </w:t>
      </w:r>
      <w:r w:rsidRPr="00F950C6">
        <w:rPr>
          <w:rFonts w:ascii="Arial" w:hAnsi="Arial" w:cs="Arial"/>
          <w:b/>
          <w:color w:val="222222"/>
          <w:u w:val="single"/>
        </w:rPr>
        <w:t>explorará</w:t>
      </w:r>
      <w:r>
        <w:rPr>
          <w:rFonts w:ascii="Arial" w:hAnsi="Arial" w:cs="Arial"/>
          <w:color w:val="222222"/>
        </w:rPr>
        <w:t xml:space="preserve"> un informe de Excel que tiene un cuadro de mandos creado utilizando gráficos dinámicos de Excel y segmentación de datos basados ​​en datos de hojas de Excel. A continuación, </w:t>
      </w:r>
      <w:r w:rsidRPr="002F3671">
        <w:rPr>
          <w:rFonts w:ascii="Arial" w:hAnsi="Arial" w:cs="Arial"/>
          <w:b/>
          <w:color w:val="222222"/>
          <w:u w:val="single"/>
        </w:rPr>
        <w:t>ampliará</w:t>
      </w:r>
      <w:r>
        <w:rPr>
          <w:rFonts w:ascii="Arial" w:hAnsi="Arial" w:cs="Arial"/>
          <w:color w:val="222222"/>
        </w:rPr>
        <w:t xml:space="preserve"> el cuadro de mandos mediante la adición de una tabla dinámica y </w:t>
      </w:r>
      <w:r w:rsidRPr="002F3671">
        <w:rPr>
          <w:rFonts w:ascii="Arial" w:hAnsi="Arial" w:cs="Arial"/>
          <w:b/>
          <w:color w:val="222222"/>
          <w:u w:val="single"/>
        </w:rPr>
        <w:t>aplicará</w:t>
      </w:r>
      <w:r>
        <w:rPr>
          <w:rFonts w:ascii="Arial" w:hAnsi="Arial" w:cs="Arial"/>
          <w:color w:val="222222"/>
        </w:rPr>
        <w:t xml:space="preserve"> formato condicional a la tabla dinámica.</w:t>
      </w:r>
    </w:p>
    <w:p w:rsidR="0041289D" w:rsidRDefault="0041289D" w:rsidP="006E4CCE">
      <w:pPr>
        <w:jc w:val="both"/>
        <w:rPr>
          <w:rFonts w:ascii="Arial" w:hAnsi="Arial" w:cs="Arial"/>
          <w:color w:val="222222"/>
        </w:rPr>
      </w:pPr>
    </w:p>
    <w:p w:rsidR="0041289D" w:rsidRPr="0041289D" w:rsidRDefault="0041289D" w:rsidP="006E4CCE">
      <w:pPr>
        <w:jc w:val="both"/>
        <w:rPr>
          <w:rFonts w:ascii="Arial" w:hAnsi="Arial" w:cs="Arial"/>
          <w:b/>
          <w:color w:val="222222"/>
        </w:rPr>
      </w:pPr>
      <w:r w:rsidRPr="0041289D">
        <w:rPr>
          <w:rFonts w:ascii="Arial" w:hAnsi="Arial" w:cs="Arial"/>
          <w:b/>
          <w:color w:val="222222"/>
        </w:rPr>
        <w:t xml:space="preserve">Ejercicio 1: Explorar el cuadro de mandos </w:t>
      </w:r>
      <w:proofErr w:type="spellStart"/>
      <w:r w:rsidRPr="0041289D">
        <w:rPr>
          <w:rFonts w:ascii="Arial" w:hAnsi="Arial" w:cs="Arial"/>
          <w:b/>
          <w:color w:val="222222"/>
        </w:rPr>
        <w:t>Classic</w:t>
      </w:r>
      <w:proofErr w:type="spellEnd"/>
      <w:r w:rsidRPr="0041289D">
        <w:rPr>
          <w:rFonts w:ascii="Arial" w:hAnsi="Arial" w:cs="Arial"/>
          <w:b/>
          <w:color w:val="222222"/>
        </w:rPr>
        <w:t xml:space="preserve"> Excel</w:t>
      </w:r>
    </w:p>
    <w:p w:rsidR="0041289D" w:rsidRDefault="0041289D" w:rsidP="006E4CCE">
      <w:pPr>
        <w:jc w:val="both"/>
        <w:rPr>
          <w:rFonts w:ascii="Arial" w:hAnsi="Arial" w:cs="Arial"/>
          <w:color w:val="222222"/>
        </w:rPr>
      </w:pPr>
      <w:r>
        <w:rPr>
          <w:rFonts w:ascii="Arial" w:hAnsi="Arial" w:cs="Arial"/>
          <w:color w:val="222222"/>
        </w:rPr>
        <w:t>Descargue y abra el archivo "</w:t>
      </w:r>
      <w:r w:rsidRPr="0041289D">
        <w:rPr>
          <w:rFonts w:ascii="Arial" w:hAnsi="Arial" w:cs="Arial"/>
          <w:color w:val="222222"/>
        </w:rPr>
        <w:t xml:space="preserve"> </w:t>
      </w:r>
      <w:proofErr w:type="spellStart"/>
      <w:r w:rsidRPr="006E4CCE">
        <w:rPr>
          <w:rFonts w:ascii="Arial" w:hAnsi="Arial" w:cs="Arial"/>
          <w:color w:val="222222"/>
        </w:rPr>
        <w:t>Lab</w:t>
      </w:r>
      <w:proofErr w:type="spellEnd"/>
      <w:r w:rsidRPr="006E4CCE">
        <w:rPr>
          <w:rFonts w:ascii="Arial" w:hAnsi="Arial" w:cs="Arial"/>
          <w:color w:val="222222"/>
        </w:rPr>
        <w:t xml:space="preserve"> 1 - Análisis Clásico - Cuadro de Mando CA</w:t>
      </w:r>
      <w:r>
        <w:rPr>
          <w:rFonts w:ascii="Arial" w:hAnsi="Arial" w:cs="Arial"/>
          <w:color w:val="222222"/>
        </w:rPr>
        <w:t xml:space="preserve">.xlsx ". Debe ver la hoja de trabajo "Cuadro de mando - CA", que muestra seis gráficos dinámicos de diferentes tipos, con </w:t>
      </w:r>
      <w:proofErr w:type="spellStart"/>
      <w:r w:rsidR="002F3671">
        <w:rPr>
          <w:rFonts w:ascii="Arial" w:hAnsi="Arial" w:cs="Arial"/>
          <w:color w:val="222222"/>
        </w:rPr>
        <w:t>segmentadores</w:t>
      </w:r>
      <w:proofErr w:type="spellEnd"/>
      <w:r w:rsidR="002F3671">
        <w:rPr>
          <w:rFonts w:ascii="Arial" w:hAnsi="Arial" w:cs="Arial"/>
          <w:color w:val="222222"/>
        </w:rPr>
        <w:t xml:space="preserve"> asociado</w:t>
      </w:r>
      <w:r>
        <w:rPr>
          <w:rFonts w:ascii="Arial" w:hAnsi="Arial" w:cs="Arial"/>
          <w:color w:val="222222"/>
        </w:rPr>
        <w:t xml:space="preserve">s para </w:t>
      </w:r>
      <w:r w:rsidR="002F3671">
        <w:rPr>
          <w:rFonts w:ascii="Arial" w:hAnsi="Arial" w:cs="Arial"/>
          <w:color w:val="222222"/>
        </w:rPr>
        <w:t>filtrar los datos. Juegue con lo</w:t>
      </w:r>
      <w:r>
        <w:rPr>
          <w:rFonts w:ascii="Arial" w:hAnsi="Arial" w:cs="Arial"/>
          <w:color w:val="222222"/>
        </w:rPr>
        <w:t xml:space="preserve">s </w:t>
      </w:r>
      <w:proofErr w:type="spellStart"/>
      <w:r w:rsidR="002F3671">
        <w:rPr>
          <w:rFonts w:ascii="Arial" w:hAnsi="Arial" w:cs="Arial"/>
          <w:color w:val="222222"/>
        </w:rPr>
        <w:t>segmentadores</w:t>
      </w:r>
      <w:proofErr w:type="spellEnd"/>
      <w:r w:rsidR="002F3671">
        <w:rPr>
          <w:rFonts w:ascii="Arial" w:hAnsi="Arial" w:cs="Arial"/>
          <w:color w:val="222222"/>
        </w:rPr>
        <w:t xml:space="preserve"> </w:t>
      </w:r>
      <w:r>
        <w:rPr>
          <w:rFonts w:ascii="Arial" w:hAnsi="Arial" w:cs="Arial"/>
          <w:color w:val="222222"/>
        </w:rPr>
        <w:t>para seleccionar diferentes filtros y ver cómo sus opciones afectan a los gráficos. Mostrar las hojas de cálculo ocultas para ver el origen de datos de las tablas.</w:t>
      </w:r>
    </w:p>
    <w:p w:rsidR="0041289D" w:rsidRDefault="0041289D" w:rsidP="006E4CCE">
      <w:pPr>
        <w:jc w:val="both"/>
        <w:rPr>
          <w:rFonts w:ascii="Arial" w:hAnsi="Arial" w:cs="Arial"/>
          <w:color w:val="222222"/>
        </w:rPr>
      </w:pPr>
    </w:p>
    <w:p w:rsidR="0041289D" w:rsidRPr="0041289D" w:rsidRDefault="0041289D" w:rsidP="006E4CCE">
      <w:pPr>
        <w:jc w:val="both"/>
        <w:rPr>
          <w:rFonts w:ascii="Arial" w:hAnsi="Arial" w:cs="Arial"/>
          <w:b/>
          <w:color w:val="222222"/>
        </w:rPr>
      </w:pPr>
      <w:r w:rsidRPr="0041289D">
        <w:rPr>
          <w:rFonts w:ascii="Arial" w:hAnsi="Arial" w:cs="Arial"/>
          <w:b/>
          <w:color w:val="222222"/>
        </w:rPr>
        <w:t xml:space="preserve">Pregunta </w:t>
      </w:r>
      <w:r>
        <w:rPr>
          <w:rFonts w:ascii="Arial" w:hAnsi="Arial" w:cs="Arial"/>
          <w:b/>
          <w:color w:val="222222"/>
        </w:rPr>
        <w:t xml:space="preserve">1 </w:t>
      </w:r>
      <w:r w:rsidRPr="0041289D">
        <w:rPr>
          <w:rFonts w:ascii="Arial" w:hAnsi="Arial" w:cs="Arial"/>
          <w:b/>
          <w:color w:val="222222"/>
        </w:rPr>
        <w:t>de</w:t>
      </w:r>
      <w:r>
        <w:rPr>
          <w:rFonts w:ascii="Arial" w:hAnsi="Arial" w:cs="Arial"/>
          <w:b/>
          <w:color w:val="222222"/>
        </w:rPr>
        <w:t>l laboratorio</w:t>
      </w:r>
    </w:p>
    <w:p w:rsidR="0041289D" w:rsidRDefault="0041289D" w:rsidP="006E4CCE">
      <w:pPr>
        <w:jc w:val="both"/>
        <w:rPr>
          <w:rFonts w:ascii="Arial" w:hAnsi="Arial" w:cs="Arial"/>
          <w:color w:val="222222"/>
        </w:rPr>
      </w:pPr>
      <w:r>
        <w:rPr>
          <w:rFonts w:ascii="Arial" w:hAnsi="Arial" w:cs="Arial"/>
          <w:color w:val="222222"/>
        </w:rPr>
        <w:t xml:space="preserve">Este panel tiene cinco unidades de </w:t>
      </w:r>
      <w:r w:rsidR="002F3671">
        <w:rPr>
          <w:rFonts w:ascii="Arial" w:hAnsi="Arial" w:cs="Arial"/>
          <w:color w:val="222222"/>
        </w:rPr>
        <w:t>segmentación</w:t>
      </w:r>
      <w:r>
        <w:rPr>
          <w:rFonts w:ascii="Arial" w:hAnsi="Arial" w:cs="Arial"/>
          <w:color w:val="222222"/>
        </w:rPr>
        <w:t xml:space="preserve"> que se utilizan para filtrar los datos en los gráficos conectados. Los </w:t>
      </w:r>
      <w:proofErr w:type="spellStart"/>
      <w:r>
        <w:rPr>
          <w:rFonts w:ascii="Arial" w:hAnsi="Arial" w:cs="Arial"/>
          <w:color w:val="222222"/>
        </w:rPr>
        <w:t>segmentadores</w:t>
      </w:r>
      <w:proofErr w:type="spellEnd"/>
      <w:r>
        <w:rPr>
          <w:rFonts w:ascii="Arial" w:hAnsi="Arial" w:cs="Arial"/>
          <w:color w:val="222222"/>
        </w:rPr>
        <w:t xml:space="preserve"> de datos son muy útiles para indicar visualmente el estado de filtrado actual de los gráficos, lo que facilita la comprensión de lo que se muestra. Como ejemplo, en la captura de pantalla a continuación, no hay filtros aplicados a los gráficos ya que todos los botones del </w:t>
      </w:r>
      <w:proofErr w:type="spellStart"/>
      <w:r>
        <w:rPr>
          <w:rFonts w:ascii="Arial" w:hAnsi="Arial" w:cs="Arial"/>
          <w:color w:val="222222"/>
        </w:rPr>
        <w:t>segmentador</w:t>
      </w:r>
      <w:proofErr w:type="spellEnd"/>
      <w:r>
        <w:rPr>
          <w:rFonts w:ascii="Arial" w:hAnsi="Arial" w:cs="Arial"/>
          <w:color w:val="222222"/>
        </w:rPr>
        <w:t xml:space="preserve"> de datos están activos. Recuerde que un botón que está seleccionado (activo) indica que el elemento está incluido en el filtro.</w:t>
      </w:r>
    </w:p>
    <w:p w:rsidR="0041289D" w:rsidRDefault="0041289D" w:rsidP="006E4CCE">
      <w:pPr>
        <w:jc w:val="both"/>
        <w:rPr>
          <w:rFonts w:ascii="Arial" w:hAnsi="Arial" w:cs="Arial"/>
          <w:color w:val="222222"/>
        </w:rPr>
      </w:pPr>
      <w:r>
        <w:rPr>
          <w:rFonts w:ascii="Arial" w:hAnsi="Arial" w:cs="Arial"/>
          <w:color w:val="222222"/>
        </w:rPr>
        <w:lastRenderedPageBreak/>
        <w:br/>
      </w:r>
      <w:r>
        <w:rPr>
          <w:rFonts w:ascii="Arial" w:hAnsi="Arial" w:cs="Arial"/>
          <w:color w:val="222222"/>
        </w:rPr>
        <w:br/>
        <w:t>¿</w:t>
      </w:r>
      <w:r w:rsidR="002F3671">
        <w:rPr>
          <w:rFonts w:ascii="Arial" w:hAnsi="Arial" w:cs="Arial"/>
          <w:color w:val="222222"/>
        </w:rPr>
        <w:t>Indicar</w:t>
      </w:r>
      <w:r>
        <w:rPr>
          <w:rFonts w:ascii="Arial" w:hAnsi="Arial" w:cs="Arial"/>
          <w:color w:val="222222"/>
        </w:rPr>
        <w:t xml:space="preserve"> </w:t>
      </w:r>
      <w:r w:rsidR="002F3671">
        <w:rPr>
          <w:rFonts w:ascii="Arial" w:hAnsi="Arial" w:cs="Arial"/>
          <w:color w:val="222222"/>
        </w:rPr>
        <w:t xml:space="preserve">que </w:t>
      </w:r>
      <w:r>
        <w:rPr>
          <w:rFonts w:ascii="Arial" w:hAnsi="Arial" w:cs="Arial"/>
          <w:color w:val="222222"/>
        </w:rPr>
        <w:t>panel mostrar</w:t>
      </w:r>
      <w:r w:rsidR="002F3671">
        <w:rPr>
          <w:rFonts w:ascii="Arial" w:hAnsi="Arial" w:cs="Arial"/>
          <w:color w:val="222222"/>
        </w:rPr>
        <w:t>á</w:t>
      </w:r>
      <w:r>
        <w:rPr>
          <w:rFonts w:ascii="Arial" w:hAnsi="Arial" w:cs="Arial"/>
          <w:color w:val="222222"/>
        </w:rPr>
        <w:t xml:space="preserve"> únicamente los productos manufacturados de </w:t>
      </w:r>
      <w:proofErr w:type="spellStart"/>
      <w:r>
        <w:rPr>
          <w:rFonts w:ascii="Arial" w:hAnsi="Arial" w:cs="Arial"/>
          <w:color w:val="222222"/>
        </w:rPr>
        <w:t>VanArsdel</w:t>
      </w:r>
      <w:proofErr w:type="spellEnd"/>
      <w:r>
        <w:rPr>
          <w:rFonts w:ascii="Arial" w:hAnsi="Arial" w:cs="Arial"/>
          <w:color w:val="222222"/>
        </w:rPr>
        <w:t xml:space="preserve"> en las tablas? </w:t>
      </w:r>
    </w:p>
    <w:p w:rsidR="0041289D" w:rsidRPr="0041289D" w:rsidRDefault="0041289D" w:rsidP="006E4CCE">
      <w:pPr>
        <w:jc w:val="both"/>
        <w:rPr>
          <w:rFonts w:ascii="Arial" w:hAnsi="Arial" w:cs="Arial"/>
          <w:b/>
          <w:color w:val="222222"/>
        </w:rPr>
      </w:pPr>
      <w:r>
        <w:rPr>
          <w:noProof/>
          <w:lang w:eastAsia="es-ES"/>
        </w:rPr>
        <w:drawing>
          <wp:inline distT="0" distB="0" distL="0" distR="0" wp14:anchorId="01EC59C8" wp14:editId="313622B8">
            <wp:extent cx="5400040" cy="3188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88335"/>
                    </a:xfrm>
                    <a:prstGeom prst="rect">
                      <a:avLst/>
                    </a:prstGeom>
                  </pic:spPr>
                </pic:pic>
              </a:graphicData>
            </a:graphic>
          </wp:inline>
        </w:drawing>
      </w:r>
      <w:r>
        <w:rPr>
          <w:rFonts w:ascii="Arial" w:hAnsi="Arial" w:cs="Arial"/>
          <w:color w:val="222222"/>
        </w:rPr>
        <w:br/>
      </w:r>
      <w:r>
        <w:rPr>
          <w:rFonts w:ascii="Arial" w:hAnsi="Arial" w:cs="Arial"/>
          <w:color w:val="222222"/>
        </w:rPr>
        <w:br/>
      </w:r>
      <w:r w:rsidRPr="0041289D">
        <w:rPr>
          <w:rFonts w:ascii="Arial" w:hAnsi="Arial" w:cs="Arial"/>
          <w:b/>
          <w:color w:val="222222"/>
        </w:rPr>
        <w:t>Pregunta 2 del laboratorio</w:t>
      </w:r>
    </w:p>
    <w:p w:rsidR="0041289D" w:rsidRDefault="0041289D" w:rsidP="006E4CCE">
      <w:pPr>
        <w:jc w:val="both"/>
        <w:rPr>
          <w:rFonts w:ascii="Arial" w:hAnsi="Arial" w:cs="Arial"/>
          <w:color w:val="222222"/>
        </w:rPr>
      </w:pPr>
      <w:r>
        <w:rPr>
          <w:rFonts w:ascii="Arial" w:hAnsi="Arial" w:cs="Arial"/>
          <w:color w:val="222222"/>
        </w:rPr>
        <w:t>Responda a la pregunta siguiente revisando el origen de datos para los objetos del panel de control.</w:t>
      </w:r>
    </w:p>
    <w:p w:rsidR="0041289D" w:rsidRDefault="0041289D" w:rsidP="006E4CCE">
      <w:pPr>
        <w:jc w:val="both"/>
        <w:rPr>
          <w:rFonts w:ascii="Arial" w:hAnsi="Arial" w:cs="Arial"/>
          <w:color w:val="222222"/>
        </w:rPr>
      </w:pPr>
      <w:bookmarkStart w:id="0" w:name="_GoBack"/>
      <w:bookmarkEnd w:id="0"/>
      <w:r>
        <w:rPr>
          <w:rFonts w:ascii="Arial" w:hAnsi="Arial" w:cs="Arial"/>
          <w:color w:val="222222"/>
        </w:rPr>
        <w:t>¿De dónde provienen las cifras de ventas mostradas en las cartas?</w:t>
      </w:r>
    </w:p>
    <w:p w:rsidR="0041289D" w:rsidRPr="0041289D" w:rsidRDefault="0041289D" w:rsidP="0041289D">
      <w:pPr>
        <w:pStyle w:val="Prrafodelista"/>
        <w:numPr>
          <w:ilvl w:val="0"/>
          <w:numId w:val="1"/>
        </w:numPr>
        <w:jc w:val="both"/>
        <w:rPr>
          <w:rFonts w:ascii="Arial" w:hAnsi="Arial" w:cs="Arial"/>
          <w:color w:val="222222"/>
        </w:rPr>
      </w:pPr>
      <w:r w:rsidRPr="0041289D">
        <w:rPr>
          <w:rFonts w:ascii="Arial" w:hAnsi="Arial" w:cs="Arial"/>
          <w:color w:val="222222"/>
        </w:rPr>
        <w:t>Base de datos SQL</w:t>
      </w:r>
    </w:p>
    <w:p w:rsidR="0041289D" w:rsidRPr="0041289D" w:rsidRDefault="0041289D" w:rsidP="0041289D">
      <w:pPr>
        <w:pStyle w:val="Prrafodelista"/>
        <w:numPr>
          <w:ilvl w:val="0"/>
          <w:numId w:val="1"/>
        </w:numPr>
        <w:jc w:val="both"/>
        <w:rPr>
          <w:rFonts w:ascii="Arial" w:hAnsi="Arial" w:cs="Arial"/>
          <w:color w:val="222222"/>
        </w:rPr>
      </w:pPr>
      <w:r w:rsidRPr="0041289D">
        <w:rPr>
          <w:rFonts w:ascii="Arial" w:hAnsi="Arial" w:cs="Arial"/>
          <w:color w:val="222222"/>
        </w:rPr>
        <w:t>Modelo de datos de Excel</w:t>
      </w:r>
    </w:p>
    <w:p w:rsidR="0041289D" w:rsidRPr="0041289D" w:rsidRDefault="0041289D" w:rsidP="0041289D">
      <w:pPr>
        <w:pStyle w:val="Prrafodelista"/>
        <w:numPr>
          <w:ilvl w:val="0"/>
          <w:numId w:val="1"/>
        </w:numPr>
        <w:jc w:val="both"/>
        <w:rPr>
          <w:rFonts w:ascii="Arial" w:hAnsi="Arial" w:cs="Arial"/>
          <w:color w:val="222222"/>
        </w:rPr>
      </w:pPr>
      <w:r w:rsidRPr="0041289D">
        <w:rPr>
          <w:rFonts w:ascii="Arial" w:hAnsi="Arial" w:cs="Arial"/>
          <w:color w:val="222222"/>
        </w:rPr>
        <w:t>Hoja de trabajo de ventas</w:t>
      </w:r>
    </w:p>
    <w:p w:rsidR="0041289D" w:rsidRPr="0041289D" w:rsidRDefault="0041289D" w:rsidP="0041289D">
      <w:pPr>
        <w:pStyle w:val="Prrafodelista"/>
        <w:numPr>
          <w:ilvl w:val="0"/>
          <w:numId w:val="1"/>
        </w:numPr>
        <w:jc w:val="both"/>
        <w:rPr>
          <w:rFonts w:ascii="Arial" w:hAnsi="Arial" w:cs="Arial"/>
          <w:color w:val="222222"/>
        </w:rPr>
      </w:pPr>
      <w:r w:rsidRPr="0041289D">
        <w:rPr>
          <w:rFonts w:ascii="Arial" w:hAnsi="Arial" w:cs="Arial"/>
          <w:color w:val="222222"/>
        </w:rPr>
        <w:t xml:space="preserve">Hoja de trabajo de productos </w:t>
      </w:r>
    </w:p>
    <w:p w:rsidR="0041289D" w:rsidRPr="0041289D" w:rsidRDefault="0041289D" w:rsidP="0041289D">
      <w:pPr>
        <w:pStyle w:val="Prrafodelista"/>
        <w:numPr>
          <w:ilvl w:val="0"/>
          <w:numId w:val="1"/>
        </w:numPr>
        <w:jc w:val="both"/>
        <w:rPr>
          <w:rFonts w:ascii="Arial" w:hAnsi="Arial" w:cs="Arial"/>
          <w:color w:val="222222"/>
        </w:rPr>
      </w:pPr>
      <w:r>
        <w:rPr>
          <w:rFonts w:ascii="Arial" w:hAnsi="Arial" w:cs="Arial"/>
          <w:color w:val="222222"/>
        </w:rPr>
        <w:t>Cuadro de mando</w:t>
      </w:r>
      <w:r w:rsidRPr="0041289D">
        <w:rPr>
          <w:rFonts w:ascii="Arial" w:hAnsi="Arial" w:cs="Arial"/>
          <w:color w:val="222222"/>
        </w:rPr>
        <w:t xml:space="preserve"> - Hoja de trabajo de CA</w:t>
      </w:r>
    </w:p>
    <w:p w:rsidR="0041289D" w:rsidRPr="0041289D" w:rsidRDefault="0041289D" w:rsidP="006E4CCE">
      <w:pPr>
        <w:jc w:val="both"/>
        <w:rPr>
          <w:rFonts w:ascii="Arial" w:hAnsi="Arial" w:cs="Arial"/>
          <w:b/>
          <w:color w:val="222222"/>
        </w:rPr>
      </w:pPr>
      <w:r>
        <w:rPr>
          <w:rFonts w:ascii="Arial" w:hAnsi="Arial" w:cs="Arial"/>
          <w:color w:val="222222"/>
        </w:rPr>
        <w:br/>
      </w:r>
      <w:r w:rsidRPr="0041289D">
        <w:rPr>
          <w:rFonts w:ascii="Arial" w:hAnsi="Arial" w:cs="Arial"/>
          <w:b/>
          <w:color w:val="222222"/>
        </w:rPr>
        <w:t>Pregunta 3 del laboratorio</w:t>
      </w:r>
    </w:p>
    <w:p w:rsidR="0041289D" w:rsidRDefault="0041289D" w:rsidP="006E4CCE">
      <w:pPr>
        <w:jc w:val="both"/>
        <w:rPr>
          <w:rFonts w:ascii="Arial" w:hAnsi="Arial" w:cs="Arial"/>
          <w:color w:val="222222"/>
        </w:rPr>
      </w:pPr>
      <w:r>
        <w:rPr>
          <w:rFonts w:ascii="Arial" w:hAnsi="Arial" w:cs="Arial"/>
          <w:color w:val="222222"/>
        </w:rPr>
        <w:t>Responda a la siguiente pregunta revisando el origen de datos para los objetos del panel de control (Sugerencia: puede que tenga que considerar el origen de las fórmulas también).</w:t>
      </w:r>
    </w:p>
    <w:p w:rsidR="0041289D" w:rsidRDefault="0041289D" w:rsidP="006E4CCE">
      <w:pPr>
        <w:jc w:val="both"/>
        <w:rPr>
          <w:rFonts w:ascii="Arial" w:hAnsi="Arial" w:cs="Arial"/>
          <w:color w:val="222222"/>
        </w:rPr>
      </w:pPr>
      <w:r>
        <w:rPr>
          <w:rFonts w:ascii="Arial" w:hAnsi="Arial" w:cs="Arial"/>
          <w:color w:val="222222"/>
        </w:rPr>
        <w:br/>
        <w:t>¿De dónde provienen las categorías de productos y los datos de segmentos?</w:t>
      </w:r>
    </w:p>
    <w:p w:rsidR="0041289D" w:rsidRDefault="0041289D" w:rsidP="006E4CCE">
      <w:pPr>
        <w:jc w:val="both"/>
        <w:rPr>
          <w:rFonts w:ascii="Arial" w:hAnsi="Arial" w:cs="Arial"/>
          <w:color w:val="222222"/>
        </w:rPr>
      </w:pPr>
      <w:r>
        <w:rPr>
          <w:rFonts w:ascii="Arial" w:hAnsi="Arial" w:cs="Arial"/>
          <w:color w:val="222222"/>
        </w:rPr>
        <w:t xml:space="preserve"> (Seleccione dos que apliquen)</w:t>
      </w:r>
    </w:p>
    <w:p w:rsidR="0041289D" w:rsidRPr="0041289D" w:rsidRDefault="0041289D" w:rsidP="0041289D">
      <w:pPr>
        <w:pStyle w:val="Prrafodelista"/>
        <w:numPr>
          <w:ilvl w:val="0"/>
          <w:numId w:val="2"/>
        </w:numPr>
        <w:jc w:val="both"/>
        <w:rPr>
          <w:rFonts w:ascii="Arial" w:hAnsi="Arial" w:cs="Arial"/>
          <w:color w:val="222222"/>
        </w:rPr>
      </w:pPr>
      <w:r w:rsidRPr="0041289D">
        <w:rPr>
          <w:rFonts w:ascii="Arial" w:hAnsi="Arial" w:cs="Arial"/>
          <w:color w:val="222222"/>
        </w:rPr>
        <w:t>Base de datos SQL</w:t>
      </w:r>
    </w:p>
    <w:p w:rsidR="0041289D" w:rsidRPr="0041289D" w:rsidRDefault="0041289D" w:rsidP="0041289D">
      <w:pPr>
        <w:pStyle w:val="Prrafodelista"/>
        <w:numPr>
          <w:ilvl w:val="0"/>
          <w:numId w:val="2"/>
        </w:numPr>
        <w:jc w:val="both"/>
        <w:rPr>
          <w:rFonts w:ascii="Arial" w:hAnsi="Arial" w:cs="Arial"/>
          <w:color w:val="222222"/>
        </w:rPr>
      </w:pPr>
      <w:r w:rsidRPr="0041289D">
        <w:rPr>
          <w:rFonts w:ascii="Arial" w:hAnsi="Arial" w:cs="Arial"/>
          <w:color w:val="222222"/>
        </w:rPr>
        <w:t>Modelo de datos de Excel</w:t>
      </w:r>
    </w:p>
    <w:p w:rsidR="0041289D" w:rsidRPr="0041289D" w:rsidRDefault="0041289D" w:rsidP="0041289D">
      <w:pPr>
        <w:pStyle w:val="Prrafodelista"/>
        <w:numPr>
          <w:ilvl w:val="0"/>
          <w:numId w:val="2"/>
        </w:numPr>
        <w:jc w:val="both"/>
        <w:rPr>
          <w:rFonts w:ascii="Arial" w:hAnsi="Arial" w:cs="Arial"/>
          <w:color w:val="222222"/>
        </w:rPr>
      </w:pPr>
      <w:r w:rsidRPr="0041289D">
        <w:rPr>
          <w:rFonts w:ascii="Arial" w:hAnsi="Arial" w:cs="Arial"/>
          <w:color w:val="222222"/>
        </w:rPr>
        <w:t>Hoja de trabajo de ventas</w:t>
      </w:r>
    </w:p>
    <w:p w:rsidR="0041289D" w:rsidRPr="0041289D" w:rsidRDefault="0041289D" w:rsidP="0041289D">
      <w:pPr>
        <w:pStyle w:val="Prrafodelista"/>
        <w:numPr>
          <w:ilvl w:val="0"/>
          <w:numId w:val="2"/>
        </w:numPr>
        <w:jc w:val="both"/>
        <w:rPr>
          <w:rFonts w:ascii="Arial" w:hAnsi="Arial" w:cs="Arial"/>
          <w:color w:val="222222"/>
        </w:rPr>
      </w:pPr>
      <w:r w:rsidRPr="0041289D">
        <w:rPr>
          <w:rFonts w:ascii="Arial" w:hAnsi="Arial" w:cs="Arial"/>
          <w:color w:val="222222"/>
        </w:rPr>
        <w:t>Hoja de trabajo de productos</w:t>
      </w:r>
    </w:p>
    <w:p w:rsidR="0041289D" w:rsidRPr="0041289D" w:rsidRDefault="0041289D" w:rsidP="0041289D">
      <w:pPr>
        <w:pStyle w:val="Prrafodelista"/>
        <w:numPr>
          <w:ilvl w:val="0"/>
          <w:numId w:val="2"/>
        </w:numPr>
        <w:jc w:val="both"/>
        <w:rPr>
          <w:rFonts w:ascii="Arial" w:hAnsi="Arial" w:cs="Arial"/>
          <w:color w:val="222222"/>
        </w:rPr>
      </w:pPr>
      <w:r>
        <w:rPr>
          <w:rFonts w:ascii="Arial" w:hAnsi="Arial" w:cs="Arial"/>
          <w:color w:val="222222"/>
        </w:rPr>
        <w:t>Cuadro de mando</w:t>
      </w:r>
      <w:r w:rsidRPr="0041289D">
        <w:rPr>
          <w:rFonts w:ascii="Arial" w:hAnsi="Arial" w:cs="Arial"/>
          <w:color w:val="222222"/>
        </w:rPr>
        <w:t xml:space="preserve"> - Hoja de trabajo de CA</w:t>
      </w:r>
    </w:p>
    <w:sectPr w:rsidR="0041289D" w:rsidRPr="004128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20EAC"/>
    <w:multiLevelType w:val="hybridMultilevel"/>
    <w:tmpl w:val="1158C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F4A7E69"/>
    <w:multiLevelType w:val="hybridMultilevel"/>
    <w:tmpl w:val="B442E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E"/>
    <w:rsid w:val="002F3671"/>
    <w:rsid w:val="0041289D"/>
    <w:rsid w:val="006E4CCE"/>
    <w:rsid w:val="00730D92"/>
    <w:rsid w:val="00F9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9B51"/>
  <w15:chartTrackingRefBased/>
  <w15:docId w15:val="{1001BABF-702F-446A-929C-404DA114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Benavente Mejías</dc:creator>
  <cp:keywords/>
  <dc:description/>
  <cp:lastModifiedBy>Raúl Benavente Mejías</cp:lastModifiedBy>
  <cp:revision>3</cp:revision>
  <dcterms:created xsi:type="dcterms:W3CDTF">2017-03-05T18:03:00Z</dcterms:created>
  <dcterms:modified xsi:type="dcterms:W3CDTF">2017-03-08T21:32:00Z</dcterms:modified>
</cp:coreProperties>
</file>