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525D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</w:rPr>
      </w:pPr>
    </w:p>
    <w:p w14:paraId="6694AB60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</w:rPr>
      </w:pPr>
    </w:p>
    <w:p w14:paraId="707F69CC" w14:textId="77777777" w:rsidR="008E130A" w:rsidRPr="00E82EC9" w:rsidRDefault="008E130A" w:rsidP="00677560">
      <w:pPr>
        <w:spacing w:after="60" w:line="360" w:lineRule="auto"/>
        <w:rPr>
          <w:rFonts w:ascii="Times New Roman" w:hAnsi="Times New Roman" w:cs="Times New Roman"/>
        </w:rPr>
      </w:pPr>
    </w:p>
    <w:p w14:paraId="630AB4D6" w14:textId="77777777" w:rsidR="008E130A" w:rsidRPr="00E82EC9" w:rsidRDefault="008E130A" w:rsidP="00677560">
      <w:pPr>
        <w:spacing w:after="60" w:line="360" w:lineRule="auto"/>
        <w:jc w:val="center"/>
        <w:rPr>
          <w:rFonts w:ascii="Times New Roman" w:hAnsi="Times New Roman" w:cs="Times New Roman"/>
        </w:rPr>
      </w:pPr>
    </w:p>
    <w:p w14:paraId="2CC86E27" w14:textId="77777777" w:rsidR="008E130A" w:rsidRPr="00E82EC9" w:rsidRDefault="00677560" w:rsidP="008E130A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noProof/>
          <w:sz w:val="24"/>
          <w:szCs w:val="24"/>
          <w:lang w:eastAsia="pt-PT"/>
        </w:rPr>
        <w:drawing>
          <wp:anchor distT="0" distB="0" distL="114300" distR="114300" simplePos="0" relativeHeight="251661312" behindDoc="0" locked="0" layoutInCell="1" allowOverlap="1" wp14:anchorId="5D9967A3" wp14:editId="0DDA9C57">
            <wp:simplePos x="0" y="0"/>
            <wp:positionH relativeFrom="column">
              <wp:posOffset>354330</wp:posOffset>
            </wp:positionH>
            <wp:positionV relativeFrom="paragraph">
              <wp:posOffset>113030</wp:posOffset>
            </wp:positionV>
            <wp:extent cx="4533900" cy="1118235"/>
            <wp:effectExtent l="0" t="0" r="0" b="5715"/>
            <wp:wrapSquare wrapText="bothSides"/>
            <wp:docPr id="1" name="Picture 1" descr="ITAE  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TAE  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6A40A" w14:textId="77777777" w:rsidR="008E130A" w:rsidRPr="00E82EC9" w:rsidRDefault="008E130A" w:rsidP="00677560">
      <w:pPr>
        <w:spacing w:after="60" w:line="360" w:lineRule="auto"/>
        <w:jc w:val="center"/>
        <w:rPr>
          <w:rFonts w:ascii="Times New Roman" w:hAnsi="Times New Roman" w:cs="Times New Roman"/>
        </w:rPr>
      </w:pPr>
    </w:p>
    <w:p w14:paraId="6B3FCD40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</w:rPr>
      </w:pPr>
    </w:p>
    <w:p w14:paraId="09B2043E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</w:rPr>
      </w:pPr>
    </w:p>
    <w:p w14:paraId="0D5978E5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</w:rPr>
      </w:pPr>
    </w:p>
    <w:p w14:paraId="3C7FAFC6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</w:rPr>
      </w:pPr>
    </w:p>
    <w:p w14:paraId="09871CD2" w14:textId="77777777" w:rsidR="008E130A" w:rsidRPr="00E82EC9" w:rsidRDefault="008E130A" w:rsidP="008E130A">
      <w:pPr>
        <w:spacing w:after="0" w:line="360" w:lineRule="auto"/>
        <w:jc w:val="center"/>
        <w:rPr>
          <w:rFonts w:ascii="Times New Roman" w:hAnsi="Times New Roman" w:cs="Times New Roman"/>
          <w:sz w:val="100"/>
          <w:szCs w:val="100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LOG MONITOR MLOPS</w:t>
      </w:r>
    </w:p>
    <w:p w14:paraId="1F694842" w14:textId="77777777" w:rsidR="008E130A" w:rsidRPr="00E82EC9" w:rsidRDefault="008E130A" w:rsidP="008E130A">
      <w:pPr>
        <w:spacing w:after="0" w:line="360" w:lineRule="auto"/>
        <w:jc w:val="center"/>
        <w:rPr>
          <w:rFonts w:ascii="Times New Roman" w:hAnsi="Times New Roman" w:cs="Times New Roman"/>
          <w:sz w:val="100"/>
          <w:szCs w:val="100"/>
          <w:lang w:val="pt-PT"/>
        </w:rPr>
      </w:pPr>
    </w:p>
    <w:p w14:paraId="2505C6A6" w14:textId="77777777" w:rsidR="002D1446" w:rsidRPr="00E82EC9" w:rsidRDefault="00677560" w:rsidP="002D1446">
      <w:pPr>
        <w:spacing w:after="0" w:line="360" w:lineRule="auto"/>
        <w:jc w:val="center"/>
        <w:rPr>
          <w:rFonts w:ascii="Times New Roman" w:hAnsi="Times New Roman" w:cs="Times New Roman"/>
          <w:b/>
          <w:sz w:val="58"/>
          <w:szCs w:val="100"/>
          <w:lang w:val="pt-PT"/>
        </w:rPr>
      </w:pPr>
      <w:r w:rsidRPr="00E82EC9">
        <w:rPr>
          <w:rFonts w:ascii="Times New Roman" w:hAnsi="Times New Roman" w:cs="Times New Roman"/>
          <w:b/>
          <w:sz w:val="24"/>
          <w:szCs w:val="24"/>
          <w:lang w:val="pt-PT"/>
        </w:rPr>
        <w:t>Projeto Integrado em Engenharia Informática e Aplicações</w:t>
      </w:r>
    </w:p>
    <w:p w14:paraId="69A28A65" w14:textId="77777777" w:rsidR="008E130A" w:rsidRPr="00E82EC9" w:rsidRDefault="002D1446" w:rsidP="008E130A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Relatório Intermédio</w:t>
      </w:r>
    </w:p>
    <w:p w14:paraId="1BA43875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  <w:lang w:val="pt-PT"/>
        </w:rPr>
      </w:pPr>
    </w:p>
    <w:p w14:paraId="0616AC56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  <w:lang w:val="pt-PT"/>
        </w:rPr>
      </w:pPr>
    </w:p>
    <w:p w14:paraId="2EDE0BD3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  <w:lang w:val="pt-PT"/>
        </w:rPr>
      </w:pPr>
    </w:p>
    <w:p w14:paraId="17787A6B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  <w:lang w:val="pt-PT"/>
        </w:rPr>
      </w:pPr>
    </w:p>
    <w:p w14:paraId="03FD0968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  <w:lang w:val="pt-PT"/>
        </w:rPr>
      </w:pPr>
    </w:p>
    <w:p w14:paraId="1D5E868B" w14:textId="77777777" w:rsidR="008E130A" w:rsidRPr="00E82EC9" w:rsidRDefault="008E130A" w:rsidP="008E130A">
      <w:pPr>
        <w:spacing w:after="60"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4E5C38F8" w14:textId="77777777" w:rsidR="008E130A" w:rsidRPr="00E82EC9" w:rsidRDefault="008E130A" w:rsidP="008E130A">
      <w:pPr>
        <w:spacing w:after="60"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Nome do Aluno: Raúl Brito (A22309632)</w:t>
      </w:r>
    </w:p>
    <w:p w14:paraId="43025DF5" w14:textId="77777777" w:rsidR="008E130A" w:rsidRPr="00E82EC9" w:rsidRDefault="008E130A" w:rsidP="008E130A">
      <w:pPr>
        <w:spacing w:after="60"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</w:p>
    <w:p w14:paraId="4CDB4E01" w14:textId="77777777" w:rsidR="008E130A" w:rsidRPr="00E82EC9" w:rsidRDefault="008E130A" w:rsidP="008E130A">
      <w:pPr>
        <w:spacing w:after="60"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 xml:space="preserve">Nome do Orientador: </w:t>
      </w:r>
      <w:r w:rsidR="009D7E00" w:rsidRPr="00E82EC9">
        <w:rPr>
          <w:rFonts w:ascii="Times New Roman" w:hAnsi="Times New Roman" w:cs="Times New Roman"/>
          <w:sz w:val="24"/>
          <w:szCs w:val="24"/>
          <w:lang w:val="pt-PT"/>
        </w:rPr>
        <w:t>Acácio Carmona</w:t>
      </w:r>
    </w:p>
    <w:p w14:paraId="144C5994" w14:textId="77777777" w:rsidR="008E130A" w:rsidRPr="00E82EC9" w:rsidRDefault="00677560" w:rsidP="008E130A">
      <w:pPr>
        <w:spacing w:after="60" w:line="360" w:lineRule="auto"/>
        <w:jc w:val="center"/>
        <w:rPr>
          <w:rFonts w:ascii="Times New Roman" w:hAnsi="Times New Roman" w:cs="Times New Roman"/>
          <w:sz w:val="20"/>
          <w:szCs w:val="20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Projeto Integrado em Engenharia Informática e Aplicações | LEIA | 0</w:t>
      </w:r>
      <w:r w:rsidR="007C4BC3">
        <w:rPr>
          <w:rFonts w:ascii="Times New Roman" w:hAnsi="Times New Roman" w:cs="Times New Roman"/>
          <w:sz w:val="24"/>
          <w:szCs w:val="24"/>
          <w:lang w:val="pt-PT"/>
        </w:rPr>
        <w:t>6</w:t>
      </w:r>
      <w:r w:rsidRPr="00E82EC9">
        <w:rPr>
          <w:rFonts w:ascii="Times New Roman" w:hAnsi="Times New Roman" w:cs="Times New Roman"/>
          <w:sz w:val="24"/>
          <w:szCs w:val="24"/>
          <w:lang w:val="pt-PT"/>
        </w:rPr>
        <w:t>/05/2026</w:t>
      </w:r>
    </w:p>
    <w:p w14:paraId="501534BE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8953CC8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7049A3BD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541B76C1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CA7B5F0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08FB7A47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328EB136" w14:textId="77777777" w:rsidR="00E94FB3" w:rsidRPr="00E82EC9" w:rsidRDefault="00E94FB3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27314008" w14:textId="77777777" w:rsidR="00E94FB3" w:rsidRPr="00E82EC9" w:rsidRDefault="00E94FB3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27723D76" w14:textId="77777777" w:rsidR="00E94FB3" w:rsidRPr="00E82EC9" w:rsidRDefault="00E94FB3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4ACA770" w14:textId="77777777" w:rsidR="00E94FB3" w:rsidRPr="00E82EC9" w:rsidRDefault="00E94FB3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EA07025" w14:textId="77777777" w:rsidR="00E94FB3" w:rsidRPr="00E82EC9" w:rsidRDefault="00E94FB3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7BFB09F7" w14:textId="77777777" w:rsidR="00E94FB3" w:rsidRPr="00E82EC9" w:rsidRDefault="00E94FB3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8BA305B" w14:textId="77777777" w:rsidR="00E94FB3" w:rsidRPr="00E82EC9" w:rsidRDefault="00E94FB3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49DDF4FD" w14:textId="77777777" w:rsidR="00E94FB3" w:rsidRPr="00E82EC9" w:rsidRDefault="00E94FB3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630C7742" w14:textId="77777777" w:rsidR="00E94FB3" w:rsidRPr="00E82EC9" w:rsidRDefault="00E94FB3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b/>
          <w:bCs/>
          <w:sz w:val="28"/>
          <w:szCs w:val="28"/>
          <w:lang w:val="pt-PT"/>
        </w:rPr>
      </w:pPr>
    </w:p>
    <w:p w14:paraId="704807A6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sz w:val="28"/>
          <w:szCs w:val="28"/>
          <w:lang w:val="pt-PT"/>
        </w:rPr>
      </w:pPr>
      <w:r w:rsidRPr="00E82EC9">
        <w:rPr>
          <w:rFonts w:ascii="Times New Roman" w:hAnsi="Times New Roman" w:cs="Times New Roman"/>
          <w:b/>
          <w:bCs/>
          <w:sz w:val="24"/>
          <w:szCs w:val="24"/>
          <w:lang w:val="pt-PT"/>
        </w:rPr>
        <w:t>Direitos de cópia</w:t>
      </w:r>
    </w:p>
    <w:p w14:paraId="165A61FE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 </w:t>
      </w:r>
    </w:p>
    <w:p w14:paraId="246E1C53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LOG MONITOR MLOPS, Copyright de Raúl Brito, IPLUSO.</w:t>
      </w:r>
    </w:p>
    <w:p w14:paraId="2F4167D5" w14:textId="77777777" w:rsidR="008E130A" w:rsidRPr="00E82EC9" w:rsidRDefault="008E130A" w:rsidP="008E130A">
      <w:pPr>
        <w:autoSpaceDE w:val="0"/>
        <w:autoSpaceDN w:val="0"/>
        <w:spacing w:after="60" w:line="360" w:lineRule="auto"/>
        <w:rPr>
          <w:rFonts w:ascii="Times New Roman" w:hAnsi="Times New Roman" w:cs="Times New Roman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A Escola Superior Engenharia e Tecnologias (EET) e o Instituto Politécnico da Lusofonia (IPLUSO) têm o direito, perpétuo e sem limites geográficos, de arquivar e publicar esta dissertação através de exemplares impressos reproduzidos em papel ou de forma digital, ou por qualquer outro meio conhecido ou que venha a ser inventado, e de a divulgar através de repositórios científicos e de admitir a sua cópia e distribuição com objetivos educacionais ou de investigação, não comerciais, desde que seja dado crédito ao autor e editor.</w:t>
      </w:r>
    </w:p>
    <w:p w14:paraId="7B391B62" w14:textId="77777777" w:rsidR="002D1446" w:rsidRPr="00E82EC9" w:rsidRDefault="002D1446" w:rsidP="002D1446">
      <w:pPr>
        <w:pStyle w:val="Part1"/>
        <w:spacing w:after="60" w:line="360" w:lineRule="auto"/>
        <w:rPr>
          <w:rFonts w:ascii="Times New Roman" w:hAnsi="Times New Roman" w:cs="Times New Roman"/>
          <w:sz w:val="32"/>
        </w:rPr>
      </w:pPr>
      <w:bookmarkStart w:id="0" w:name="_Toc228923722"/>
      <w:bookmarkStart w:id="1" w:name="_Toc347409434"/>
      <w:r w:rsidRPr="00E82EC9">
        <w:rPr>
          <w:rFonts w:ascii="Times New Roman" w:hAnsi="Times New Roman" w:cs="Times New Roman"/>
          <w:sz w:val="32"/>
        </w:rPr>
        <w:lastRenderedPageBreak/>
        <w:t>Resumo</w:t>
      </w:r>
      <w:bookmarkEnd w:id="0"/>
    </w:p>
    <w:p w14:paraId="58DC89F8" w14:textId="77777777" w:rsidR="00AF1491" w:rsidRPr="00E82EC9" w:rsidRDefault="00DF5B05" w:rsidP="007A02C4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O Log Monitor MLOps é um sistema híbrido de deteção de anomalias em logs de aplicações web, combinando regras SQL determinísticas com machine learning não-supervisionado para identificar ataques em tempo real. O sistema responde às principais lacunas do mercado de SIEM: custo proibitivo das soluções comerciais (€5.000–€100.000+ anuais), ausência de explicabilidade nas decisões ML e inexistência de mecanismos integrados de feedback humano para redução progressiva de falsos positivos.</w:t>
      </w:r>
    </w:p>
    <w:p w14:paraId="1FA5C33E" w14:textId="77777777" w:rsidR="00AF1491" w:rsidRPr="00E82EC9" w:rsidRDefault="00DF5B05" w:rsidP="007A02C4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A arquitetura compreende dez microserviços containerizados com Docker Compose: Flask app geradora de logs e API de ingestão, armazenamento PostgreSQL/TimescaleDB, rule engine SQL com seis padrões de ataque, pipeline ML Isolation Forest + Random Forest com tracking MLflow, dashboard de operador em Streamlit, e stack de monitorização Prometheus/Grafana/Alertmanager. A pipeline de ingestão sustenta 10.933 logs/s a batch=500 (equivalente a 39 milhões de logs/hora). O rule engine deteta seis categorias de ataque com zero falsos positivos em dados sintéticos rotulados. O ensemble híbrido atinge F1=0,838 (Isolation Forest, novelty-by-scenario) e F1=0,783 (Random Forest supervisionado, holdout temporal). A cobertura de testes é de 70,97 % (limiar CI ≥ 70 % cumprido); 54 testes de segurança passam. O scan Bandit focado na superfície Flask e ML reporta 0 HIGH e 0 MEDIUM.</w:t>
      </w:r>
    </w:p>
    <w:p w14:paraId="353FD453" w14:textId="77777777" w:rsidR="00AF1491" w:rsidRPr="00E82EC9" w:rsidRDefault="00DF5B05" w:rsidP="007A02C4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O security hardening (S14) foi aplicado em toda a stack: os cinco Dockerfiles de runtime executam como non-root (appuser), rate limiting ativo em rotas sensíveis, validação de inputs nos caminhos login/search/upload e HTTP security headers aplicados centralmente. O pipeline CI/CD corre a cada push via GitHub Actions com análise estática (Bandit, Pylint), container scanning (Trivy) e gestão automática de dependências (Dependabot). As Semanas 15–16 focam-se em cobertura de testes e documentação intercalar. O Goal D (Semanas 17–23) prioriza feedback humano-em-loop (marcação FP/FN + retraining automático), benchmark externo CICIDS-2017, explicabilidade LIME/counterfactuals, workflow de incidentes (NEW→INVESTIGATING→RESOLVED) e deployment cloud.</w:t>
      </w:r>
    </w:p>
    <w:p w14:paraId="6CC153D5" w14:textId="77777777" w:rsidR="00AF1491" w:rsidRPr="00E82EC9" w:rsidRDefault="00DF5B05" w:rsidP="007A02C4">
      <w:pPr>
        <w:spacing w:line="360" w:lineRule="auto"/>
        <w:rPr>
          <w:rFonts w:ascii="Times New Roman" w:hAnsi="Times New Roman" w:cs="Times New Roman"/>
        </w:rPr>
      </w:pPr>
      <w:proofErr w:type="spellStart"/>
      <w:r w:rsidRPr="00E82EC9">
        <w:rPr>
          <w:rFonts w:ascii="Times New Roman" w:hAnsi="Times New Roman" w:cs="Times New Roman"/>
          <w:b/>
          <w:bCs/>
          <w:sz w:val="24"/>
          <w:szCs w:val="24"/>
        </w:rPr>
        <w:t>Palavras-chave</w:t>
      </w:r>
      <w:proofErr w:type="spellEnd"/>
      <w:r w:rsidRPr="00E82EC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E82EC9">
        <w:rPr>
          <w:rFonts w:ascii="Times New Roman" w:hAnsi="Times New Roman" w:cs="Times New Roman"/>
          <w:sz w:val="24"/>
          <w:szCs w:val="24"/>
        </w:rPr>
        <w:t>deteção</w:t>
      </w:r>
      <w:proofErr w:type="spellEnd"/>
      <w:r w:rsidRPr="00E82EC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82EC9">
        <w:rPr>
          <w:rFonts w:ascii="Times New Roman" w:hAnsi="Times New Roman" w:cs="Times New Roman"/>
          <w:sz w:val="24"/>
          <w:szCs w:val="24"/>
        </w:rPr>
        <w:t>anomalias</w:t>
      </w:r>
      <w:proofErr w:type="spellEnd"/>
      <w:r w:rsidRPr="00E82EC9">
        <w:rPr>
          <w:rFonts w:ascii="Times New Roman" w:hAnsi="Times New Roman" w:cs="Times New Roman"/>
          <w:sz w:val="24"/>
          <w:szCs w:val="24"/>
        </w:rPr>
        <w:t xml:space="preserve">, SIEM, machine learning, </w:t>
      </w:r>
      <w:proofErr w:type="spellStart"/>
      <w:r w:rsidRPr="00E82EC9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Pr="00E82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EC9">
        <w:rPr>
          <w:rFonts w:ascii="Times New Roman" w:hAnsi="Times New Roman" w:cs="Times New Roman"/>
          <w:sz w:val="24"/>
          <w:szCs w:val="24"/>
        </w:rPr>
        <w:t>explicabilidade</w:t>
      </w:r>
      <w:proofErr w:type="spellEnd"/>
      <w:r w:rsidRPr="00E82EC9">
        <w:rPr>
          <w:rFonts w:ascii="Times New Roman" w:hAnsi="Times New Roman" w:cs="Times New Roman"/>
          <w:sz w:val="24"/>
          <w:szCs w:val="24"/>
        </w:rPr>
        <w:t>, SHAP, LIME, Docker, CI/CD, security hardening</w:t>
      </w:r>
    </w:p>
    <w:p w14:paraId="4FBA10DB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</w:rPr>
        <w:br w:type="page"/>
      </w:r>
    </w:p>
    <w:p w14:paraId="302592C7" w14:textId="77777777" w:rsidR="002D1446" w:rsidRPr="00E82EC9" w:rsidRDefault="002D1446" w:rsidP="002D1446">
      <w:pPr>
        <w:pStyle w:val="Part1"/>
        <w:spacing w:after="60" w:line="360" w:lineRule="auto"/>
        <w:rPr>
          <w:rFonts w:ascii="Times New Roman" w:hAnsi="Times New Roman" w:cs="Times New Roman"/>
          <w:lang w:val="en-US"/>
        </w:rPr>
      </w:pPr>
      <w:bookmarkStart w:id="2" w:name="_Toc228923723"/>
      <w:r w:rsidRPr="00E82EC9">
        <w:rPr>
          <w:rFonts w:ascii="Times New Roman" w:hAnsi="Times New Roman" w:cs="Times New Roman"/>
          <w:sz w:val="24"/>
          <w:szCs w:val="24"/>
          <w:lang w:val="en-US"/>
        </w:rPr>
        <w:lastRenderedPageBreak/>
        <w:t>Abstract</w:t>
      </w:r>
      <w:bookmarkEnd w:id="2"/>
    </w:p>
    <w:p w14:paraId="2C7CA161" w14:textId="77777777" w:rsidR="00AF1491" w:rsidRPr="00C67DEA" w:rsidRDefault="00DF5B05" w:rsidP="007A02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7DEA">
        <w:rPr>
          <w:rFonts w:ascii="Times New Roman" w:hAnsi="Times New Roman" w:cs="Times New Roman"/>
          <w:sz w:val="24"/>
          <w:szCs w:val="24"/>
        </w:rPr>
        <w:t xml:space="preserve">Log Monitor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 xml:space="preserve"> is a hybrid anomaly detection system that combines deterministic rule-based detection with unsupervised machine learning to identify security threats in web application logs in real time. The system targets key gaps in the SIEM market: explainability of ML decisions, prohibitive cost of commercial solutions, and the absence of integrated human-in-the-loop feedback mechanisms.</w:t>
      </w:r>
    </w:p>
    <w:p w14:paraId="4447CBD9" w14:textId="77777777" w:rsidR="00AF1491" w:rsidRPr="00C67DEA" w:rsidRDefault="00DF5B05" w:rsidP="007A02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7DEA">
        <w:rPr>
          <w:rFonts w:ascii="Times New Roman" w:hAnsi="Times New Roman" w:cs="Times New Roman"/>
          <w:sz w:val="24"/>
          <w:szCs w:val="24"/>
        </w:rPr>
        <w:t xml:space="preserve">The architecture consists of ten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containerised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 xml:space="preserve"> services orchestrated with Docker Compose: a Flask log generator and API (flask-app,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ingester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>), a PostgreSQL/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TimescaleDB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 xml:space="preserve"> storage layer, a SQL-based rule engine covering six attack patterns, an Isolation Forest + Random Forest ML pipeline tracked with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MLflow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 xml:space="preserve"> operator dashboard, and a monitoring stack built on Prometheus, Grafana, and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Alertmanager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>. A hybrid scoring pipeline combines rule scores and ML anomaly scores into a unified severity classification (CRITICAL / HIGH / MEDIUM / NORMAL), with SHAP-based explainability analysis performed experimentally (outputs in experiments/).</w:t>
      </w:r>
    </w:p>
    <w:p w14:paraId="116413DC" w14:textId="77777777" w:rsidR="00AF1491" w:rsidRPr="00C67DEA" w:rsidRDefault="00DF5B05" w:rsidP="007A02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7DEA">
        <w:rPr>
          <w:rFonts w:ascii="Times New Roman" w:hAnsi="Times New Roman" w:cs="Times New Roman"/>
          <w:sz w:val="24"/>
          <w:szCs w:val="24"/>
        </w:rPr>
        <w:t xml:space="preserve">At week 14, the core system is operational and demonstrable in a local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containerised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 xml:space="preserve"> environment. The ingestion pipeline sustains 10,933 logs/second at batch size 500. The rule engine fires on six attack categories with zero false positives on labelled synthetic data. The Isolation Forest (novelty-by-scenario protocol) achieves F1=0.838 and precision@1%=0.941; the supervised Random Forest achieves F1=0.783 on a temporal holdout. Test coverage stands at 70.97% on the full suite (CI gate ≥70% met); expansion to ≥85% is targeted for Goal D. The CI/CD pipeline runs on every push via GitHub Actions with static analysis (Bandit,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>), container vulnerability scanning (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Trivy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>), and automated dependency management (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Dependabot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 xml:space="preserve">). Security hardening (S14) has been applied across the stack: all five runtime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Dockerfiles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 xml:space="preserve"> run as non-root (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appuser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>), rate limiting is active on sensitive routes, input validation covers login/search/upload paths, and HTTP security headers are enforced centrally. The focused Bandit scan on the Flask surface and ML pipeline reports 0 HIGH and 0 MEDIUM findings; 54 security-specific tests pass.</w:t>
      </w:r>
    </w:p>
    <w:p w14:paraId="475A9219" w14:textId="77777777" w:rsidR="00AF1491" w:rsidRPr="00C67DEA" w:rsidRDefault="00DF5B05" w:rsidP="007A02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7DEA">
        <w:rPr>
          <w:rFonts w:ascii="Times New Roman" w:hAnsi="Times New Roman" w:cs="Times New Roman"/>
          <w:sz w:val="24"/>
          <w:szCs w:val="24"/>
        </w:rPr>
        <w:t xml:space="preserve">Development continues across a 7-week roadmap (Goal D) beyond the initial 16-week plan. </w:t>
      </w:r>
      <w:r w:rsidR="0017147F" w:rsidRPr="00C67DEA">
        <w:rPr>
          <w:rFonts w:ascii="Times New Roman" w:hAnsi="Times New Roman" w:cs="Times New Roman"/>
          <w:sz w:val="24"/>
          <w:szCs w:val="24"/>
        </w:rPr>
        <w:t>Weeks</w:t>
      </w:r>
      <w:r w:rsidRPr="00C67DEA">
        <w:rPr>
          <w:rFonts w:ascii="Times New Roman" w:hAnsi="Times New Roman" w:cs="Times New Roman"/>
          <w:sz w:val="24"/>
          <w:szCs w:val="24"/>
        </w:rPr>
        <w:t xml:space="preserve"> 15–16 deliver test coverage expansion (≥70%), interim documentation, and a polished demo. The Goal D period (weeks 17–23)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prioritises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 xml:space="preserve">: human-in-the-loop feedback (FP/FN marking via dashboard and automated retraining pipeline), external validation against the CICIDS-2017 benchmark dataset, LIME-based counterfactual </w:t>
      </w:r>
      <w:r w:rsidRPr="00C67DEA">
        <w:rPr>
          <w:rFonts w:ascii="Times New Roman" w:hAnsi="Times New Roman" w:cs="Times New Roman"/>
          <w:sz w:val="24"/>
          <w:szCs w:val="24"/>
        </w:rPr>
        <w:lastRenderedPageBreak/>
        <w:t>explanations complementing existing SHAP outputs, incident response workflow (NEW→INVESTIGATING→RESOLVED), and a cloud deployment proof-of-concept. Test coverage is targeted at ≥85% by end of Goal D.</w:t>
      </w:r>
    </w:p>
    <w:p w14:paraId="78A3A53E" w14:textId="77777777" w:rsidR="00AF1491" w:rsidRPr="00E82EC9" w:rsidRDefault="00DF5B05" w:rsidP="00AA109D">
      <w:pPr>
        <w:rPr>
          <w:rFonts w:ascii="Times New Roman" w:hAnsi="Times New Roman" w:cs="Times New Roman"/>
          <w:sz w:val="24"/>
          <w:szCs w:val="24"/>
        </w:rPr>
      </w:pPr>
      <w:r w:rsidRPr="007A02C4">
        <w:rPr>
          <w:rFonts w:ascii="Times New Roman" w:hAnsi="Times New Roman" w:cs="Times New Roman"/>
          <w:b/>
          <w:bCs/>
          <w:sz w:val="24"/>
          <w:szCs w:val="24"/>
        </w:rPr>
        <w:t>Keywords:</w:t>
      </w:r>
      <w:r w:rsidRPr="00E82EC9">
        <w:rPr>
          <w:rFonts w:ascii="Times New Roman" w:hAnsi="Times New Roman" w:cs="Times New Roman"/>
          <w:sz w:val="24"/>
          <w:szCs w:val="24"/>
        </w:rPr>
        <w:t xml:space="preserve"> </w:t>
      </w:r>
      <w:r w:rsidRPr="00C67DEA">
        <w:rPr>
          <w:rFonts w:ascii="Times New Roman" w:hAnsi="Times New Roman" w:cs="Times New Roman"/>
          <w:sz w:val="24"/>
          <w:szCs w:val="24"/>
        </w:rPr>
        <w:t xml:space="preserve">anomaly detection, SIEM, machine learning, </w:t>
      </w:r>
      <w:proofErr w:type="spellStart"/>
      <w:r w:rsidRPr="00C67DEA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Pr="00C67DEA">
        <w:rPr>
          <w:rFonts w:ascii="Times New Roman" w:hAnsi="Times New Roman" w:cs="Times New Roman"/>
          <w:sz w:val="24"/>
          <w:szCs w:val="24"/>
        </w:rPr>
        <w:t>, explainability, SHAP, Docker, CI/CD, security hardening, LIME</w:t>
      </w:r>
    </w:p>
    <w:p w14:paraId="39072566" w14:textId="77777777" w:rsidR="005D4B85" w:rsidRPr="00E82EC9" w:rsidRDefault="00611AF9" w:rsidP="009B3D40">
      <w:pPr>
        <w:pStyle w:val="Part1"/>
        <w:spacing w:after="60" w:line="360" w:lineRule="auto"/>
        <w:rPr>
          <w:rFonts w:ascii="Times New Roman" w:hAnsi="Times New Roman" w:cs="Times New Roman"/>
        </w:rPr>
      </w:pPr>
      <w:bookmarkStart w:id="3" w:name="_Toc228923724"/>
      <w:r w:rsidRPr="00E82EC9">
        <w:rPr>
          <w:rFonts w:ascii="Times New Roman" w:hAnsi="Times New Roman" w:cs="Times New Roman"/>
          <w:sz w:val="24"/>
          <w:szCs w:val="24"/>
        </w:rPr>
        <w:lastRenderedPageBreak/>
        <w:t>Índice</w:t>
      </w:r>
      <w:bookmarkEnd w:id="3"/>
    </w:p>
    <w:p w14:paraId="623286DB" w14:textId="77777777" w:rsidR="000D2668" w:rsidRPr="00E82EC9" w:rsidRDefault="000D2668" w:rsidP="009B3D40">
      <w:pPr>
        <w:pStyle w:val="BodyText"/>
        <w:spacing w:after="60" w:line="360" w:lineRule="auto"/>
        <w:rPr>
          <w:rFonts w:ascii="Times New Roman" w:hAnsi="Times New Roman"/>
          <w:lang w:val="pt-PT"/>
        </w:rPr>
      </w:pPr>
    </w:p>
    <w:p w14:paraId="42544FA2" w14:textId="0FDEFA52" w:rsidR="009E2856" w:rsidRDefault="004B75A4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r w:rsidRPr="00E82EC9">
        <w:rPr>
          <w:rFonts w:ascii="Times New Roman" w:hAnsi="Times New Roman" w:cs="Times New Roman"/>
          <w:b/>
          <w:bCs/>
          <w:caps/>
          <w:sz w:val="24"/>
          <w:szCs w:val="24"/>
          <w:lang w:val="en-GB"/>
        </w:rPr>
        <w:fldChar w:fldCharType="begin"/>
      </w:r>
      <w:r w:rsidRPr="00E82EC9">
        <w:rPr>
          <w:rFonts w:ascii="Times New Roman" w:hAnsi="Times New Roman" w:cs="Times New Roman"/>
          <w:sz w:val="24"/>
          <w:szCs w:val="24"/>
          <w:lang w:val="pt-PT"/>
        </w:rPr>
        <w:instrText xml:space="preserve"> TOC \o "1-3" \h \z \u</w:instrText>
      </w:r>
      <w:r w:rsidRPr="00E82EC9">
        <w:rPr>
          <w:rFonts w:ascii="Times New Roman" w:hAnsi="Times New Roman" w:cs="Times New Roman"/>
          <w:b/>
          <w:bCs/>
          <w:caps/>
          <w:sz w:val="24"/>
          <w:szCs w:val="24"/>
          <w:lang w:val="en-GB"/>
        </w:rPr>
        <w:fldChar w:fldCharType="separate"/>
      </w:r>
      <w:hyperlink w:anchor="_Toc228923722" w:history="1">
        <w:r w:rsidR="009E2856" w:rsidRPr="00830738">
          <w:rPr>
            <w:rStyle w:val="Hyperlink"/>
            <w:rFonts w:ascii="Times New Roman" w:hAnsi="Times New Roman" w:cs="Times New Roman"/>
            <w:noProof/>
          </w:rPr>
          <w:t>Resumo</w:t>
        </w:r>
        <w:r w:rsidR="009E2856">
          <w:rPr>
            <w:noProof/>
            <w:webHidden/>
          </w:rPr>
          <w:tab/>
        </w:r>
        <w:r w:rsidR="009E2856">
          <w:rPr>
            <w:noProof/>
            <w:webHidden/>
          </w:rPr>
          <w:fldChar w:fldCharType="begin"/>
        </w:r>
        <w:r w:rsidR="009E2856">
          <w:rPr>
            <w:noProof/>
            <w:webHidden/>
          </w:rPr>
          <w:instrText xml:space="preserve"> PAGEREF _Toc228923722 \h </w:instrText>
        </w:r>
        <w:r w:rsidR="009E2856">
          <w:rPr>
            <w:noProof/>
            <w:webHidden/>
          </w:rPr>
        </w:r>
        <w:r w:rsidR="009E2856">
          <w:rPr>
            <w:noProof/>
            <w:webHidden/>
          </w:rPr>
          <w:fldChar w:fldCharType="separate"/>
        </w:r>
        <w:r w:rsidR="009E2856">
          <w:rPr>
            <w:noProof/>
            <w:webHidden/>
          </w:rPr>
          <w:t>iii</w:t>
        </w:r>
        <w:r w:rsidR="009E2856">
          <w:rPr>
            <w:noProof/>
            <w:webHidden/>
          </w:rPr>
          <w:fldChar w:fldCharType="end"/>
        </w:r>
      </w:hyperlink>
    </w:p>
    <w:p w14:paraId="377FD796" w14:textId="44C76514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23" w:history="1">
        <w:r w:rsidRPr="00830738">
          <w:rPr>
            <w:rStyle w:val="Hyperlink"/>
            <w:rFonts w:ascii="Times New Roman" w:hAnsi="Times New Roman" w:cs="Times New Roman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3E7E7840" w14:textId="5DC2E17A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24" w:history="1">
        <w:r w:rsidRPr="00830738">
          <w:rPr>
            <w:rStyle w:val="Hyperlink"/>
            <w:rFonts w:ascii="Times New Roman" w:hAnsi="Times New Roman" w:cs="Times New Roman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14D7F22A" w14:textId="71EFB52B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25" w:history="1">
        <w:r w:rsidRPr="00830738">
          <w:rPr>
            <w:rStyle w:val="Hyperlink"/>
            <w:rFonts w:ascii="Times New Roman" w:hAnsi="Times New Roman" w:cs="Times New Roman"/>
            <w:noProof/>
            <w:lang w:val="en-GB"/>
          </w:rPr>
          <w:t>Lista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3B71F09A" w14:textId="4907465F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26" w:history="1">
        <w:r w:rsidRPr="00830738">
          <w:rPr>
            <w:rStyle w:val="Hyperlink"/>
            <w:rFonts w:ascii="Times New Roman" w:hAnsi="Times New Roman" w:cs="Times New Roman"/>
            <w:noProof/>
          </w:rPr>
          <w:t>Lista de Tabelas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1D281864" w14:textId="66D5F6AB" w:rsidR="009E2856" w:rsidRDefault="009E2856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27" w:history="1">
        <w:r w:rsidRPr="00830738">
          <w:rPr>
            <w:rStyle w:val="Hyperlink"/>
            <w:rFonts w:ascii="Times New Roman" w:hAnsi="Times New Roman" w:cs="Times New Roman"/>
            <w:noProof/>
          </w:rPr>
          <w:t>1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30738">
          <w:rPr>
            <w:rStyle w:val="Hyperlink"/>
            <w:rFonts w:ascii="Times New Roman" w:hAnsi="Times New Roman" w:cs="Times New Roman"/>
            <w:noProof/>
          </w:rPr>
          <w:t>Identificação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3C8301" w14:textId="71A5F185" w:rsidR="009E2856" w:rsidRDefault="009E2856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28" w:history="1">
        <w:r w:rsidRPr="00830738">
          <w:rPr>
            <w:rStyle w:val="Hyperlink"/>
            <w:rFonts w:ascii="Times New Roman" w:hAnsi="Times New Roman" w:cs="Times New Roman"/>
            <w:noProof/>
          </w:rPr>
          <w:t>2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30738">
          <w:rPr>
            <w:rStyle w:val="Hyperlink"/>
            <w:rFonts w:ascii="Times New Roman" w:hAnsi="Times New Roman" w:cs="Times New Roman"/>
            <w:noProof/>
          </w:rPr>
          <w:t>Levantamento e 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7A8C8F" w14:textId="66E48C29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29" w:history="1">
        <w:r w:rsidRPr="00830738">
          <w:rPr>
            <w:rStyle w:val="Hyperlink"/>
            <w:rFonts w:ascii="Times New Roman" w:hAnsi="Times New Roman" w:cs="Times New Roman"/>
            <w:noProof/>
          </w:rPr>
          <w:t>2.1.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6F49ED" w14:textId="40A195A5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0" w:history="1">
        <w:r w:rsidRPr="00830738">
          <w:rPr>
            <w:rStyle w:val="Hyperlink"/>
            <w:rFonts w:ascii="Times New Roman" w:hAnsi="Times New Roman" w:cs="Times New Roman"/>
            <w:noProof/>
          </w:rPr>
          <w:t>2.2. Requisitos Não-Funcionais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73EC3B" w14:textId="3DDEACB8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1" w:history="1">
        <w:r w:rsidRPr="00830738">
          <w:rPr>
            <w:rStyle w:val="Hyperlink"/>
            <w:rFonts w:ascii="Times New Roman" w:hAnsi="Times New Roman" w:cs="Times New Roman"/>
            <w:noProof/>
          </w:rPr>
          <w:t>2.3. Atores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3A52D3" w14:textId="470563DB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2" w:history="1">
        <w:r w:rsidRPr="00830738">
          <w:rPr>
            <w:rStyle w:val="Hyperlink"/>
            <w:rFonts w:ascii="Times New Roman" w:hAnsi="Times New Roman" w:cs="Times New Roman"/>
            <w:noProof/>
          </w:rPr>
          <w:t>2.4. Diagrama UML — Use Cases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8835C1" w14:textId="5D94C725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3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2.5. Resumo de Use Cases por Prioridade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83036F" w14:textId="7992FCE1" w:rsidR="009E2856" w:rsidRDefault="009E2856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4" w:history="1">
        <w:r w:rsidRPr="00830738">
          <w:rPr>
            <w:rStyle w:val="Hyperlink"/>
            <w:rFonts w:ascii="Times New Roman" w:hAnsi="Times New Roman" w:cs="Times New Roman"/>
            <w:noProof/>
          </w:rPr>
          <w:t>3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30738">
          <w:rPr>
            <w:rStyle w:val="Hyperlink"/>
            <w:rFonts w:ascii="Times New Roman" w:hAnsi="Times New Roman" w:cs="Times New Roman"/>
            <w:noProof/>
          </w:rPr>
          <w:t>Viabilidade e Pertinência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277663" w14:textId="66BEA69C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5" w:history="1">
        <w:r w:rsidRPr="00830738">
          <w:rPr>
            <w:rStyle w:val="Hyperlink"/>
            <w:rFonts w:ascii="Times New Roman" w:hAnsi="Times New Roman" w:cs="Times New Roman"/>
            <w:noProof/>
          </w:rPr>
          <w:t>3.1. Viabilidade Económica 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F5B598" w14:textId="1FECE6B3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6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3.2. Pertinência e Relevância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4444FC" w14:textId="6C670E65" w:rsidR="009E2856" w:rsidRDefault="009E2856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7" w:history="1">
        <w:r w:rsidRPr="00830738">
          <w:rPr>
            <w:rStyle w:val="Hyperlink"/>
            <w:rFonts w:ascii="Times New Roman" w:hAnsi="Times New Roman" w:cs="Times New Roman"/>
            <w:noProof/>
          </w:rPr>
          <w:t>4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30738">
          <w:rPr>
            <w:rStyle w:val="Hyperlink"/>
            <w:rFonts w:ascii="Times New Roman" w:hAnsi="Times New Roman" w:cs="Times New Roman"/>
            <w:noProof/>
          </w:rPr>
          <w:t>Solução Proposta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175D4C" w14:textId="45EA188E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8" w:history="1">
        <w:r w:rsidRPr="00830738">
          <w:rPr>
            <w:rStyle w:val="Hyperlink"/>
            <w:rFonts w:ascii="Times New Roman" w:hAnsi="Times New Roman" w:cs="Times New Roman"/>
            <w:noProof/>
          </w:rPr>
          <w:t>4.1. Estado Atual do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632014" w14:textId="29B707B5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39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Progresso: Goals A, B e C (parcial) — Concluídos (Semanas 1–14)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D24F39" w14:textId="00F772F9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0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4.2. Resultados de Performance Mensurados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35FAC7" w14:textId="6879B8E9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1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4.3. Enquadramento — Arquitectura e Justificação da Stack Tecnológica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E25931" w14:textId="3FC89982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2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4.4. Problemas Identificados, Abordagens e Soluções Encontradas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A849B49" w14:textId="192BC578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3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4.5. Tarefas e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45FFBC" w14:textId="126AFF4D" w:rsidR="009E2856" w:rsidRDefault="009E2856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4" w:history="1">
        <w:r w:rsidRPr="00830738">
          <w:rPr>
            <w:rStyle w:val="Hyperlink"/>
            <w:rFonts w:ascii="Times New Roman" w:hAnsi="Times New Roman" w:cs="Times New Roman"/>
            <w:noProof/>
          </w:rPr>
          <w:t>5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30738">
          <w:rPr>
            <w:rStyle w:val="Hyperlink"/>
            <w:rFonts w:ascii="Times New Roman" w:hAnsi="Times New Roman" w:cs="Times New Roman"/>
            <w:noProof/>
          </w:rPr>
          <w:t>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709C52" w14:textId="40B573A8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5" w:history="1">
        <w:r w:rsidRPr="00830738">
          <w:rPr>
            <w:rStyle w:val="Hyperlink"/>
            <w:rFonts w:ascii="Times New Roman" w:hAnsi="Times New Roman" w:cs="Times New Roman"/>
            <w:noProof/>
          </w:rPr>
          <w:t>5.1. Análise de Mercado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29EB80" w14:textId="2F156C1D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6" w:history="1">
        <w:r w:rsidRPr="00830738">
          <w:rPr>
            <w:rStyle w:val="Hyperlink"/>
            <w:rFonts w:ascii="Times New Roman" w:hAnsi="Times New Roman" w:cs="Times New Roman"/>
            <w:noProof/>
          </w:rPr>
          <w:t>5.1.1. Soluções Comerciais Existentes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3C750E" w14:textId="5A8DA7F6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7" w:history="1">
        <w:r w:rsidRPr="00830738">
          <w:rPr>
            <w:rStyle w:val="Hyperlink"/>
            <w:rFonts w:ascii="Times New Roman" w:hAnsi="Times New Roman" w:cs="Times New Roman"/>
            <w:noProof/>
          </w:rPr>
          <w:t>5.1.2. Gap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634E9D" w14:textId="22E5A788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8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5.2. Estado da Arte e Enquadramento Científico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CB9D2D" w14:textId="6F5ADE02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49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5.2.1. Deteção de Anomalias em Logs de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598D69" w14:textId="09B75DD2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0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5.2.2. Abordagens Híbridas e Explicabilidade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92A241" w14:textId="6E4C9CF2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1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5.2.3. Posicionamento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67586D" w14:textId="5A0B1917" w:rsidR="009E2856" w:rsidRDefault="009E2856">
      <w:pPr>
        <w:pStyle w:val="TOC1"/>
        <w:tabs>
          <w:tab w:val="left" w:pos="440"/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2" w:history="1">
        <w:r w:rsidRPr="00830738">
          <w:rPr>
            <w:rStyle w:val="Hyperlink"/>
            <w:rFonts w:ascii="Times New Roman" w:hAnsi="Times New Roman" w:cs="Times New Roman"/>
            <w:noProof/>
          </w:rPr>
          <w:t>6</w:t>
        </w:r>
        <w:r>
          <w:rPr>
            <w:rFonts w:eastAsiaTheme="minorEastAsia"/>
            <w:noProof/>
            <w:kern w:val="2"/>
            <w:sz w:val="24"/>
            <w:szCs w:val="24"/>
            <w:lang w:val="pt-PT" w:eastAsia="pt-PT"/>
            <w14:ligatures w14:val="standardContextual"/>
          </w:rPr>
          <w:tab/>
        </w:r>
        <w:r w:rsidRPr="00830738">
          <w:rPr>
            <w:rStyle w:val="Hyperlink"/>
            <w:rFonts w:ascii="Times New Roman" w:hAnsi="Times New Roman" w:cs="Times New Roman"/>
            <w:noProof/>
          </w:rPr>
          <w:t>Método e planeamento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B82C01" w14:textId="6687ABEE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3" w:history="1">
        <w:r w:rsidRPr="00830738">
          <w:rPr>
            <w:rStyle w:val="Hyperlink"/>
            <w:rFonts w:ascii="Times New Roman" w:hAnsi="Times New Roman" w:cs="Times New Roman"/>
            <w:noProof/>
          </w:rPr>
          <w:t>6.1. Método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7D1D79" w14:textId="6F7342DD" w:rsidR="009E2856" w:rsidRDefault="009E2856">
      <w:pPr>
        <w:pStyle w:val="TOC2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4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Planeamento e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E06F38" w14:textId="29E0CCEB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5" w:history="1">
        <w:r w:rsidRPr="00830738">
          <w:rPr>
            <w:rStyle w:val="Hyperlink"/>
            <w:rFonts w:ascii="Times New Roman" w:hAnsi="Times New Roman" w:cs="Times New Roman"/>
            <w:noProof/>
          </w:rPr>
          <w:t>6.2. Planeamento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A177D07" w14:textId="27F6FBC5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6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6.2.2. Goal D — Planeamento de Extensão (Semanas 17–23)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244C89" w14:textId="3BF295B6" w:rsidR="009E2856" w:rsidRDefault="009E2856">
      <w:pPr>
        <w:pStyle w:val="TOC3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7" w:history="1">
        <w:r w:rsidRPr="00830738">
          <w:rPr>
            <w:rStyle w:val="Hyperlink"/>
            <w:rFonts w:ascii="Times New Roman" w:hAnsi="Times New Roman" w:cs="Times New Roman"/>
            <w:noProof/>
            <w:lang w:val="pt-PT"/>
          </w:rPr>
          <w:t>6.3. Estado atual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598F930" w14:textId="4035FB6E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8" w:history="1">
        <w:r w:rsidRPr="00830738">
          <w:rPr>
            <w:rStyle w:val="Hyperlink"/>
            <w:rFonts w:ascii="Times New Roman" w:hAnsi="Times New Roman" w:cs="Times New Roman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89C82F9" w14:textId="56A17AFC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59" w:history="1">
        <w:r w:rsidRPr="00830738">
          <w:rPr>
            <w:rStyle w:val="Hyperlink"/>
            <w:rFonts w:ascii="Times New Roman" w:hAnsi="Times New Roman" w:cs="Times New Roman"/>
            <w:noProof/>
          </w:rPr>
          <w:t>Apêndice A – Planeamento Detalhado do Goal 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5970CF" w14:textId="4156FE42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60" w:history="1">
        <w:r w:rsidRPr="00830738">
          <w:rPr>
            <w:rStyle w:val="Hyperlink"/>
            <w:rFonts w:ascii="Times New Roman" w:hAnsi="Times New Roman" w:cs="Times New Roman"/>
            <w:noProof/>
          </w:rPr>
          <w:t>Apêndice B – Gestão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D4993B0" w14:textId="5B4A7ADB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61" w:history="1">
        <w:r w:rsidRPr="00830738">
          <w:rPr>
            <w:rStyle w:val="Hyperlink"/>
            <w:rFonts w:ascii="Times New Roman" w:hAnsi="Times New Roman" w:cs="Times New Roman"/>
            <w:noProof/>
          </w:rPr>
          <w:t>Apêndice C – 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AB37C4A" w14:textId="72CBF646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62" w:history="1">
        <w:r w:rsidRPr="00830738">
          <w:rPr>
            <w:rStyle w:val="Hyperlink"/>
            <w:rFonts w:ascii="Times New Roman" w:hAnsi="Times New Roman" w:cs="Times New Roman"/>
            <w:noProof/>
          </w:rPr>
          <w:t>Apêndice D – Justificação Detalhada da Stack Tecnológica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B3E2F2" w14:textId="2EEF73C2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63" w:history="1">
        <w:r w:rsidRPr="00830738">
          <w:rPr>
            <w:rStyle w:val="Hyperlink"/>
            <w:rFonts w:ascii="Times New Roman" w:hAnsi="Times New Roman"/>
            <w:noProof/>
          </w:rPr>
          <w:t>Apêndice E – Progresso Detalhado por Semana (S1–S14)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A16435F" w14:textId="1D0E0C99" w:rsidR="009E2856" w:rsidRDefault="009E2856">
      <w:pPr>
        <w:pStyle w:val="TOC1"/>
        <w:tabs>
          <w:tab w:val="right" w:leader="do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64" w:history="1">
        <w:r w:rsidRPr="00830738">
          <w:rPr>
            <w:rStyle w:val="Hyperlink"/>
            <w:rFonts w:ascii="Times New Roman" w:hAnsi="Times New Roman"/>
            <w:noProof/>
          </w:rPr>
          <w:t>Apêndice F – Resultados de Performance Detalhados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ACB1B2" w14:textId="132344BE" w:rsidR="005D4B85" w:rsidRPr="00E82EC9" w:rsidRDefault="004B75A4" w:rsidP="009B3D40">
      <w:pPr>
        <w:spacing w:after="60" w:line="360" w:lineRule="auto"/>
        <w:rPr>
          <w:rFonts w:ascii="Times New Roman" w:hAnsi="Times New Roman" w:cs="Times New Roman"/>
          <w:lang w:val="en-GB"/>
        </w:rPr>
      </w:pPr>
      <w:r w:rsidRPr="00E82EC9">
        <w:rPr>
          <w:rFonts w:ascii="Times New Roman" w:hAnsi="Times New Roman" w:cs="Times New Roman"/>
          <w:sz w:val="24"/>
          <w:szCs w:val="24"/>
          <w:lang w:val="en-GB"/>
        </w:rPr>
        <w:fldChar w:fldCharType="end"/>
      </w:r>
    </w:p>
    <w:p w14:paraId="2E29E137" w14:textId="77777777" w:rsidR="00D93157" w:rsidRPr="00E82EC9" w:rsidRDefault="00CB6766" w:rsidP="00CB6766">
      <w:pPr>
        <w:tabs>
          <w:tab w:val="left" w:pos="2610"/>
        </w:tabs>
        <w:spacing w:after="60" w:line="360" w:lineRule="auto"/>
        <w:rPr>
          <w:rFonts w:ascii="Times New Roman" w:hAnsi="Times New Roman" w:cs="Times New Roman"/>
          <w:lang w:val="en-GB"/>
        </w:rPr>
      </w:pPr>
      <w:r w:rsidRPr="00E82EC9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7B1D5DF" w14:textId="77777777" w:rsidR="00D93157" w:rsidRPr="00E82EC9" w:rsidRDefault="00D93157" w:rsidP="009B3D40">
      <w:pPr>
        <w:spacing w:after="60" w:line="360" w:lineRule="auto"/>
        <w:rPr>
          <w:rFonts w:ascii="Times New Roman" w:hAnsi="Times New Roman" w:cs="Times New Roman"/>
          <w:lang w:val="en-GB"/>
        </w:rPr>
      </w:pPr>
    </w:p>
    <w:p w14:paraId="1C668C27" w14:textId="77777777" w:rsidR="005D4B85" w:rsidRPr="00E82EC9" w:rsidRDefault="005D4B85" w:rsidP="009B3D40">
      <w:pPr>
        <w:pStyle w:val="TableofFigures"/>
        <w:spacing w:after="60" w:line="360" w:lineRule="auto"/>
        <w:rPr>
          <w:rFonts w:ascii="Times New Roman" w:hAnsi="Times New Roman" w:cs="Times New Roman"/>
          <w:lang w:val="en-GB"/>
        </w:rPr>
      </w:pPr>
      <w:bookmarkStart w:id="4" w:name="_Ref209417345"/>
      <w:bookmarkStart w:id="5" w:name="_Ref203467210"/>
      <w:r w:rsidRPr="00E82EC9">
        <w:rPr>
          <w:rFonts w:ascii="Times New Roman" w:hAnsi="Times New Roman" w:cs="Times New Roman"/>
          <w:sz w:val="24"/>
          <w:szCs w:val="24"/>
          <w:lang w:val="en-GB"/>
        </w:rPr>
        <w:br w:type="page"/>
      </w:r>
    </w:p>
    <w:p w14:paraId="251B7A3A" w14:textId="77777777" w:rsidR="005D4B85" w:rsidRPr="00E82EC9" w:rsidRDefault="00E126AE" w:rsidP="009B3D40">
      <w:pPr>
        <w:pStyle w:val="Part1"/>
        <w:spacing w:after="60" w:line="360" w:lineRule="auto"/>
        <w:rPr>
          <w:rFonts w:ascii="Times New Roman" w:hAnsi="Times New Roman" w:cs="Times New Roman"/>
          <w:lang w:val="en-GB"/>
        </w:rPr>
      </w:pPr>
      <w:bookmarkStart w:id="6" w:name="_Toc228923725"/>
      <w:r w:rsidRPr="00E82EC9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Lista de </w:t>
      </w:r>
      <w:proofErr w:type="spellStart"/>
      <w:r w:rsidRPr="00E82EC9">
        <w:rPr>
          <w:rFonts w:ascii="Times New Roman" w:hAnsi="Times New Roman" w:cs="Times New Roman"/>
          <w:sz w:val="24"/>
          <w:szCs w:val="24"/>
          <w:lang w:val="en-GB"/>
        </w:rPr>
        <w:t>Figuras</w:t>
      </w:r>
      <w:bookmarkEnd w:id="6"/>
      <w:proofErr w:type="spellEnd"/>
    </w:p>
    <w:p w14:paraId="2A2CD68B" w14:textId="77777777" w:rsidR="000D2668" w:rsidRPr="00E82EC9" w:rsidRDefault="000D2668" w:rsidP="009B3D40">
      <w:pPr>
        <w:pStyle w:val="BodyText"/>
        <w:spacing w:after="60" w:line="360" w:lineRule="auto"/>
        <w:rPr>
          <w:rFonts w:ascii="Times New Roman" w:hAnsi="Times New Roman"/>
          <w:lang w:val="en-GB"/>
        </w:rPr>
      </w:pPr>
    </w:p>
    <w:p w14:paraId="35AA88B5" w14:textId="3D2599D5" w:rsidR="009E2856" w:rsidRDefault="00A10FE5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r w:rsidRPr="00E82EC9">
        <w:rPr>
          <w:rFonts w:ascii="Times New Roman" w:hAnsi="Times New Roman" w:cs="Times New Roman"/>
          <w:sz w:val="24"/>
          <w:szCs w:val="24"/>
        </w:rPr>
        <w:fldChar w:fldCharType="begin"/>
      </w:r>
      <w:r w:rsidRPr="00E82EC9">
        <w:rPr>
          <w:rFonts w:ascii="Times New Roman" w:hAnsi="Times New Roman" w:cs="Times New Roman"/>
          <w:sz w:val="24"/>
          <w:szCs w:val="24"/>
        </w:rPr>
        <w:instrText xml:space="preserve"> TOC \h \z \c "Figura" </w:instrText>
      </w:r>
      <w:r w:rsidRPr="00E82EC9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28923765" w:history="1">
        <w:r w:rsidR="009E2856" w:rsidRPr="00130E88">
          <w:rPr>
            <w:rStyle w:val="Hyperlink"/>
            <w:rFonts w:ascii="Times New Roman" w:hAnsi="Times New Roman" w:cs="Times New Roman"/>
            <w:noProof/>
          </w:rPr>
          <w:t>Figura 1 – Diagrama UML de Use Cases — P0 (Core — Must Have)</w:t>
        </w:r>
        <w:r w:rsidR="009E2856">
          <w:rPr>
            <w:noProof/>
            <w:webHidden/>
          </w:rPr>
          <w:tab/>
        </w:r>
        <w:r w:rsidR="009E2856">
          <w:rPr>
            <w:noProof/>
            <w:webHidden/>
          </w:rPr>
          <w:fldChar w:fldCharType="begin"/>
        </w:r>
        <w:r w:rsidR="009E2856">
          <w:rPr>
            <w:noProof/>
            <w:webHidden/>
          </w:rPr>
          <w:instrText xml:space="preserve"> PAGEREF _Toc228923765 \h </w:instrText>
        </w:r>
        <w:r w:rsidR="009E2856">
          <w:rPr>
            <w:noProof/>
            <w:webHidden/>
          </w:rPr>
        </w:r>
        <w:r w:rsidR="009E2856">
          <w:rPr>
            <w:noProof/>
            <w:webHidden/>
          </w:rPr>
          <w:fldChar w:fldCharType="separate"/>
        </w:r>
        <w:r w:rsidR="009E2856">
          <w:rPr>
            <w:noProof/>
            <w:webHidden/>
          </w:rPr>
          <w:t>14</w:t>
        </w:r>
        <w:r w:rsidR="009E2856">
          <w:rPr>
            <w:noProof/>
            <w:webHidden/>
          </w:rPr>
          <w:fldChar w:fldCharType="end"/>
        </w:r>
      </w:hyperlink>
    </w:p>
    <w:p w14:paraId="6A4B57B3" w14:textId="092DFDBF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66" w:history="1">
        <w:r w:rsidRPr="00130E88">
          <w:rPr>
            <w:rStyle w:val="Hyperlink"/>
            <w:rFonts w:ascii="Times New Roman" w:hAnsi="Times New Roman" w:cs="Times New Roman"/>
            <w:noProof/>
          </w:rPr>
          <w:t>Figura 2 – Diagrama UML de Use Cases — P1 (Enhanced — Should Have)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7066F6" w14:textId="07751CA2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67" w:history="1">
        <w:r w:rsidRPr="00130E88">
          <w:rPr>
            <w:rStyle w:val="Hyperlink"/>
            <w:rFonts w:ascii="Times New Roman" w:hAnsi="Times New Roman" w:cs="Times New Roman"/>
            <w:noProof/>
          </w:rPr>
          <w:t>Figura 3 – Diagrama UML de Use Cases — P2 (Advanced — Nice to Have)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0EE58E" w14:textId="5E2ACBA6" w:rsidR="001544B2" w:rsidRPr="00E82EC9" w:rsidRDefault="00A10FE5">
      <w:pPr>
        <w:pStyle w:val="TableofFigures"/>
        <w:tabs>
          <w:tab w:val="right" w:pos="8495"/>
        </w:tabs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0895DAB" w14:textId="77777777" w:rsidR="00BA7ECE" w:rsidRPr="00E82EC9" w:rsidRDefault="00BA7ECE" w:rsidP="009B3D40">
      <w:pPr>
        <w:pStyle w:val="BodyText"/>
        <w:spacing w:after="60" w:line="360" w:lineRule="auto"/>
        <w:rPr>
          <w:rFonts w:ascii="Times New Roman" w:hAnsi="Times New Roman"/>
          <w:lang w:val="en-GB"/>
        </w:rPr>
      </w:pPr>
    </w:p>
    <w:p w14:paraId="50DB1DDF" w14:textId="77777777" w:rsidR="00E126AE" w:rsidRPr="00E82EC9" w:rsidRDefault="00E126AE" w:rsidP="009B3D40">
      <w:pPr>
        <w:pStyle w:val="Part1"/>
        <w:spacing w:after="60" w:line="360" w:lineRule="auto"/>
        <w:rPr>
          <w:rFonts w:ascii="Times New Roman" w:hAnsi="Times New Roman" w:cs="Times New Roman"/>
        </w:rPr>
      </w:pPr>
      <w:bookmarkStart w:id="7" w:name="_Toc228923726"/>
      <w:bookmarkEnd w:id="4"/>
      <w:bookmarkEnd w:id="5"/>
      <w:r w:rsidRPr="00E82EC9">
        <w:rPr>
          <w:rFonts w:ascii="Times New Roman" w:hAnsi="Times New Roman" w:cs="Times New Roman"/>
          <w:sz w:val="24"/>
          <w:szCs w:val="24"/>
        </w:rPr>
        <w:lastRenderedPageBreak/>
        <w:t>Lista de Tabelas</w:t>
      </w:r>
      <w:bookmarkEnd w:id="7"/>
    </w:p>
    <w:p w14:paraId="0115C90F" w14:textId="77777777" w:rsidR="00E126AE" w:rsidRPr="00E82EC9" w:rsidRDefault="00E126AE" w:rsidP="009B3D40">
      <w:pPr>
        <w:pStyle w:val="BodyText"/>
        <w:spacing w:after="60" w:line="360" w:lineRule="auto"/>
        <w:rPr>
          <w:rFonts w:ascii="Times New Roman" w:hAnsi="Times New Roman"/>
          <w:lang w:val="pt-PT"/>
        </w:rPr>
      </w:pPr>
    </w:p>
    <w:p w14:paraId="6E4BB8F1" w14:textId="153CAC13" w:rsidR="009E2856" w:rsidRDefault="00A10FE5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r w:rsidRPr="00E82EC9">
        <w:rPr>
          <w:rFonts w:ascii="Times New Roman" w:hAnsi="Times New Roman" w:cs="Times New Roman"/>
          <w:sz w:val="24"/>
          <w:szCs w:val="24"/>
        </w:rPr>
        <w:fldChar w:fldCharType="begin"/>
      </w:r>
      <w:r w:rsidRPr="00E82EC9">
        <w:rPr>
          <w:rFonts w:ascii="Times New Roman" w:hAnsi="Times New Roman" w:cs="Times New Roman"/>
          <w:sz w:val="24"/>
          <w:szCs w:val="24"/>
        </w:rPr>
        <w:instrText xml:space="preserve"> TOC \h \z \c "Tabela" </w:instrText>
      </w:r>
      <w:r w:rsidRPr="00E82EC9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28923768" w:history="1">
        <w:r w:rsidR="009E2856" w:rsidRPr="00FB0D36">
          <w:rPr>
            <w:rStyle w:val="Hyperlink"/>
            <w:rFonts w:ascii="Times New Roman" w:hAnsi="Times New Roman" w:cs="Times New Roman"/>
            <w:noProof/>
          </w:rPr>
          <w:t>Tabela 1 – Requisitos Funcionais</w:t>
        </w:r>
        <w:r w:rsidR="009E2856">
          <w:rPr>
            <w:noProof/>
            <w:webHidden/>
          </w:rPr>
          <w:tab/>
        </w:r>
        <w:r w:rsidR="009E2856">
          <w:rPr>
            <w:noProof/>
            <w:webHidden/>
          </w:rPr>
          <w:fldChar w:fldCharType="begin"/>
        </w:r>
        <w:r w:rsidR="009E2856">
          <w:rPr>
            <w:noProof/>
            <w:webHidden/>
          </w:rPr>
          <w:instrText xml:space="preserve"> PAGEREF _Toc228923768 \h </w:instrText>
        </w:r>
        <w:r w:rsidR="009E2856">
          <w:rPr>
            <w:noProof/>
            <w:webHidden/>
          </w:rPr>
        </w:r>
        <w:r w:rsidR="009E2856">
          <w:rPr>
            <w:noProof/>
            <w:webHidden/>
          </w:rPr>
          <w:fldChar w:fldCharType="separate"/>
        </w:r>
        <w:r w:rsidR="009E2856">
          <w:rPr>
            <w:noProof/>
            <w:webHidden/>
          </w:rPr>
          <w:t>11</w:t>
        </w:r>
        <w:r w:rsidR="009E2856">
          <w:rPr>
            <w:noProof/>
            <w:webHidden/>
          </w:rPr>
          <w:fldChar w:fldCharType="end"/>
        </w:r>
      </w:hyperlink>
    </w:p>
    <w:p w14:paraId="6A02E32B" w14:textId="09FD24DB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69" w:history="1">
        <w:r w:rsidRPr="00FB0D36">
          <w:rPr>
            <w:rStyle w:val="Hyperlink"/>
            <w:rFonts w:ascii="Times New Roman" w:hAnsi="Times New Roman" w:cs="Times New Roman"/>
            <w:noProof/>
          </w:rPr>
          <w:t>Tabela 2 – Requisitos Não-Funcionais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D1DEF0" w14:textId="515D7A74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70" w:history="1">
        <w:r w:rsidRPr="00FB0D36">
          <w:rPr>
            <w:rStyle w:val="Hyperlink"/>
            <w:rFonts w:ascii="Times New Roman" w:hAnsi="Times New Roman" w:cs="Times New Roman"/>
            <w:noProof/>
          </w:rPr>
          <w:t>Tabela 3 – Atores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624966" w14:textId="5D750735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71" w:history="1">
        <w:r w:rsidRPr="00FB0D36">
          <w:rPr>
            <w:rStyle w:val="Hyperlink"/>
            <w:rFonts w:ascii="Times New Roman" w:hAnsi="Times New Roman" w:cs="Times New Roman"/>
            <w:noProof/>
            <w:lang w:val="pt-PT"/>
          </w:rPr>
          <w:t>Tabela 4 – Resumo de Use Cases por Prioridade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A687FA" w14:textId="0A65AA85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72" w:history="1">
        <w:r w:rsidRPr="00FB0D36">
          <w:rPr>
            <w:rStyle w:val="Hyperlink"/>
            <w:rFonts w:ascii="Times New Roman" w:hAnsi="Times New Roman" w:cs="Times New Roman"/>
            <w:noProof/>
            <w:lang w:val="pt-PT"/>
          </w:rPr>
          <w:t>Tabela 5 – Viabilidade Económica 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BB44F5" w14:textId="5D42E8C7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73" w:history="1">
        <w:r w:rsidRPr="00FB0D36">
          <w:rPr>
            <w:rStyle w:val="Hyperlink"/>
            <w:rFonts w:ascii="Times New Roman" w:hAnsi="Times New Roman" w:cs="Times New Roman"/>
            <w:noProof/>
          </w:rPr>
          <w:t>Tabela 6 – Soluções Comerciais Existentes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513B41" w14:textId="07C1F8D1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74" w:history="1">
        <w:r w:rsidRPr="00FB0D36">
          <w:rPr>
            <w:rStyle w:val="Hyperlink"/>
            <w:rFonts w:ascii="Times New Roman" w:hAnsi="Times New Roman" w:cs="Times New Roman"/>
            <w:noProof/>
          </w:rPr>
          <w:t>Tabela 7 – Gap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5AF4B1" w14:textId="5863B142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75" w:history="1">
        <w:r w:rsidRPr="00FB0D36">
          <w:rPr>
            <w:rStyle w:val="Hyperlink"/>
            <w:rFonts w:ascii="Times New Roman" w:hAnsi="Times New Roman" w:cs="Times New Roman"/>
            <w:noProof/>
          </w:rPr>
          <w:t>Tabela 8 – Timeline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6A2077" w14:textId="63866D8B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76" w:history="1">
        <w:r w:rsidRPr="00FB0D36">
          <w:rPr>
            <w:rStyle w:val="Hyperlink"/>
            <w:noProof/>
            <w:lang w:val="pt-PT"/>
          </w:rPr>
          <w:t>Tabela 9 – Gantt Goals A–C (S1–S16)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6C39F1" w14:textId="2C39FF66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77" w:history="1">
        <w:r w:rsidRPr="00FB0D36">
          <w:rPr>
            <w:rStyle w:val="Hyperlink"/>
            <w:rFonts w:ascii="Times New Roman" w:hAnsi="Times New Roman" w:cs="Times New Roman"/>
            <w:noProof/>
            <w:lang w:val="pt-PT"/>
          </w:rPr>
          <w:t>Tabela 10 – Goal D: Planeamento de Extensão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7F79BAE" w14:textId="6AB61117" w:rsidR="009E2856" w:rsidRDefault="009E2856">
      <w:pPr>
        <w:pStyle w:val="TableofFigures"/>
        <w:tabs>
          <w:tab w:val="right" w:pos="8495"/>
        </w:tabs>
        <w:rPr>
          <w:rFonts w:eastAsiaTheme="minorEastAsia"/>
          <w:noProof/>
          <w:kern w:val="2"/>
          <w:sz w:val="24"/>
          <w:szCs w:val="24"/>
          <w:lang w:val="pt-PT" w:eastAsia="pt-PT"/>
          <w14:ligatures w14:val="standardContextual"/>
        </w:rPr>
      </w:pPr>
      <w:hyperlink w:anchor="_Toc228923778" w:history="1">
        <w:r w:rsidRPr="00FB0D36">
          <w:rPr>
            <w:rStyle w:val="Hyperlink"/>
            <w:rFonts w:ascii="Times New Roman" w:hAnsi="Times New Roman" w:cs="Times New Roman"/>
            <w:noProof/>
          </w:rPr>
          <w:t>Tabela 11 – Gestão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_Toc228923778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16477C" w14:textId="211C46D8" w:rsidR="001544B2" w:rsidRPr="00F02984" w:rsidRDefault="00A10FE5">
      <w:pPr>
        <w:pStyle w:val="TableofFigures"/>
        <w:tabs>
          <w:tab w:val="right" w:pos="8495"/>
        </w:tabs>
        <w:spacing w:after="60" w:line="360" w:lineRule="auto"/>
        <w:rPr>
          <w:rFonts w:ascii="Times New Roman" w:hAnsi="Times New Roman" w:cs="Times New Roman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AC162CC" w14:textId="77777777" w:rsidR="00723EDA" w:rsidRPr="00F02984" w:rsidRDefault="00723EDA">
      <w:pPr>
        <w:spacing w:before="0" w:after="60" w:line="360" w:lineRule="auto"/>
        <w:jc w:val="left"/>
        <w:rPr>
          <w:rFonts w:ascii="Times New Roman" w:hAnsi="Times New Roman" w:cs="Times New Roman"/>
          <w:lang w:val="pt-PT" w:eastAsia="nb-NO"/>
        </w:rPr>
      </w:pPr>
      <w:r w:rsidRPr="00F02984">
        <w:rPr>
          <w:rFonts w:ascii="Times New Roman" w:hAnsi="Times New Roman" w:cs="Times New Roman"/>
          <w:sz w:val="24"/>
          <w:szCs w:val="24"/>
          <w:lang w:val="pt-PT" w:eastAsia="nb-NO"/>
        </w:rPr>
        <w:br w:type="page"/>
      </w:r>
    </w:p>
    <w:p w14:paraId="47F80499" w14:textId="77777777" w:rsidR="00D93157" w:rsidRPr="00F02984" w:rsidRDefault="00D93157" w:rsidP="00723EDA">
      <w:pPr>
        <w:spacing w:after="60" w:line="360" w:lineRule="auto"/>
        <w:rPr>
          <w:rFonts w:ascii="Times New Roman" w:hAnsi="Times New Roman" w:cs="Times New Roman"/>
          <w:lang w:val="pt-PT"/>
        </w:rPr>
        <w:sectPr w:rsidR="00D93157" w:rsidRPr="00F02984" w:rsidSect="00B016D4">
          <w:pgSz w:w="11907" w:h="16839" w:code="9"/>
          <w:pgMar w:top="1417" w:right="1701" w:bottom="1417" w:left="1701" w:header="720" w:footer="720" w:gutter="0"/>
          <w:pgNumType w:fmt="lowerRoman"/>
          <w:cols w:space="720"/>
          <w:docGrid w:linePitch="360"/>
        </w:sectPr>
      </w:pPr>
    </w:p>
    <w:p w14:paraId="10D54F48" w14:textId="77777777" w:rsidR="00B8466C" w:rsidRPr="00E82EC9" w:rsidRDefault="00B8466C" w:rsidP="009B3D40">
      <w:pPr>
        <w:pStyle w:val="Heading1"/>
        <w:rPr>
          <w:rFonts w:ascii="Times New Roman" w:hAnsi="Times New Roman" w:cs="Times New Roman"/>
        </w:rPr>
      </w:pPr>
      <w:bookmarkStart w:id="8" w:name="_Toc228923727"/>
      <w:bookmarkStart w:id="9" w:name="_Ref380482733"/>
      <w:bookmarkEnd w:id="1"/>
      <w:r w:rsidRPr="00E82EC9">
        <w:rPr>
          <w:rFonts w:ascii="Times New Roman" w:hAnsi="Times New Roman" w:cs="Times New Roman"/>
        </w:rPr>
        <w:lastRenderedPageBreak/>
        <w:t>Identificação do Problema</w:t>
      </w:r>
      <w:bookmarkEnd w:id="8"/>
    </w:p>
    <w:p w14:paraId="624F2DA2" w14:textId="77777777" w:rsidR="00AF1491" w:rsidRPr="00E82EC9" w:rsidRDefault="00DF5B05" w:rsidP="00763F9E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O volume de tráfego web e a sofisticação dos ataques informáticos cresceram exponencialmente na última década. Organizações de todos os setores geram milhões de registos de log diariamente, e a identificação de ameaças em tempo real num fluxo contínuo de dados constitui um desafio operacional crítico. Ataques como SQL injection, brute force, path traversal e cross-site scripting (XSS) representam os vetores mais comuns de comprometimento de aplicações web, sendo sistematicamente documentados no OWASP Top 10. A deteção tardia ou manual destas ameaças pode resultar em violações de dados, prejuízos financeiros avultados e incumprimento regulatório (GDPR, Diretiva NIS2).</w:t>
      </w:r>
    </w:p>
    <w:p w14:paraId="12968DB3" w14:textId="77777777" w:rsidR="00AF1491" w:rsidRPr="00E82EC9" w:rsidRDefault="00DF5B05" w:rsidP="00763F9E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As soluções comerciais de SIEM (Security Information and Event Management) — como Splunk, Datadog, IBM QRadar e Elastic SIEM — foram concebidas para grandes organizações com orçamentos enterprise, com custos de licenciamento entre €10.000 e €100.000 anuais. Para além do custo, estas soluções partilham limitações estruturais comuns: os modelos de machine learning são caixas-negras sem explicabilidade das decisões (exigência crescente do GDPR Artigo 22 e do AI Act europeu); os alertas não possuem mecanismo de feedback humano para redução progressiva de falsos positivos; e a validação científica dos modelos raramente é auditável ou reproduzível por terceiros. O resultado é uma lacuna de mercado significativa para PMEs, equipas de DevSecOps e investigação académica.</w:t>
      </w:r>
    </w:p>
    <w:p w14:paraId="34C6CA72" w14:textId="77777777" w:rsidR="00AF1491" w:rsidRPr="00E82EC9" w:rsidRDefault="00DF5B05" w:rsidP="00763F9E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O Log Monitor MLOps aborda precisamente estas lacunas, demonstrando que é possível construir uma alternativa open-source, demo-ready e academicamente rigorosa sem orçamento enterprise. O sistema combina deteção determinística por seis regras SQL com um pipeline híbrido de machine learning (Isolation Forest + Random Forest), análise de explicabilidade SHAP, e um ciclo de feedback humano-máquina planeado para permitir a melhoria contínua do modelo em produção. A abordagem valida a viabilidade técnica e científica desta solução como alternativa acessível para PMEs, equipas de DevSecOps e investigação académica.</w:t>
      </w:r>
    </w:p>
    <w:p w14:paraId="495136A7" w14:textId="77777777" w:rsidR="00F341E7" w:rsidRPr="00E82EC9" w:rsidRDefault="00F341E7" w:rsidP="00F341E7">
      <w:pPr>
        <w:pStyle w:val="Heading1"/>
        <w:rPr>
          <w:rFonts w:ascii="Times New Roman" w:hAnsi="Times New Roman" w:cs="Times New Roman"/>
        </w:rPr>
      </w:pPr>
      <w:bookmarkStart w:id="10" w:name="_Toc228923728"/>
      <w:r w:rsidRPr="00E82EC9">
        <w:rPr>
          <w:rFonts w:ascii="Times New Roman" w:hAnsi="Times New Roman" w:cs="Times New Roman"/>
        </w:rPr>
        <w:lastRenderedPageBreak/>
        <w:t>Levantamento e análise de requisitos</w:t>
      </w:r>
      <w:bookmarkEnd w:id="10"/>
    </w:p>
    <w:p w14:paraId="4BAA8A32" w14:textId="77777777" w:rsidR="00AF1491" w:rsidRPr="00E82EC9" w:rsidRDefault="00DF5B05">
      <w:pPr>
        <w:pStyle w:val="Heading3"/>
        <w:numPr>
          <w:ilvl w:val="0"/>
          <w:numId w:val="0"/>
        </w:numPr>
        <w:spacing w:before="240" w:after="120"/>
        <w:rPr>
          <w:rFonts w:ascii="Times New Roman" w:hAnsi="Times New Roman" w:cs="Times New Roman"/>
        </w:rPr>
      </w:pPr>
      <w:bookmarkStart w:id="11" w:name="_Toc222836337"/>
      <w:bookmarkStart w:id="12" w:name="_Toc228923729"/>
      <w:bookmarkEnd w:id="11"/>
      <w:r w:rsidRPr="00E82EC9">
        <w:rPr>
          <w:rFonts w:ascii="Times New Roman" w:hAnsi="Times New Roman" w:cs="Times New Roman"/>
        </w:rPr>
        <w:t xml:space="preserve">2.1. </w:t>
      </w:r>
      <w:proofErr w:type="spellStart"/>
      <w:r w:rsidRPr="00E82EC9">
        <w:rPr>
          <w:rFonts w:ascii="Times New Roman" w:hAnsi="Times New Roman" w:cs="Times New Roman"/>
        </w:rPr>
        <w:t>Requisitos</w:t>
      </w:r>
      <w:proofErr w:type="spellEnd"/>
      <w:r w:rsidRPr="00E82EC9">
        <w:rPr>
          <w:rFonts w:ascii="Times New Roman" w:hAnsi="Times New Roman" w:cs="Times New Roman"/>
        </w:rPr>
        <w:t xml:space="preserve"> </w:t>
      </w:r>
      <w:proofErr w:type="spellStart"/>
      <w:r w:rsidRPr="00E82EC9">
        <w:rPr>
          <w:rFonts w:ascii="Times New Roman" w:hAnsi="Times New Roman" w:cs="Times New Roman"/>
        </w:rPr>
        <w:t>Funcionais</w:t>
      </w:r>
      <w:bookmarkEnd w:id="12"/>
      <w:proofErr w:type="spellEnd"/>
    </w:p>
    <w:p w14:paraId="68847EB9" w14:textId="7E414526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</w:rPr>
      </w:pPr>
      <w:bookmarkStart w:id="13" w:name="_Ref_Tab_01"/>
      <w:bookmarkStart w:id="14" w:name="_Toc228923768"/>
      <w:proofErr w:type="spellStart"/>
      <w:r w:rsidRPr="00E82EC9">
        <w:rPr>
          <w:rFonts w:ascii="Times New Roman" w:hAnsi="Times New Roman" w:cs="Times New Roman"/>
          <w:szCs w:val="20"/>
        </w:rPr>
        <w:t>Tabela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</w:rPr>
        <w:instrText xml:space="preserve"> SEQ Tabela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1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</w:rPr>
        <w:t xml:space="preserve"> – </w:t>
      </w:r>
      <w:proofErr w:type="spellStart"/>
      <w:r w:rsidRPr="00E82EC9">
        <w:rPr>
          <w:rFonts w:ascii="Times New Roman" w:hAnsi="Times New Roman" w:cs="Times New Roman"/>
          <w:szCs w:val="20"/>
        </w:rPr>
        <w:t>Requisitos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E82EC9">
        <w:rPr>
          <w:rFonts w:ascii="Times New Roman" w:hAnsi="Times New Roman" w:cs="Times New Roman"/>
          <w:szCs w:val="20"/>
        </w:rPr>
        <w:t>Funcionais</w:t>
      </w:r>
      <w:bookmarkEnd w:id="13"/>
      <w:bookmarkEnd w:id="14"/>
      <w:proofErr w:type="spellEnd"/>
    </w:p>
    <w:tbl>
      <w:tblPr>
        <w:tblW w:w="5000" w:type="pct"/>
        <w:tblInd w:w="1" w:type="dxa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9DC3E6"/>
          <w:insideV w:val="single" w:sz="4" w:space="0" w:color="9DC3E6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618"/>
        <w:gridCol w:w="1668"/>
        <w:gridCol w:w="1307"/>
        <w:gridCol w:w="4896"/>
      </w:tblGrid>
      <w:tr w:rsidR="009F3D5E" w:rsidRPr="00E82EC9" w14:paraId="68721B09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3DFE61E3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62FE23C5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</w:t>
            </w:r>
            <w:proofErr w:type="spellEnd"/>
          </w:p>
        </w:tc>
        <w:tc>
          <w:tcPr>
            <w:tcW w:w="0" w:type="auto"/>
            <w:shd w:val="clear" w:color="auto" w:fill="4472C4"/>
            <w:vAlign w:val="center"/>
          </w:tcPr>
          <w:p w14:paraId="4AAF2265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Prioridade</w:t>
            </w:r>
            <w:proofErr w:type="spellEnd"/>
          </w:p>
        </w:tc>
        <w:tc>
          <w:tcPr>
            <w:tcW w:w="0" w:type="auto"/>
            <w:shd w:val="clear" w:color="auto" w:fill="4472C4"/>
            <w:vAlign w:val="center"/>
          </w:tcPr>
          <w:p w14:paraId="3BC750C3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Verificação</w:t>
            </w:r>
            <w:proofErr w:type="spellEnd"/>
          </w:p>
        </w:tc>
      </w:tr>
      <w:tr w:rsidR="009F3D5E" w:rsidRPr="00E82EC9" w14:paraId="364C7979" w14:textId="77777777">
        <w:tc>
          <w:tcPr>
            <w:tcW w:w="0" w:type="auto"/>
            <w:vAlign w:val="center"/>
          </w:tcPr>
          <w:p w14:paraId="7C840C12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RF-001</w:t>
            </w:r>
          </w:p>
        </w:tc>
        <w:tc>
          <w:tcPr>
            <w:tcW w:w="0" w:type="auto"/>
            <w:vAlign w:val="center"/>
          </w:tcPr>
          <w:p w14:paraId="70D00CA4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Detetar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brute force attacks (5+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falhas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/60s)</w:t>
            </w:r>
          </w:p>
        </w:tc>
        <w:tc>
          <w:tcPr>
            <w:tcW w:w="0" w:type="auto"/>
            <w:vAlign w:val="center"/>
          </w:tcPr>
          <w:p w14:paraId="7881E46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2A23B110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Teste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automatizado</w:t>
            </w:r>
            <w:proofErr w:type="spellEnd"/>
          </w:p>
        </w:tc>
      </w:tr>
      <w:tr w:rsidR="009F3D5E" w:rsidRPr="00E82EC9" w14:paraId="73C3E78F" w14:textId="77777777">
        <w:tc>
          <w:tcPr>
            <w:tcW w:w="0" w:type="auto"/>
            <w:shd w:val="clear" w:color="auto" w:fill="F2F2F2"/>
            <w:vAlign w:val="center"/>
          </w:tcPr>
          <w:p w14:paraId="2EDCD57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8F562F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Detetar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SQL injection via regex patterns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8E33EF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0F2F59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Teste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automatizado</w:t>
            </w:r>
            <w:proofErr w:type="spellEnd"/>
          </w:p>
        </w:tc>
      </w:tr>
      <w:tr w:rsidR="009F3D5E" w:rsidRPr="00E82EC9" w14:paraId="7FA6CF09" w14:textId="77777777">
        <w:tc>
          <w:tcPr>
            <w:tcW w:w="0" w:type="auto"/>
            <w:vAlign w:val="center"/>
          </w:tcPr>
          <w:p w14:paraId="3D974D0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RF-003</w:t>
            </w:r>
          </w:p>
        </w:tc>
        <w:tc>
          <w:tcPr>
            <w:tcW w:w="0" w:type="auto"/>
            <w:vAlign w:val="center"/>
          </w:tcPr>
          <w:p w14:paraId="707253D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Detetar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endpoint scanning (10+ 404s/120s)</w:t>
            </w:r>
          </w:p>
        </w:tc>
        <w:tc>
          <w:tcPr>
            <w:tcW w:w="0" w:type="auto"/>
            <w:vAlign w:val="center"/>
          </w:tcPr>
          <w:p w14:paraId="6D08351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6EE91A6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Teste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automatizado</w:t>
            </w:r>
            <w:proofErr w:type="spellEnd"/>
          </w:p>
        </w:tc>
      </w:tr>
      <w:tr w:rsidR="009F3D5E" w:rsidRPr="00E82EC9" w14:paraId="3879EFFB" w14:textId="77777777">
        <w:tc>
          <w:tcPr>
            <w:tcW w:w="0" w:type="auto"/>
            <w:shd w:val="clear" w:color="auto" w:fill="F2F2F2"/>
            <w:vAlign w:val="center"/>
          </w:tcPr>
          <w:p w14:paraId="3D61829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RF-004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0DB60C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Detetar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rate abuse (100+ req/60s)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B1C732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D7B911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Teste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automatizado</w:t>
            </w:r>
            <w:proofErr w:type="spellEnd"/>
          </w:p>
        </w:tc>
      </w:tr>
      <w:tr w:rsidR="009F3D5E" w:rsidRPr="00CE29ED" w14:paraId="02223ACE" w14:textId="77777777">
        <w:tc>
          <w:tcPr>
            <w:tcW w:w="0" w:type="auto"/>
            <w:vAlign w:val="center"/>
          </w:tcPr>
          <w:p w14:paraId="38F834B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RF-005</w:t>
            </w:r>
          </w:p>
        </w:tc>
        <w:tc>
          <w:tcPr>
            <w:tcW w:w="0" w:type="auto"/>
            <w:vAlign w:val="center"/>
          </w:tcPr>
          <w:p w14:paraId="250C3E9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Detetar anomalias via ML (F1&gt;0.75)</w:t>
            </w:r>
          </w:p>
        </w:tc>
        <w:tc>
          <w:tcPr>
            <w:tcW w:w="0" w:type="auto"/>
            <w:vAlign w:val="center"/>
          </w:tcPr>
          <w:p w14:paraId="61C9A0A2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0F24642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Benchmark interno — F1 &gt; 0.75; validação CICIDS diferida</w:t>
            </w:r>
          </w:p>
        </w:tc>
      </w:tr>
      <w:tr w:rsidR="009F3D5E" w:rsidRPr="00E82EC9" w14:paraId="6AAA2F05" w14:textId="77777777">
        <w:tc>
          <w:tcPr>
            <w:tcW w:w="0" w:type="auto"/>
            <w:shd w:val="clear" w:color="auto" w:fill="F2F2F2"/>
            <w:vAlign w:val="center"/>
          </w:tcPr>
          <w:p w14:paraId="7636AB21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RF-006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A4FF6F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Explicar alertas com SHAP values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8C25AB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31FEBEA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Verificação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manual</w:t>
            </w:r>
          </w:p>
        </w:tc>
      </w:tr>
      <w:tr w:rsidR="009F3D5E" w:rsidRPr="00CE29ED" w14:paraId="36BFDE23" w14:textId="77777777">
        <w:tc>
          <w:tcPr>
            <w:tcW w:w="0" w:type="auto"/>
            <w:vAlign w:val="center"/>
          </w:tcPr>
          <w:p w14:paraId="1DDAC9C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RF-007</w:t>
            </w:r>
          </w:p>
        </w:tc>
        <w:tc>
          <w:tcPr>
            <w:tcW w:w="0" w:type="auto"/>
            <w:vAlign w:val="center"/>
          </w:tcPr>
          <w:p w14:paraId="6D7CA86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feedback (FP/FN marking)</w:t>
            </w:r>
          </w:p>
        </w:tc>
        <w:tc>
          <w:tcPr>
            <w:tcW w:w="0" w:type="auto"/>
            <w:vAlign w:val="center"/>
          </w:tcPr>
          <w:p w14:paraId="62550C3F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73C3B9E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Planeado — Goal D (estrutura de dados preparada; UI em desenvolvimento)</w:t>
            </w:r>
          </w:p>
        </w:tc>
      </w:tr>
      <w:tr w:rsidR="009F3D5E" w:rsidRPr="00CE29ED" w14:paraId="46961A9F" w14:textId="77777777">
        <w:tc>
          <w:tcPr>
            <w:tcW w:w="0" w:type="auto"/>
            <w:shd w:val="clear" w:color="auto" w:fill="F2F2F2"/>
            <w:vAlign w:val="center"/>
          </w:tcPr>
          <w:p w14:paraId="79B9AB12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RF-008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2E4C0E1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Retreinar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modelo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com feedback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CC874F1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13B2F6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Planeado — Goal D (retraining automático diferido; pipeline de feedback em desenho)</w:t>
            </w:r>
          </w:p>
        </w:tc>
      </w:tr>
      <w:tr w:rsidR="009F3D5E" w:rsidRPr="00E82EC9" w14:paraId="5B3EE410" w14:textId="77777777">
        <w:tc>
          <w:tcPr>
            <w:tcW w:w="0" w:type="auto"/>
            <w:vAlign w:val="center"/>
          </w:tcPr>
          <w:p w14:paraId="078812F1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RF-009</w:t>
            </w:r>
          </w:p>
        </w:tc>
        <w:tc>
          <w:tcPr>
            <w:tcW w:w="0" w:type="auto"/>
            <w:vAlign w:val="center"/>
          </w:tcPr>
          <w:p w14:paraId="0A4B5E7A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Visualizar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alertas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</w:tcPr>
          <w:p w14:paraId="0874274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6B13375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UI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  <w:proofErr w:type="spellEnd"/>
          </w:p>
        </w:tc>
      </w:tr>
      <w:tr w:rsidR="009F3D5E" w:rsidRPr="00E82EC9" w14:paraId="689EE543" w14:textId="77777777">
        <w:tc>
          <w:tcPr>
            <w:tcW w:w="0" w:type="auto"/>
            <w:shd w:val="clear" w:color="auto" w:fill="F2F2F2"/>
            <w:vAlign w:val="center"/>
          </w:tcPr>
          <w:p w14:paraId="16C0238A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RF-010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42023E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Gestão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incidentes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(workflow)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00EF6D1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91F80DA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Planeado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— Goal D (workflow NEW→INVESTIGATING→RESOLVED </w:t>
            </w:r>
            <w:proofErr w:type="gram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implementar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F3D5E" w:rsidRPr="00E82EC9" w14:paraId="4C056A01" w14:textId="77777777">
        <w:tc>
          <w:tcPr>
            <w:tcW w:w="0" w:type="auto"/>
            <w:vAlign w:val="center"/>
          </w:tcPr>
          <w:p w14:paraId="32CE32C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RF-011</w:t>
            </w:r>
          </w:p>
        </w:tc>
        <w:tc>
          <w:tcPr>
            <w:tcW w:w="0" w:type="auto"/>
            <w:vAlign w:val="center"/>
          </w:tcPr>
          <w:p w14:paraId="2B7EC44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Processar logs em tempo real (&lt;100ms)</w:t>
            </w:r>
          </w:p>
        </w:tc>
        <w:tc>
          <w:tcPr>
            <w:tcW w:w="0" w:type="auto"/>
            <w:vAlign w:val="center"/>
          </w:tcPr>
          <w:p w14:paraId="393D86C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0869559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Load test</w:t>
            </w:r>
          </w:p>
        </w:tc>
      </w:tr>
    </w:tbl>
    <w:p w14:paraId="06C094A3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</w:rPr>
        <w:br w:type="page"/>
      </w:r>
    </w:p>
    <w:p w14:paraId="2512F6C0" w14:textId="77777777" w:rsidR="00AF1491" w:rsidRPr="00E82EC9" w:rsidRDefault="00DF5B05">
      <w:pPr>
        <w:pStyle w:val="Heading3"/>
        <w:numPr>
          <w:ilvl w:val="0"/>
          <w:numId w:val="0"/>
        </w:numPr>
        <w:spacing w:before="240" w:after="120"/>
        <w:rPr>
          <w:rFonts w:ascii="Times New Roman" w:hAnsi="Times New Roman" w:cs="Times New Roman"/>
        </w:rPr>
      </w:pPr>
      <w:bookmarkStart w:id="15" w:name="_Toc222836338"/>
      <w:bookmarkStart w:id="16" w:name="_Toc228923730"/>
      <w:bookmarkEnd w:id="15"/>
      <w:r w:rsidRPr="00E82EC9">
        <w:rPr>
          <w:rFonts w:ascii="Times New Roman" w:hAnsi="Times New Roman" w:cs="Times New Roman"/>
        </w:rPr>
        <w:lastRenderedPageBreak/>
        <w:t xml:space="preserve">2.2. </w:t>
      </w:r>
      <w:proofErr w:type="spellStart"/>
      <w:r w:rsidRPr="00E82EC9">
        <w:rPr>
          <w:rFonts w:ascii="Times New Roman" w:hAnsi="Times New Roman" w:cs="Times New Roman"/>
        </w:rPr>
        <w:t>Requisitos</w:t>
      </w:r>
      <w:proofErr w:type="spellEnd"/>
      <w:r w:rsidRPr="00E82EC9">
        <w:rPr>
          <w:rFonts w:ascii="Times New Roman" w:hAnsi="Times New Roman" w:cs="Times New Roman"/>
        </w:rPr>
        <w:t xml:space="preserve"> </w:t>
      </w:r>
      <w:proofErr w:type="spellStart"/>
      <w:r w:rsidRPr="00E82EC9">
        <w:rPr>
          <w:rFonts w:ascii="Times New Roman" w:hAnsi="Times New Roman" w:cs="Times New Roman"/>
        </w:rPr>
        <w:t>Não-Funcionais</w:t>
      </w:r>
      <w:bookmarkEnd w:id="16"/>
      <w:proofErr w:type="spellEnd"/>
    </w:p>
    <w:p w14:paraId="6390ECCE" w14:textId="273CD3F1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</w:rPr>
      </w:pPr>
      <w:bookmarkStart w:id="17" w:name="_Ref_Tab_02"/>
      <w:bookmarkStart w:id="18" w:name="_Toc228923769"/>
      <w:proofErr w:type="spellStart"/>
      <w:r w:rsidRPr="00E82EC9">
        <w:rPr>
          <w:rFonts w:ascii="Times New Roman" w:hAnsi="Times New Roman" w:cs="Times New Roman"/>
          <w:szCs w:val="20"/>
        </w:rPr>
        <w:t>Tabela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</w:rPr>
        <w:instrText xml:space="preserve"> SEQ Tabela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2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</w:rPr>
        <w:t xml:space="preserve"> – </w:t>
      </w:r>
      <w:proofErr w:type="spellStart"/>
      <w:r w:rsidRPr="00E82EC9">
        <w:rPr>
          <w:rFonts w:ascii="Times New Roman" w:hAnsi="Times New Roman" w:cs="Times New Roman"/>
          <w:szCs w:val="20"/>
        </w:rPr>
        <w:t>Requisitos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E82EC9">
        <w:rPr>
          <w:rFonts w:ascii="Times New Roman" w:hAnsi="Times New Roman" w:cs="Times New Roman"/>
          <w:szCs w:val="20"/>
        </w:rPr>
        <w:t>Não-Funcionais</w:t>
      </w:r>
      <w:bookmarkEnd w:id="17"/>
      <w:bookmarkEnd w:id="18"/>
      <w:proofErr w:type="spellEnd"/>
    </w:p>
    <w:tbl>
      <w:tblPr>
        <w:tblW w:w="5000" w:type="pct"/>
        <w:tblInd w:w="1" w:type="dxa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9DC3E6"/>
          <w:insideV w:val="single" w:sz="4" w:space="0" w:color="9DC3E6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839"/>
        <w:gridCol w:w="2468"/>
        <w:gridCol w:w="1851"/>
        <w:gridCol w:w="3331"/>
      </w:tblGrid>
      <w:tr w:rsidR="009F3D5E" w:rsidRPr="00E82EC9" w14:paraId="5EF912C1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49D9787F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36F07BED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Requisito</w:t>
            </w:r>
            <w:proofErr w:type="spellEnd"/>
          </w:p>
        </w:tc>
        <w:tc>
          <w:tcPr>
            <w:tcW w:w="0" w:type="auto"/>
            <w:shd w:val="clear" w:color="auto" w:fill="4472C4"/>
            <w:vAlign w:val="center"/>
          </w:tcPr>
          <w:p w14:paraId="42CEFA21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Métrica</w:t>
            </w:r>
            <w:proofErr w:type="spellEnd"/>
          </w:p>
        </w:tc>
        <w:tc>
          <w:tcPr>
            <w:tcW w:w="0" w:type="auto"/>
            <w:shd w:val="clear" w:color="auto" w:fill="4472C4"/>
            <w:vAlign w:val="center"/>
          </w:tcPr>
          <w:p w14:paraId="195EA553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Verificação</w:t>
            </w:r>
            <w:proofErr w:type="spellEnd"/>
          </w:p>
        </w:tc>
      </w:tr>
      <w:tr w:rsidR="009F3D5E" w:rsidRPr="00E82EC9" w14:paraId="098BC166" w14:textId="77777777">
        <w:tc>
          <w:tcPr>
            <w:tcW w:w="0" w:type="auto"/>
            <w:vAlign w:val="center"/>
          </w:tcPr>
          <w:p w14:paraId="1451596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RNF-001</w:t>
            </w:r>
          </w:p>
        </w:tc>
        <w:tc>
          <w:tcPr>
            <w:tcW w:w="0" w:type="auto"/>
            <w:vAlign w:val="center"/>
          </w:tcPr>
          <w:p w14:paraId="0FDF450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Performance: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Processar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1000 req/s</w:t>
            </w:r>
          </w:p>
        </w:tc>
        <w:tc>
          <w:tcPr>
            <w:tcW w:w="0" w:type="auto"/>
            <w:vAlign w:val="center"/>
          </w:tcPr>
          <w:p w14:paraId="036795A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Throughput</w:t>
            </w:r>
          </w:p>
        </w:tc>
        <w:tc>
          <w:tcPr>
            <w:tcW w:w="0" w:type="auto"/>
            <w:vAlign w:val="center"/>
          </w:tcPr>
          <w:p w14:paraId="37E5E4EA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Locust load test</w:t>
            </w:r>
          </w:p>
        </w:tc>
      </w:tr>
      <w:tr w:rsidR="009F3D5E" w:rsidRPr="00E82EC9" w14:paraId="41F5E2B8" w14:textId="77777777">
        <w:tc>
          <w:tcPr>
            <w:tcW w:w="0" w:type="auto"/>
            <w:shd w:val="clear" w:color="auto" w:fill="F2F2F2"/>
            <w:vAlign w:val="center"/>
          </w:tcPr>
          <w:p w14:paraId="5187181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RNF-002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6B4AA8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Latência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: p99 &lt; 100ms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BFF24B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Latência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2631076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Prometheus metrics</w:t>
            </w:r>
          </w:p>
        </w:tc>
      </w:tr>
      <w:tr w:rsidR="009F3D5E" w:rsidRPr="00E82EC9" w14:paraId="11C65F0D" w14:textId="77777777">
        <w:tc>
          <w:tcPr>
            <w:tcW w:w="0" w:type="auto"/>
            <w:shd w:val="clear" w:color="auto" w:fill="F2F2F2"/>
            <w:vAlign w:val="center"/>
          </w:tcPr>
          <w:p w14:paraId="110780B1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RNF-003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7E0C39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Escalabilidade: Linear até 10k req/s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4BC680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Horizontal scaling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AEF84C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Benchmark</w:t>
            </w:r>
          </w:p>
        </w:tc>
      </w:tr>
      <w:tr w:rsidR="009F3D5E" w:rsidRPr="00E82EC9" w14:paraId="094A928B" w14:textId="77777777">
        <w:tc>
          <w:tcPr>
            <w:tcW w:w="0" w:type="auto"/>
            <w:vAlign w:val="center"/>
          </w:tcPr>
          <w:p w14:paraId="02394081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RNF-004</w:t>
            </w:r>
          </w:p>
        </w:tc>
        <w:tc>
          <w:tcPr>
            <w:tcW w:w="0" w:type="auto"/>
            <w:vAlign w:val="center"/>
          </w:tcPr>
          <w:p w14:paraId="696C52FA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Autenticação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obrigatória</w:t>
            </w:r>
            <w:proofErr w:type="spellEnd"/>
          </w:p>
        </w:tc>
        <w:tc>
          <w:tcPr>
            <w:tcW w:w="0" w:type="auto"/>
            <w:vAlign w:val="center"/>
          </w:tcPr>
          <w:p w14:paraId="7BB830E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</w:tcPr>
          <w:p w14:paraId="643967A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Teste de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acesso</w:t>
            </w:r>
            <w:proofErr w:type="spellEnd"/>
          </w:p>
        </w:tc>
      </w:tr>
      <w:tr w:rsidR="009F3D5E" w:rsidRPr="00E82EC9" w14:paraId="75A317A9" w14:textId="77777777">
        <w:tc>
          <w:tcPr>
            <w:tcW w:w="0" w:type="auto"/>
            <w:shd w:val="clear" w:color="auto" w:fill="F2F2F2"/>
            <w:vAlign w:val="center"/>
          </w:tcPr>
          <w:p w14:paraId="0CE4914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RNF-005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7A6F04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Manutenibilidade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: Coverage ≥70%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A5D455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Test coverage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73ACBA4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CI gate ≥70% configurado; medição atual: 70.97% (suite completa). Meta Goal D: ≥85%.</w:t>
            </w:r>
          </w:p>
        </w:tc>
      </w:tr>
      <w:tr w:rsidR="009F3D5E" w:rsidRPr="00E82EC9" w14:paraId="226A932F" w14:textId="77777777">
        <w:tc>
          <w:tcPr>
            <w:tcW w:w="0" w:type="auto"/>
            <w:vAlign w:val="center"/>
          </w:tcPr>
          <w:p w14:paraId="0CCF9A5F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RNF-006</w:t>
            </w:r>
          </w:p>
        </w:tc>
        <w:tc>
          <w:tcPr>
            <w:tcW w:w="0" w:type="auto"/>
            <w:vAlign w:val="center"/>
          </w:tcPr>
          <w:p w14:paraId="1361D840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: Setup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&lt;5min</w:t>
            </w:r>
          </w:p>
        </w:tc>
        <w:tc>
          <w:tcPr>
            <w:tcW w:w="0" w:type="auto"/>
            <w:vAlign w:val="center"/>
          </w:tcPr>
          <w:p w14:paraId="2BB1C96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Time to hello world</w:t>
            </w:r>
          </w:p>
        </w:tc>
        <w:tc>
          <w:tcPr>
            <w:tcW w:w="0" w:type="auto"/>
            <w:vAlign w:val="center"/>
          </w:tcPr>
          <w:p w14:paraId="5E87FFB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Cronómetro</w:t>
            </w:r>
            <w:proofErr w:type="spellEnd"/>
          </w:p>
        </w:tc>
      </w:tr>
      <w:tr w:rsidR="009F3D5E" w:rsidRPr="00E82EC9" w14:paraId="0A0FAAD3" w14:textId="77777777">
        <w:tc>
          <w:tcPr>
            <w:tcW w:w="0" w:type="auto"/>
            <w:shd w:val="clear" w:color="auto" w:fill="F2F2F2"/>
            <w:vAlign w:val="center"/>
          </w:tcPr>
          <w:p w14:paraId="6D9D3B4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RNF-007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3F7FE64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Portabilidade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: Docker Compose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BE715E0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Containerização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0B3EFA2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docker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</w:p>
        </w:tc>
      </w:tr>
      <w:tr w:rsidR="009F3D5E" w:rsidRPr="00E82EC9" w14:paraId="4CF20464" w14:textId="77777777">
        <w:tc>
          <w:tcPr>
            <w:tcW w:w="0" w:type="auto"/>
            <w:vAlign w:val="center"/>
          </w:tcPr>
          <w:p w14:paraId="16190F6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RNF-008</w:t>
            </w:r>
          </w:p>
        </w:tc>
        <w:tc>
          <w:tcPr>
            <w:tcW w:w="0" w:type="auto"/>
            <w:vAlign w:val="center"/>
          </w:tcPr>
          <w:p w14:paraId="5A70EFC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Observabilidade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Métricas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Prometheus</w:t>
            </w:r>
          </w:p>
        </w:tc>
        <w:tc>
          <w:tcPr>
            <w:tcW w:w="0" w:type="auto"/>
            <w:vAlign w:val="center"/>
          </w:tcPr>
          <w:p w14:paraId="39ACA8A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</w:tcPr>
          <w:p w14:paraId="2FCFAB7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Grafana dashboard</w:t>
            </w:r>
          </w:p>
        </w:tc>
      </w:tr>
      <w:tr w:rsidR="009F3D5E" w:rsidRPr="00E82EC9" w14:paraId="34F1429F" w14:textId="77777777">
        <w:tc>
          <w:tcPr>
            <w:tcW w:w="0" w:type="auto"/>
            <w:shd w:val="clear" w:color="auto" w:fill="F2F2F2"/>
            <w:vAlign w:val="center"/>
          </w:tcPr>
          <w:p w14:paraId="7B9F5C72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RNF-009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BAA85B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Conformidade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: GDPR Article 22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7D9751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Explicabilidade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7C6E77A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Audit legal</w:t>
            </w:r>
          </w:p>
        </w:tc>
      </w:tr>
    </w:tbl>
    <w:p w14:paraId="26959878" w14:textId="77777777" w:rsidR="002F377A" w:rsidRPr="00E82EC9" w:rsidRDefault="002F377A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406EABD" w14:textId="77777777" w:rsidR="002F377A" w:rsidRPr="00E82EC9" w:rsidRDefault="002F377A" w:rsidP="002F377A">
      <w:pPr>
        <w:rPr>
          <w:rFonts w:ascii="Times New Roman" w:hAnsi="Times New Roman" w:cs="Times New Roman"/>
          <w:lang w:val="en-GB"/>
        </w:rPr>
      </w:pPr>
    </w:p>
    <w:p w14:paraId="286848E0" w14:textId="77777777" w:rsidR="00AF1491" w:rsidRPr="00E82EC9" w:rsidRDefault="00DF5B05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bookmarkStart w:id="19" w:name="_Toc228923731"/>
      <w:r w:rsidRPr="00E82EC9">
        <w:rPr>
          <w:rFonts w:ascii="Times New Roman" w:hAnsi="Times New Roman" w:cs="Times New Roman"/>
          <w:kern w:val="2"/>
        </w:rPr>
        <w:lastRenderedPageBreak/>
        <w:t xml:space="preserve">2.3. </w:t>
      </w:r>
      <w:proofErr w:type="spellStart"/>
      <w:r w:rsidRPr="00E82EC9">
        <w:rPr>
          <w:rFonts w:ascii="Times New Roman" w:hAnsi="Times New Roman" w:cs="Times New Roman"/>
          <w:kern w:val="2"/>
        </w:rPr>
        <w:t>Atores</w:t>
      </w:r>
      <w:proofErr w:type="spellEnd"/>
      <w:r w:rsidRPr="00E82EC9">
        <w:rPr>
          <w:rFonts w:ascii="Times New Roman" w:hAnsi="Times New Roman" w:cs="Times New Roman"/>
          <w:kern w:val="2"/>
        </w:rPr>
        <w:t xml:space="preserve"> do Sistema</w:t>
      </w:r>
      <w:bookmarkEnd w:id="19"/>
    </w:p>
    <w:p w14:paraId="43C088A6" w14:textId="77777777" w:rsidR="002F377A" w:rsidRPr="00E82EC9" w:rsidRDefault="00DF5B05" w:rsidP="002F377A">
      <w:pPr>
        <w:spacing w:before="60" w:after="60" w:line="360" w:lineRule="auto"/>
        <w:rPr>
          <w:rFonts w:ascii="Times New Roman" w:hAnsi="Times New Roman" w:cs="Times New Roman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O sistema envolve quatro atores com responsabilidades distintas:</w:t>
      </w:r>
    </w:p>
    <w:p w14:paraId="4C4728E3" w14:textId="6467E0E1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</w:rPr>
      </w:pPr>
      <w:bookmarkStart w:id="20" w:name="_Ref_Tab_03"/>
      <w:bookmarkStart w:id="21" w:name="_Toc228923770"/>
      <w:proofErr w:type="spellStart"/>
      <w:r w:rsidRPr="00E82EC9">
        <w:rPr>
          <w:rFonts w:ascii="Times New Roman" w:hAnsi="Times New Roman" w:cs="Times New Roman"/>
          <w:szCs w:val="20"/>
        </w:rPr>
        <w:t>Tabela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</w:rPr>
        <w:instrText xml:space="preserve"> SEQ Tabela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3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</w:rPr>
        <w:t xml:space="preserve"> – </w:t>
      </w:r>
      <w:proofErr w:type="spellStart"/>
      <w:r w:rsidRPr="00E82EC9">
        <w:rPr>
          <w:rFonts w:ascii="Times New Roman" w:hAnsi="Times New Roman" w:cs="Times New Roman"/>
          <w:szCs w:val="20"/>
        </w:rPr>
        <w:t>Atores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do Sistema</w:t>
      </w:r>
      <w:bookmarkEnd w:id="20"/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0"/>
        <w:gridCol w:w="2960"/>
        <w:gridCol w:w="4290"/>
      </w:tblGrid>
      <w:tr w:rsidR="00F1591E" w:rsidRPr="00E82EC9" w14:paraId="28CFC91E" w14:textId="77777777">
        <w:trPr>
          <w:tblHeader/>
        </w:trPr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86B79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Ator</w:t>
            </w:r>
          </w:p>
        </w:tc>
        <w:tc>
          <w:tcPr>
            <w:tcW w:w="2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FE716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Descrição</w:t>
            </w:r>
            <w:proofErr w:type="spellEnd"/>
          </w:p>
        </w:tc>
        <w:tc>
          <w:tcPr>
            <w:tcW w:w="46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10092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Responsabilidades</w:t>
            </w:r>
            <w:proofErr w:type="spellEnd"/>
          </w:p>
        </w:tc>
      </w:tr>
      <w:tr w:rsidR="00F1591E" w:rsidRPr="00CE29ED" w14:paraId="59688F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42EA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Security Analyst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DBA1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Analista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9A6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Investiga alertas, analisa logs históricos, marca false positives, gere incidentes</w:t>
            </w:r>
          </w:p>
        </w:tc>
      </w:tr>
      <w:tr w:rsidR="00F1591E" w:rsidRPr="00CE29ED" w14:paraId="75985E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B2E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System (Automated)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F87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Processos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automáticos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086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Ingestão, geração de logs, deteção via regras, ML inference, geração de alertas</w:t>
            </w:r>
          </w:p>
        </w:tc>
      </w:tr>
      <w:tr w:rsidR="00F1591E" w:rsidRPr="00E82EC9" w14:paraId="6BB7D0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B49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A99A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Admin do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4632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Configura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regras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treina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modelos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gere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thresholds,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gere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feedback loop</w:t>
            </w:r>
          </w:p>
        </w:tc>
      </w:tr>
      <w:tr w:rsidR="00F1591E" w:rsidRPr="00E82EC9" w14:paraId="68DB571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3743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FF4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Desenvolvedor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Investigador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2174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Valida performance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datasets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externos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(CICIDS), load testing, benchmarking</w:t>
            </w:r>
          </w:p>
        </w:tc>
      </w:tr>
    </w:tbl>
    <w:p w14:paraId="41A952DE" w14:textId="77777777" w:rsidR="00AF1491" w:rsidRPr="00E82EC9" w:rsidRDefault="00AF1491">
      <w:pPr>
        <w:spacing w:before="40" w:after="40" w:line="360" w:lineRule="auto"/>
        <w:rPr>
          <w:rFonts w:ascii="Times New Roman" w:hAnsi="Times New Roman" w:cs="Times New Roman"/>
        </w:rPr>
      </w:pPr>
    </w:p>
    <w:p w14:paraId="17DCE0FF" w14:textId="77777777" w:rsidR="00AF1491" w:rsidRPr="00E82EC9" w:rsidRDefault="00DF5B05">
      <w:pPr>
        <w:pStyle w:val="Heading2"/>
        <w:numPr>
          <w:ilvl w:val="0"/>
          <w:numId w:val="0"/>
        </w:numPr>
        <w:rPr>
          <w:rFonts w:ascii="Times New Roman" w:hAnsi="Times New Roman" w:cs="Times New Roman"/>
        </w:rPr>
      </w:pPr>
      <w:bookmarkStart w:id="22" w:name="_Toc228923732"/>
      <w:r w:rsidRPr="00E82EC9">
        <w:rPr>
          <w:rFonts w:ascii="Times New Roman" w:hAnsi="Times New Roman" w:cs="Times New Roman"/>
        </w:rPr>
        <w:t xml:space="preserve">2.4. </w:t>
      </w:r>
      <w:proofErr w:type="spellStart"/>
      <w:r w:rsidRPr="00E82EC9">
        <w:rPr>
          <w:rFonts w:ascii="Times New Roman" w:hAnsi="Times New Roman" w:cs="Times New Roman"/>
        </w:rPr>
        <w:t>Diagrama</w:t>
      </w:r>
      <w:proofErr w:type="spellEnd"/>
      <w:r w:rsidRPr="00E82EC9">
        <w:rPr>
          <w:rFonts w:ascii="Times New Roman" w:hAnsi="Times New Roman" w:cs="Times New Roman"/>
        </w:rPr>
        <w:t xml:space="preserve"> UML — Use Cases </w:t>
      </w:r>
      <w:proofErr w:type="spellStart"/>
      <w:r w:rsidRPr="00E82EC9">
        <w:rPr>
          <w:rFonts w:ascii="Times New Roman" w:hAnsi="Times New Roman" w:cs="Times New Roman"/>
        </w:rPr>
        <w:t>Principais</w:t>
      </w:r>
      <w:bookmarkEnd w:id="22"/>
      <w:proofErr w:type="spellEnd"/>
    </w:p>
    <w:p w14:paraId="0FB06205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62C1AB" wp14:editId="26C254B0">
            <wp:extent cx="5731510" cy="802005"/>
            <wp:effectExtent l="0" t="0" r="2540" b="0"/>
            <wp:docPr id="1172293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D02F3" w14:textId="1E1C9423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</w:rPr>
      </w:pPr>
      <w:bookmarkStart w:id="23" w:name="_Ref_Fig_01"/>
      <w:bookmarkStart w:id="24" w:name="_Toc228923765"/>
      <w:proofErr w:type="spellStart"/>
      <w:r w:rsidRPr="00E82EC9">
        <w:rPr>
          <w:rFonts w:ascii="Times New Roman" w:hAnsi="Times New Roman" w:cs="Times New Roman"/>
          <w:szCs w:val="20"/>
        </w:rPr>
        <w:t>Figura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</w:rPr>
        <w:instrText xml:space="preserve"> SEQ Figura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1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</w:rPr>
        <w:t xml:space="preserve"> – </w:t>
      </w:r>
      <w:proofErr w:type="spellStart"/>
      <w:r w:rsidRPr="00E82EC9">
        <w:rPr>
          <w:rFonts w:ascii="Times New Roman" w:hAnsi="Times New Roman" w:cs="Times New Roman"/>
          <w:szCs w:val="20"/>
        </w:rPr>
        <w:t>Diagrama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UML de Use Cases — P0 (Core — Must Have)</w:t>
      </w:r>
      <w:bookmarkEnd w:id="23"/>
      <w:bookmarkEnd w:id="24"/>
    </w:p>
    <w:p w14:paraId="145719C5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95551A" wp14:editId="5F341DE4">
            <wp:extent cx="5731510" cy="937260"/>
            <wp:effectExtent l="0" t="0" r="2540" b="0"/>
            <wp:docPr id="852888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46D9" w14:textId="11915892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</w:rPr>
      </w:pPr>
      <w:bookmarkStart w:id="25" w:name="_Ref_Fig_02"/>
      <w:bookmarkStart w:id="26" w:name="_Toc228923766"/>
      <w:proofErr w:type="spellStart"/>
      <w:r w:rsidRPr="00E82EC9">
        <w:rPr>
          <w:rFonts w:ascii="Times New Roman" w:hAnsi="Times New Roman" w:cs="Times New Roman"/>
          <w:szCs w:val="20"/>
        </w:rPr>
        <w:t>Figura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</w:rPr>
        <w:instrText xml:space="preserve"> SEQ Figura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2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</w:rPr>
        <w:t xml:space="preserve"> – </w:t>
      </w:r>
      <w:proofErr w:type="spellStart"/>
      <w:r w:rsidRPr="00E82EC9">
        <w:rPr>
          <w:rFonts w:ascii="Times New Roman" w:hAnsi="Times New Roman" w:cs="Times New Roman"/>
          <w:szCs w:val="20"/>
        </w:rPr>
        <w:t>Diagrama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UML de Use Cases — P1 (Enhanced — Should Have)</w:t>
      </w:r>
      <w:bookmarkEnd w:id="25"/>
      <w:bookmarkEnd w:id="26"/>
    </w:p>
    <w:p w14:paraId="299EDA16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666B08" wp14:editId="3334FE2A">
            <wp:extent cx="2305050" cy="828800"/>
            <wp:effectExtent l="0" t="0" r="0" b="9525"/>
            <wp:docPr id="1004753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823" cy="83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3D28" w14:textId="40CD492F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</w:rPr>
      </w:pPr>
      <w:bookmarkStart w:id="27" w:name="_Ref_Fig_03"/>
      <w:bookmarkStart w:id="28" w:name="_Toc228923767"/>
      <w:proofErr w:type="spellStart"/>
      <w:r w:rsidRPr="00E82EC9">
        <w:rPr>
          <w:rFonts w:ascii="Times New Roman" w:hAnsi="Times New Roman" w:cs="Times New Roman"/>
          <w:szCs w:val="20"/>
        </w:rPr>
        <w:t>Figura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</w:rPr>
        <w:instrText xml:space="preserve"> SEQ Figura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3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</w:rPr>
        <w:t xml:space="preserve"> – </w:t>
      </w:r>
      <w:proofErr w:type="spellStart"/>
      <w:r w:rsidRPr="00E82EC9">
        <w:rPr>
          <w:rFonts w:ascii="Times New Roman" w:hAnsi="Times New Roman" w:cs="Times New Roman"/>
          <w:szCs w:val="20"/>
        </w:rPr>
        <w:t>Diagrama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UML de Use Cases — P2 (Advanced — Nice to Have)</w:t>
      </w:r>
      <w:bookmarkEnd w:id="27"/>
      <w:bookmarkEnd w:id="28"/>
    </w:p>
    <w:p w14:paraId="6C340617" w14:textId="77777777" w:rsidR="00AF1491" w:rsidRPr="00E82EC9" w:rsidRDefault="00DF5B05">
      <w:pPr>
        <w:pStyle w:val="Heading2"/>
        <w:numPr>
          <w:ilvl w:val="0"/>
          <w:numId w:val="0"/>
        </w:numPr>
        <w:rPr>
          <w:rFonts w:ascii="Times New Roman" w:hAnsi="Times New Roman" w:cs="Times New Roman"/>
          <w:lang w:val="pt-PT"/>
        </w:rPr>
      </w:pPr>
      <w:bookmarkStart w:id="29" w:name="_Toc228923733"/>
      <w:r w:rsidRPr="00E82EC9">
        <w:rPr>
          <w:rFonts w:ascii="Times New Roman" w:hAnsi="Times New Roman" w:cs="Times New Roman"/>
          <w:lang w:val="pt-PT"/>
        </w:rPr>
        <w:lastRenderedPageBreak/>
        <w:t>2.5. Resumo de Use Cases por Prioridade</w:t>
      </w:r>
      <w:bookmarkEnd w:id="29"/>
    </w:p>
    <w:p w14:paraId="22DA830A" w14:textId="1ECB6C8C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  <w:lang w:val="pt-PT"/>
        </w:rPr>
      </w:pPr>
      <w:bookmarkStart w:id="30" w:name="_Ref_Tab_04"/>
      <w:bookmarkStart w:id="31" w:name="_Toc228923771"/>
      <w:r w:rsidRPr="00E82EC9">
        <w:rPr>
          <w:rFonts w:ascii="Times New Roman" w:hAnsi="Times New Roman" w:cs="Times New Roman"/>
          <w:szCs w:val="20"/>
          <w:lang w:val="pt-PT"/>
        </w:rPr>
        <w:t xml:space="preserve">Tabela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  <w:lang w:val="pt-PT"/>
        </w:rPr>
        <w:instrText xml:space="preserve"> SEQ Tabela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  <w:lang w:val="pt-PT"/>
        </w:rPr>
        <w:t>4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  <w:lang w:val="pt-PT"/>
        </w:rPr>
        <w:t xml:space="preserve"> – Resumo de Use Cases por Prioridade</w:t>
      </w:r>
      <w:bookmarkEnd w:id="30"/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500"/>
        <w:gridCol w:w="1500"/>
        <w:gridCol w:w="2960"/>
      </w:tblGrid>
      <w:tr w:rsidR="00F1591E" w:rsidRPr="00E82EC9" w14:paraId="391E5B7E" w14:textId="77777777">
        <w:trPr>
          <w:tblHeader/>
        </w:trPr>
        <w:tc>
          <w:tcPr>
            <w:tcW w:w="1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1D2A7" w14:textId="77777777" w:rsidR="00AF1491" w:rsidRPr="00E82EC9" w:rsidRDefault="00DF5B05">
            <w:pPr>
              <w:spacing w:after="30" w:line="28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3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B1719" w14:textId="77777777" w:rsidR="00AF1491" w:rsidRPr="00E82EC9" w:rsidRDefault="00DF5B05">
            <w:pPr>
              <w:spacing w:after="30" w:line="28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Nome</w:t>
            </w:r>
          </w:p>
        </w:tc>
        <w:tc>
          <w:tcPr>
            <w:tcW w:w="1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21065" w14:textId="77777777" w:rsidR="00AF1491" w:rsidRPr="00E82EC9" w:rsidRDefault="00DF5B05">
            <w:pPr>
              <w:spacing w:after="30" w:line="2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Prioridade</w:t>
            </w:r>
            <w:proofErr w:type="spellEnd"/>
          </w:p>
        </w:tc>
        <w:tc>
          <w:tcPr>
            <w:tcW w:w="29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BC557" w14:textId="77777777" w:rsidR="00AF1491" w:rsidRPr="00E82EC9" w:rsidRDefault="00DF5B05">
            <w:pPr>
              <w:spacing w:after="30" w:line="28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Ator Principal</w:t>
            </w:r>
          </w:p>
        </w:tc>
      </w:tr>
      <w:tr w:rsidR="008228ED" w:rsidRPr="00E82EC9" w14:paraId="068872B4" w14:textId="77777777" w:rsidTr="008228E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D626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66CA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Importar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3E4E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  <w:color w:val="1A6B2A"/>
                <w:sz w:val="20"/>
                <w:szCs w:val="20"/>
              </w:rPr>
            </w:pPr>
            <w:r w:rsidRPr="00E82EC9">
              <w:rPr>
                <w:rFonts w:ascii="Times New Roman" w:hAnsi="Times New Roman" w:cs="Times New Roman"/>
                <w:color w:val="1A6B2A"/>
                <w:sz w:val="24"/>
                <w:szCs w:val="24"/>
              </w:rPr>
              <w:t>P0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17E4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Analyst / Developer</w:t>
            </w:r>
          </w:p>
        </w:tc>
      </w:tr>
      <w:tr w:rsidR="008228ED" w:rsidRPr="00E82EC9" w14:paraId="568E7C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13F2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F95D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Gerar Logs </w:t>
            </w: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Sintéticos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4572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6B2A"/>
                <w:sz w:val="24"/>
                <w:szCs w:val="24"/>
              </w:rPr>
              <w:t>P0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E607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System (Automated)</w:t>
            </w:r>
          </w:p>
        </w:tc>
      </w:tr>
      <w:tr w:rsidR="008228ED" w:rsidRPr="00E82EC9" w14:paraId="6CDC28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F72E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35DE7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Ingerir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379E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6B2A"/>
                <w:sz w:val="24"/>
                <w:szCs w:val="24"/>
              </w:rPr>
              <w:t>P0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73ED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System (Automated)</w:t>
            </w:r>
          </w:p>
        </w:tc>
      </w:tr>
      <w:tr w:rsidR="008228ED" w:rsidRPr="00E82EC9" w14:paraId="752F931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D6A7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UC-04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9837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Detetar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Ataque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Regras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3DC3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6B2A"/>
                <w:sz w:val="24"/>
                <w:szCs w:val="24"/>
              </w:rPr>
              <w:t>P0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3C21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System (Automated)</w:t>
            </w:r>
          </w:p>
        </w:tc>
      </w:tr>
      <w:tr w:rsidR="008228ED" w:rsidRPr="00E82EC9" w14:paraId="06250D5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59D6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UC-05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374A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Executar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Pipeline </w:t>
            </w: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Híbrido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F5D7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6B2A"/>
                <w:sz w:val="24"/>
                <w:szCs w:val="24"/>
              </w:rPr>
              <w:t>P0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F86D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System (Automated)</w:t>
            </w:r>
          </w:p>
        </w:tc>
      </w:tr>
      <w:tr w:rsidR="008228ED" w:rsidRPr="00E82EC9" w14:paraId="3EE0CB3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A996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UC-06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C28C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Treinar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Modelos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53A5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6B2A"/>
                <w:sz w:val="24"/>
                <w:szCs w:val="24"/>
              </w:rPr>
              <w:t>P0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B22A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Administrator / System</w:t>
            </w:r>
          </w:p>
        </w:tc>
      </w:tr>
      <w:tr w:rsidR="008228ED" w:rsidRPr="00E82EC9" w14:paraId="12CA740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4A7A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UC-07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1A30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Explicar Alerta com SHAP (LIME/counterfactuals — Goal 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848B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6B2A"/>
                <w:sz w:val="24"/>
                <w:szCs w:val="24"/>
              </w:rPr>
              <w:t>P0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B1EB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Analyst</w:t>
            </w:r>
          </w:p>
        </w:tc>
      </w:tr>
      <w:tr w:rsidR="008228ED" w:rsidRPr="00E82EC9" w14:paraId="6AD6E2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89A7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UC-08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C175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Visualizar Dashboard em Tempo Real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6DA9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6B2A"/>
                <w:sz w:val="24"/>
                <w:szCs w:val="24"/>
              </w:rPr>
              <w:t>P0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C329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Analyst</w:t>
            </w:r>
          </w:p>
        </w:tc>
      </w:tr>
      <w:tr w:rsidR="008228ED" w:rsidRPr="00E82EC9" w14:paraId="42851D9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8877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UC-09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2275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Consultar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Histórico de Logs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CB8D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4A8A"/>
                <w:sz w:val="24"/>
                <w:szCs w:val="24"/>
              </w:rPr>
              <w:t>P1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D38B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Analyst / Developer</w:t>
            </w:r>
          </w:p>
        </w:tc>
      </w:tr>
      <w:tr w:rsidR="008228ED" w:rsidRPr="00E82EC9" w14:paraId="43549A4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F623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5835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Gerir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Incidente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CBA3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4A8A"/>
                <w:sz w:val="24"/>
                <w:szCs w:val="24"/>
              </w:rPr>
              <w:t>P1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F2A6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Analyst</w:t>
            </w:r>
          </w:p>
        </w:tc>
      </w:tr>
      <w:tr w:rsidR="008228ED" w:rsidRPr="00E82EC9" w14:paraId="7CAE97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8230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255C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Marcar Falso Positivo e Retreinar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6FD8F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4A8A"/>
                <w:sz w:val="24"/>
                <w:szCs w:val="24"/>
              </w:rPr>
              <w:t>P1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2732" w14:textId="77777777" w:rsidR="00AF1491" w:rsidRPr="00E82EC9" w:rsidRDefault="00DF5B05" w:rsidP="008228ED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Analyst</w:t>
            </w:r>
          </w:p>
        </w:tc>
      </w:tr>
      <w:tr w:rsidR="00CC9900" w:rsidRPr="00E82EC9" w14:paraId="07F4286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0B78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E5AA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Configurar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Regras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9A41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4A8A"/>
                <w:sz w:val="24"/>
                <w:szCs w:val="24"/>
              </w:rPr>
              <w:t>P1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6DE1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Administrator</w:t>
            </w:r>
          </w:p>
        </w:tc>
      </w:tr>
      <w:tr w:rsidR="00CC9900" w:rsidRPr="00E82EC9" w14:paraId="5AAE92B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E530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4040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Monitorizar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Performance ML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9A9C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4A8A"/>
                <w:sz w:val="24"/>
                <w:szCs w:val="24"/>
              </w:rPr>
              <w:t>P1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37D5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System (Automated)</w:t>
            </w:r>
          </w:p>
        </w:tc>
      </w:tr>
      <w:tr w:rsidR="00CC9900" w:rsidRPr="00E82EC9" w14:paraId="3671386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2483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BD37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Executar</w:t>
            </w:r>
            <w:proofErr w:type="spellEnd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Load 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91C3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4A8A"/>
                <w:sz w:val="24"/>
                <w:szCs w:val="24"/>
              </w:rPr>
              <w:t>P1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DB2E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Developer</w:t>
            </w:r>
          </w:p>
        </w:tc>
      </w:tr>
      <w:tr w:rsidR="00CC9900" w:rsidRPr="00E82EC9" w14:paraId="3B6498E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505E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E46A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Tuning de </w:t>
            </w:r>
            <w:proofErr w:type="spellStart"/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Hiperparâmetros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8E2C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1A4A8A"/>
                <w:sz w:val="24"/>
                <w:szCs w:val="24"/>
              </w:rPr>
              <w:t>P1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1BC2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Administrator / Developer</w:t>
            </w:r>
          </w:p>
        </w:tc>
      </w:tr>
      <w:tr w:rsidR="00CC9900" w:rsidRPr="00E82EC9" w14:paraId="65E3C4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7F76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UC-16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90A7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  <w:lang w:val="pt-PT"/>
              </w:rPr>
              <w:t>Validar em Dataset Público CICIDS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5F1C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7A2A8A"/>
                <w:sz w:val="24"/>
                <w:szCs w:val="24"/>
              </w:rPr>
              <w:t>P2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AC88" w14:textId="77777777" w:rsidR="00DC7F55" w:rsidRPr="00E82EC9" w:rsidRDefault="00E87960">
            <w:pPr>
              <w:spacing w:after="30" w:line="28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Developer</w:t>
            </w:r>
          </w:p>
        </w:tc>
      </w:tr>
    </w:tbl>
    <w:p w14:paraId="6E04E618" w14:textId="77777777" w:rsidR="00AF1491" w:rsidRPr="00E82EC9" w:rsidRDefault="00DF5B05">
      <w:pPr>
        <w:spacing w:before="60"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b/>
          <w:bCs/>
          <w:sz w:val="24"/>
          <w:szCs w:val="24"/>
        </w:rPr>
        <w:t xml:space="preserve">Total: </w:t>
      </w:r>
      <w:r w:rsidRPr="00E82EC9">
        <w:rPr>
          <w:rFonts w:ascii="Times New Roman" w:hAnsi="Times New Roman" w:cs="Times New Roman"/>
          <w:sz w:val="24"/>
          <w:szCs w:val="24"/>
        </w:rPr>
        <w:t xml:space="preserve">16 Use Cases — 8 P0 (core </w:t>
      </w:r>
      <w:proofErr w:type="gramStart"/>
      <w:r w:rsidRPr="00E82EC9">
        <w:rPr>
          <w:rFonts w:ascii="Times New Roman" w:hAnsi="Times New Roman" w:cs="Times New Roman"/>
          <w:sz w:val="24"/>
          <w:szCs w:val="24"/>
        </w:rPr>
        <w:t>MVP) ·</w:t>
      </w:r>
      <w:proofErr w:type="gramEnd"/>
      <w:r w:rsidRPr="00E82EC9">
        <w:rPr>
          <w:rFonts w:ascii="Times New Roman" w:hAnsi="Times New Roman" w:cs="Times New Roman"/>
          <w:sz w:val="24"/>
          <w:szCs w:val="24"/>
        </w:rPr>
        <w:t xml:space="preserve"> 7 P1 (</w:t>
      </w:r>
      <w:proofErr w:type="gramStart"/>
      <w:r w:rsidRPr="00E82EC9">
        <w:rPr>
          <w:rFonts w:ascii="Times New Roman" w:hAnsi="Times New Roman" w:cs="Times New Roman"/>
          <w:sz w:val="24"/>
          <w:szCs w:val="24"/>
        </w:rPr>
        <w:t>enhanced) ·</w:t>
      </w:r>
      <w:proofErr w:type="gramEnd"/>
      <w:r w:rsidRPr="00E82EC9">
        <w:rPr>
          <w:rFonts w:ascii="Times New Roman" w:hAnsi="Times New Roman" w:cs="Times New Roman"/>
          <w:sz w:val="24"/>
          <w:szCs w:val="24"/>
        </w:rPr>
        <w:t xml:space="preserve"> 1 P2 (advanced)</w:t>
      </w:r>
    </w:p>
    <w:p w14:paraId="4CFC184F" w14:textId="77777777" w:rsidR="00B8466C" w:rsidRPr="00E82EC9" w:rsidRDefault="002D1446" w:rsidP="009B3D40">
      <w:pPr>
        <w:pStyle w:val="Heading1"/>
        <w:rPr>
          <w:rFonts w:ascii="Times New Roman" w:hAnsi="Times New Roman" w:cs="Times New Roman"/>
        </w:rPr>
      </w:pPr>
      <w:bookmarkStart w:id="32" w:name="_Toc228923734"/>
      <w:r w:rsidRPr="00E82EC9">
        <w:rPr>
          <w:rFonts w:ascii="Times New Roman" w:hAnsi="Times New Roman" w:cs="Times New Roman"/>
        </w:rPr>
        <w:lastRenderedPageBreak/>
        <w:t>Viabilidade e Pertinência</w:t>
      </w:r>
      <w:bookmarkEnd w:id="32"/>
    </w:p>
    <w:p w14:paraId="7E3D769F" w14:textId="77777777" w:rsidR="00AF1491" w:rsidRPr="00E82EC9" w:rsidRDefault="00DF5B05">
      <w:pPr>
        <w:pStyle w:val="Heading3"/>
        <w:numPr>
          <w:ilvl w:val="0"/>
          <w:numId w:val="0"/>
        </w:numPr>
        <w:spacing w:before="240" w:after="120"/>
        <w:rPr>
          <w:rFonts w:ascii="Times New Roman" w:hAnsi="Times New Roman" w:cs="Times New Roman"/>
        </w:rPr>
      </w:pPr>
      <w:bookmarkStart w:id="33" w:name="_Toc222836335"/>
      <w:bookmarkStart w:id="34" w:name="_Toc228923735"/>
      <w:bookmarkEnd w:id="33"/>
      <w:r w:rsidRPr="00E82EC9">
        <w:rPr>
          <w:rFonts w:ascii="Times New Roman" w:hAnsi="Times New Roman" w:cs="Times New Roman"/>
        </w:rPr>
        <w:t xml:space="preserve">3.1. </w:t>
      </w:r>
      <w:proofErr w:type="spellStart"/>
      <w:r w:rsidRPr="00E82EC9">
        <w:rPr>
          <w:rFonts w:ascii="Times New Roman" w:hAnsi="Times New Roman" w:cs="Times New Roman"/>
        </w:rPr>
        <w:t>Viabilidade</w:t>
      </w:r>
      <w:proofErr w:type="spellEnd"/>
      <w:r w:rsidRPr="00E82EC9">
        <w:rPr>
          <w:rFonts w:ascii="Times New Roman" w:hAnsi="Times New Roman" w:cs="Times New Roman"/>
        </w:rPr>
        <w:t xml:space="preserve"> </w:t>
      </w:r>
      <w:proofErr w:type="spellStart"/>
      <w:r w:rsidRPr="00E82EC9">
        <w:rPr>
          <w:rFonts w:ascii="Times New Roman" w:hAnsi="Times New Roman" w:cs="Times New Roman"/>
        </w:rPr>
        <w:t>Económica</w:t>
      </w:r>
      <w:proofErr w:type="spellEnd"/>
      <w:r w:rsidRPr="00E82EC9">
        <w:rPr>
          <w:rFonts w:ascii="Times New Roman" w:hAnsi="Times New Roman" w:cs="Times New Roman"/>
        </w:rPr>
        <w:t xml:space="preserve"> e </w:t>
      </w:r>
      <w:proofErr w:type="spellStart"/>
      <w:r w:rsidRPr="00E82EC9">
        <w:rPr>
          <w:rFonts w:ascii="Times New Roman" w:hAnsi="Times New Roman" w:cs="Times New Roman"/>
        </w:rPr>
        <w:t>Custo</w:t>
      </w:r>
      <w:bookmarkEnd w:id="34"/>
      <w:proofErr w:type="spellEnd"/>
    </w:p>
    <w:p w14:paraId="16FCAF7F" w14:textId="71E3AFE7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  <w:lang w:val="pt-PT"/>
        </w:rPr>
      </w:pPr>
      <w:bookmarkStart w:id="35" w:name="_Ref_Tab_05"/>
      <w:bookmarkStart w:id="36" w:name="_Toc228923772"/>
      <w:r w:rsidRPr="00E82EC9">
        <w:rPr>
          <w:rFonts w:ascii="Times New Roman" w:hAnsi="Times New Roman" w:cs="Times New Roman"/>
          <w:szCs w:val="20"/>
          <w:lang w:val="pt-PT"/>
        </w:rPr>
        <w:t xml:space="preserve">Tabela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  <w:lang w:val="pt-PT"/>
        </w:rPr>
        <w:instrText xml:space="preserve"> SEQ Tabela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  <w:lang w:val="pt-PT"/>
        </w:rPr>
        <w:t>5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  <w:lang w:val="pt-PT"/>
        </w:rPr>
        <w:t xml:space="preserve"> – Viabilidade Económica e Custo</w:t>
      </w:r>
      <w:bookmarkEnd w:id="35"/>
      <w:bookmarkEnd w:id="36"/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3483"/>
        <w:gridCol w:w="2650"/>
      </w:tblGrid>
      <w:tr w:rsidR="009F3D5E" w:rsidRPr="00E82EC9" w14:paraId="1E7E9753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76E546D1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Aspeto</w:t>
            </w:r>
            <w:proofErr w:type="spellEnd"/>
          </w:p>
        </w:tc>
        <w:tc>
          <w:tcPr>
            <w:tcW w:w="0" w:type="auto"/>
            <w:shd w:val="clear" w:color="auto" w:fill="4472C4"/>
            <w:vAlign w:val="center"/>
          </w:tcPr>
          <w:p w14:paraId="54DABC28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Solução</w:t>
            </w:r>
            <w:proofErr w:type="spellEnd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Comercial</w:t>
            </w:r>
            <w:proofErr w:type="spellEnd"/>
          </w:p>
        </w:tc>
        <w:tc>
          <w:tcPr>
            <w:tcW w:w="0" w:type="auto"/>
            <w:shd w:val="clear" w:color="auto" w:fill="4472C4"/>
            <w:vAlign w:val="center"/>
          </w:tcPr>
          <w:p w14:paraId="66712AAA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Este </w:t>
            </w: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Projeto</w:t>
            </w:r>
            <w:proofErr w:type="spellEnd"/>
          </w:p>
        </w:tc>
      </w:tr>
      <w:tr w:rsidR="009F3D5E" w:rsidRPr="00E82EC9" w14:paraId="63F05918" w14:textId="77777777">
        <w:tc>
          <w:tcPr>
            <w:tcW w:w="0" w:type="auto"/>
            <w:vAlign w:val="center"/>
          </w:tcPr>
          <w:p w14:paraId="797FFD4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Custo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inicial</w:t>
            </w:r>
            <w:proofErr w:type="spellEnd"/>
          </w:p>
        </w:tc>
        <w:tc>
          <w:tcPr>
            <w:tcW w:w="0" w:type="auto"/>
            <w:vAlign w:val="center"/>
          </w:tcPr>
          <w:p w14:paraId="3E247A7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€30k - €100k</w:t>
            </w:r>
          </w:p>
        </w:tc>
        <w:tc>
          <w:tcPr>
            <w:tcW w:w="0" w:type="auto"/>
            <w:vAlign w:val="center"/>
          </w:tcPr>
          <w:p w14:paraId="187BE441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€0 (</w:t>
            </w:r>
            <w:proofErr w:type="gram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open-source</w:t>
            </w:r>
            <w:proofErr w:type="gram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F3D5E" w:rsidRPr="00E82EC9" w14:paraId="23699700" w14:textId="77777777">
        <w:tc>
          <w:tcPr>
            <w:tcW w:w="0" w:type="auto"/>
            <w:shd w:val="clear" w:color="auto" w:fill="F2F2F2"/>
            <w:vAlign w:val="center"/>
          </w:tcPr>
          <w:p w14:paraId="1696D280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Custo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anual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331637B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€10k - €50k (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licenças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665332F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€0 - €5k (infra)</w:t>
            </w:r>
          </w:p>
        </w:tc>
      </w:tr>
      <w:tr w:rsidR="009F3D5E" w:rsidRPr="00E82EC9" w14:paraId="3FECEC51" w14:textId="77777777">
        <w:tc>
          <w:tcPr>
            <w:tcW w:w="0" w:type="auto"/>
            <w:vAlign w:val="center"/>
          </w:tcPr>
          <w:p w14:paraId="24D2977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Vendor lock-in</w:t>
            </w:r>
          </w:p>
        </w:tc>
        <w:tc>
          <w:tcPr>
            <w:tcW w:w="0" w:type="auto"/>
            <w:vAlign w:val="center"/>
          </w:tcPr>
          <w:p w14:paraId="3E09A07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0" w:type="auto"/>
            <w:vAlign w:val="center"/>
          </w:tcPr>
          <w:p w14:paraId="125E1F8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Zero</w:t>
            </w:r>
          </w:p>
        </w:tc>
      </w:tr>
      <w:tr w:rsidR="009F3D5E" w:rsidRPr="00E82EC9" w14:paraId="4F8C51ED" w14:textId="77777777">
        <w:tc>
          <w:tcPr>
            <w:tcW w:w="0" w:type="auto"/>
            <w:shd w:val="clear" w:color="auto" w:fill="F2F2F2"/>
            <w:vAlign w:val="center"/>
          </w:tcPr>
          <w:p w14:paraId="7F32AA9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Customização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55C6D0B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Limitada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74224D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9F3D5E" w:rsidRPr="00E82EC9" w14:paraId="0F117CDF" w14:textId="77777777">
        <w:tc>
          <w:tcPr>
            <w:tcW w:w="0" w:type="auto"/>
            <w:vAlign w:val="center"/>
          </w:tcPr>
          <w:p w14:paraId="552FDAA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Transparência</w:t>
            </w:r>
            <w:proofErr w:type="spellEnd"/>
          </w:p>
        </w:tc>
        <w:tc>
          <w:tcPr>
            <w:tcW w:w="0" w:type="auto"/>
            <w:vAlign w:val="center"/>
          </w:tcPr>
          <w:p w14:paraId="27E4CFB4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Código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fechado</w:t>
            </w:r>
            <w:proofErr w:type="spellEnd"/>
          </w:p>
        </w:tc>
        <w:tc>
          <w:tcPr>
            <w:tcW w:w="0" w:type="auto"/>
            <w:vAlign w:val="center"/>
          </w:tcPr>
          <w:p w14:paraId="1000F05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Open-source</w:t>
            </w:r>
            <w:proofErr w:type="gramEnd"/>
          </w:p>
        </w:tc>
      </w:tr>
      <w:tr w:rsidR="009F3D5E" w:rsidRPr="00E82EC9" w14:paraId="1157BCF3" w14:textId="77777777">
        <w:tc>
          <w:tcPr>
            <w:tcW w:w="0" w:type="auto"/>
            <w:shd w:val="clear" w:color="auto" w:fill="F2F2F2"/>
            <w:vAlign w:val="center"/>
          </w:tcPr>
          <w:p w14:paraId="2CF03820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ROI (1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ano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6A5F78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Negativo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78167A1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Positivo</w:t>
            </w:r>
            <w:proofErr w:type="spellEnd"/>
          </w:p>
        </w:tc>
      </w:tr>
    </w:tbl>
    <w:p w14:paraId="6DF8670E" w14:textId="77777777" w:rsidR="009D1F77" w:rsidRPr="009D1F77" w:rsidRDefault="009D1F77" w:rsidP="00FB76AF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D1F77">
        <w:rPr>
          <w:rFonts w:ascii="Times New Roman" w:hAnsi="Times New Roman" w:cs="Times New Roman"/>
          <w:sz w:val="24"/>
          <w:szCs w:val="24"/>
          <w:lang w:val="pt-PT"/>
        </w:rPr>
        <w:t>As lacunas identificadas no mercado (explicabilidade, feedback automático, custo) são endereçadas diretamente. O sistema demonstra que é possível construir uma solução competitiva, academicamente rigorosa e demo-ready sem orçamento enterprise, entregando valor comparável a produtos comerciais de €30k–€100k anuais e posicionando-se como alternativa viável para SMBs e investigação académica.</w:t>
      </w:r>
    </w:p>
    <w:p w14:paraId="6D966770" w14:textId="77777777" w:rsidR="00AF1491" w:rsidRPr="000541AF" w:rsidRDefault="00DF5B05" w:rsidP="00562FE8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 w:cs="Times New Roman"/>
          <w:lang w:val="pt-PT"/>
        </w:rPr>
      </w:pPr>
      <w:bookmarkStart w:id="37" w:name="_Toc228923736"/>
      <w:r w:rsidRPr="000541AF">
        <w:rPr>
          <w:rFonts w:ascii="Times New Roman" w:hAnsi="Times New Roman" w:cs="Times New Roman"/>
          <w:lang w:val="pt-PT"/>
        </w:rPr>
        <w:t>3.2. Pertinência e Relevância</w:t>
      </w:r>
      <w:bookmarkEnd w:id="37"/>
    </w:p>
    <w:p w14:paraId="3E0B2E7F" w14:textId="77777777" w:rsidR="009D1F77" w:rsidRDefault="009D1F77" w:rsidP="009D1F77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D1F77">
        <w:rPr>
          <w:rFonts w:ascii="Times New Roman" w:hAnsi="Times New Roman" w:cs="Times New Roman"/>
          <w:sz w:val="24"/>
          <w:szCs w:val="24"/>
          <w:lang w:val="pt-PT"/>
        </w:rPr>
        <w:t>A pertinência do Log Monitor MLOps é demonstrável em três dimensões: regulatória, científica e económica.</w:t>
      </w:r>
    </w:p>
    <w:p w14:paraId="4E038CE3" w14:textId="77777777" w:rsidR="009D1F77" w:rsidRDefault="009D1F77" w:rsidP="009D1F77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D1F77">
        <w:rPr>
          <w:rFonts w:ascii="Times New Roman" w:hAnsi="Times New Roman" w:cs="Times New Roman"/>
          <w:sz w:val="24"/>
          <w:szCs w:val="24"/>
          <w:lang w:val="pt-PT"/>
        </w:rPr>
        <w:t xml:space="preserve"> Do ponto de vista regulatório, o GDPR Artigo 22 estabelece o direito a não ser sujeito a decisões automatizadas sem explicação. O AI Act (2024) categoriza sistemas de IA em segurança como de alto risco, impondo transparência, auditabilidade e supervisão humana. O Log Monitor MLOps responde a estes requisitos: a análise SHAP fornece interpretabilidade por decisão; o ciclo de feedback do Goal D assegurará supervisão contínua; e toda a arquitectura é auditável por ser open-source. </w:t>
      </w:r>
    </w:p>
    <w:p w14:paraId="7940B6A1" w14:textId="77777777" w:rsidR="009D1F77" w:rsidRDefault="009D1F77" w:rsidP="009D1F77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D1F77">
        <w:rPr>
          <w:rFonts w:ascii="Times New Roman" w:hAnsi="Times New Roman" w:cs="Times New Roman"/>
          <w:sz w:val="24"/>
          <w:szCs w:val="24"/>
          <w:lang w:val="pt-PT"/>
        </w:rPr>
        <w:t>Do ponto de vista científico, o projeto contribui para Explainable AI (XAI) aplicado a cibersegurança. O ablation study em S8 demonstrou empiricamente que o pipeline híbrido supera qualquer componente isolado em F1-score, conferindo rigor científico e distinguindo o projeto de implementações ad hoc sem validação.</w:t>
      </w:r>
    </w:p>
    <w:p w14:paraId="42AB3A58" w14:textId="77777777" w:rsidR="009D1F77" w:rsidRPr="009D1F77" w:rsidRDefault="009D1F77" w:rsidP="009D1F77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D1F77">
        <w:rPr>
          <w:rFonts w:ascii="Times New Roman" w:hAnsi="Times New Roman" w:cs="Times New Roman"/>
          <w:sz w:val="24"/>
          <w:szCs w:val="24"/>
          <w:lang w:val="pt-PT"/>
        </w:rPr>
        <w:t xml:space="preserve"> Do ponto de vista económico e social, o projeto demonstra que é possível substituir ferramentas de €30.000–€100.000 anuais por uma solução open-source desenvolvida com 254 horas individuais (Goals A–C), prevendo ~354h com o Goal D. Esta democratização é relevante para as PMEs — mais de 99% das empresas europeias — que raramente dispõem de orçamento enterprise. O projeto tem ainda potencial de continuidade pós-académica, como produto comercial ou solução open-source comunitária.</w:t>
      </w:r>
    </w:p>
    <w:p w14:paraId="3DEA258D" w14:textId="77777777" w:rsidR="008366B0" w:rsidRPr="00E82EC9" w:rsidRDefault="002D1446" w:rsidP="008366B0">
      <w:pPr>
        <w:pStyle w:val="Heading1"/>
        <w:rPr>
          <w:rFonts w:ascii="Times New Roman" w:hAnsi="Times New Roman" w:cs="Times New Roman"/>
        </w:rPr>
      </w:pPr>
      <w:bookmarkStart w:id="38" w:name="_Toc228923737"/>
      <w:r w:rsidRPr="00E82EC9">
        <w:rPr>
          <w:rFonts w:ascii="Times New Roman" w:hAnsi="Times New Roman" w:cs="Times New Roman"/>
        </w:rPr>
        <w:lastRenderedPageBreak/>
        <w:t>Solução Proposta</w:t>
      </w:r>
      <w:bookmarkEnd w:id="38"/>
    </w:p>
    <w:p w14:paraId="5AAF550F" w14:textId="77777777" w:rsidR="00AF1491" w:rsidRPr="00E82EC9" w:rsidRDefault="00DF5B05">
      <w:pPr>
        <w:pStyle w:val="Heading2"/>
        <w:numPr>
          <w:ilvl w:val="0"/>
          <w:numId w:val="0"/>
        </w:numPr>
        <w:spacing w:before="240" w:after="120"/>
        <w:rPr>
          <w:rFonts w:ascii="Times New Roman" w:hAnsi="Times New Roman" w:cs="Times New Roman"/>
        </w:rPr>
      </w:pPr>
      <w:bookmarkStart w:id="39" w:name="_Toc228923738"/>
      <w:r w:rsidRPr="00E82EC9">
        <w:rPr>
          <w:rFonts w:ascii="Times New Roman" w:hAnsi="Times New Roman" w:cs="Times New Roman"/>
        </w:rPr>
        <w:t xml:space="preserve">4.1. Estado </w:t>
      </w:r>
      <w:proofErr w:type="spellStart"/>
      <w:r w:rsidRPr="00E82EC9">
        <w:rPr>
          <w:rFonts w:ascii="Times New Roman" w:hAnsi="Times New Roman" w:cs="Times New Roman"/>
        </w:rPr>
        <w:t>Atual</w:t>
      </w:r>
      <w:proofErr w:type="spellEnd"/>
      <w:r w:rsidRPr="00E82EC9">
        <w:rPr>
          <w:rFonts w:ascii="Times New Roman" w:hAnsi="Times New Roman" w:cs="Times New Roman"/>
        </w:rPr>
        <w:t xml:space="preserve"> do </w:t>
      </w:r>
      <w:proofErr w:type="spellStart"/>
      <w:r w:rsidRPr="00E82EC9">
        <w:rPr>
          <w:rFonts w:ascii="Times New Roman" w:hAnsi="Times New Roman" w:cs="Times New Roman"/>
        </w:rPr>
        <w:t>Trabalho</w:t>
      </w:r>
      <w:bookmarkEnd w:id="39"/>
      <w:proofErr w:type="spellEnd"/>
    </w:p>
    <w:p w14:paraId="135EFB31" w14:textId="77777777" w:rsidR="00AF1491" w:rsidRPr="00E82EC9" w:rsidRDefault="00DF5B05" w:rsidP="00AA109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O projeto encontra-se na Semana 14 com os Goals A–C concluídos; o Goal D está planeado para as semanas 17–23.</w:t>
      </w:r>
    </w:p>
    <w:p w14:paraId="3DD73901" w14:textId="77777777" w:rsidR="00AF1491" w:rsidRPr="00E82EC9" w:rsidRDefault="00DF5B05">
      <w:pPr>
        <w:pStyle w:val="Heading3"/>
        <w:numPr>
          <w:ilvl w:val="0"/>
          <w:numId w:val="0"/>
        </w:numPr>
        <w:spacing w:before="180" w:after="120"/>
        <w:rPr>
          <w:rFonts w:ascii="Times New Roman" w:hAnsi="Times New Roman" w:cs="Times New Roman"/>
          <w:sz w:val="24"/>
          <w:szCs w:val="24"/>
          <w:lang w:val="pt-PT"/>
        </w:rPr>
      </w:pPr>
      <w:bookmarkStart w:id="40" w:name="_Toc228923739"/>
      <w:r w:rsidRPr="00E82EC9">
        <w:rPr>
          <w:rFonts w:ascii="Times New Roman" w:hAnsi="Times New Roman" w:cs="Times New Roman"/>
          <w:sz w:val="24"/>
          <w:szCs w:val="24"/>
          <w:lang w:val="pt-PT"/>
        </w:rPr>
        <w:t>Progresso: Goals A, B e C (parcial) — Concluídos (Semanas 1–14)</w:t>
      </w:r>
      <w:bookmarkEnd w:id="40"/>
    </w:p>
    <w:p w14:paraId="04B2A9AB" w14:textId="77777777" w:rsidR="00273BC2" w:rsidRPr="002C7BD7" w:rsidRDefault="008333BF">
      <w:pPr>
        <w:spacing w:line="360" w:lineRule="auto"/>
        <w:rPr>
          <w:lang w:val="pt-PT"/>
        </w:rPr>
      </w:pPr>
      <w:r w:rsidRPr="002C7BD7">
        <w:rPr>
          <w:rFonts w:ascii="Times New Roman" w:hAnsi="Times New Roman"/>
          <w:sz w:val="24"/>
          <w:lang w:val="pt-PT"/>
        </w:rPr>
        <w:t>O progresso detalhado semana a semana encontra-se no Apêndice E.</w:t>
      </w:r>
    </w:p>
    <w:p w14:paraId="5523B17A" w14:textId="77777777" w:rsidR="00AF1491" w:rsidRPr="00E82EC9" w:rsidRDefault="00DF5B05">
      <w:pPr>
        <w:pStyle w:val="Heading3"/>
        <w:numPr>
          <w:ilvl w:val="0"/>
          <w:numId w:val="0"/>
        </w:numPr>
        <w:spacing w:before="180" w:after="120"/>
        <w:rPr>
          <w:rFonts w:ascii="Times New Roman" w:hAnsi="Times New Roman" w:cs="Times New Roman"/>
          <w:lang w:val="pt-PT"/>
        </w:rPr>
      </w:pPr>
      <w:bookmarkStart w:id="41" w:name="_Toc228923740"/>
      <w:r w:rsidRPr="00E82EC9">
        <w:rPr>
          <w:rFonts w:ascii="Times New Roman" w:hAnsi="Times New Roman" w:cs="Times New Roman"/>
          <w:lang w:val="pt-PT"/>
        </w:rPr>
        <w:t>4.2. Resultados de Performance Mensurados</w:t>
      </w:r>
      <w:bookmarkEnd w:id="41"/>
    </w:p>
    <w:p w14:paraId="555C838A" w14:textId="77777777" w:rsidR="00273BC2" w:rsidRPr="002C7BD7" w:rsidRDefault="008333BF" w:rsidP="002C7BD7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2C7BD7">
        <w:rPr>
          <w:rFonts w:ascii="Times New Roman" w:hAnsi="Times New Roman" w:cs="Times New Roman"/>
          <w:sz w:val="24"/>
          <w:szCs w:val="24"/>
          <w:lang w:val="pt-PT"/>
        </w:rPr>
        <w:t>Os resultados completos encontram-se no Apêndice F. Em síntese: 10.933 logs/s (batch=500), 0 falhas em load test (50 utilizadores, p99 25 ms), F1=0,838 (Isolation Forest) e F1=0,783 (Random Forest); ensemble confirma-se superior no ablation study.</w:t>
      </w:r>
    </w:p>
    <w:p w14:paraId="592F2663" w14:textId="77777777" w:rsidR="00AF1491" w:rsidRPr="00E82EC9" w:rsidRDefault="00DF5B05" w:rsidP="00562FE8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lang w:val="pt-PT"/>
        </w:rPr>
      </w:pPr>
      <w:bookmarkStart w:id="42" w:name="_Toc228923741"/>
      <w:r w:rsidRPr="00E82EC9">
        <w:rPr>
          <w:rFonts w:ascii="Times New Roman" w:hAnsi="Times New Roman" w:cs="Times New Roman"/>
          <w:lang w:val="pt-PT"/>
        </w:rPr>
        <w:t>4.3. Enquadramento — Arquitectura e Justificação da Stack Tecnológica</w:t>
      </w:r>
      <w:bookmarkEnd w:id="42"/>
    </w:p>
    <w:p w14:paraId="00E09B54" w14:textId="77777777" w:rsidR="00AF1491" w:rsidRPr="00E82EC9" w:rsidRDefault="00DF5B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A arquitectura é composta por dez microserviços em cinco camadas. A justificação detalhada de cada escolha tecnológica encontra-se no Apêndice D; resumem-se aqui as decisões principais:</w:t>
      </w:r>
    </w:p>
    <w:p w14:paraId="43B3A68E" w14:textId="77777777" w:rsidR="00AF1491" w:rsidRPr="00E82EC9" w:rsidRDefault="00DF5B05">
      <w:pPr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230738">
        <w:rPr>
          <w:rFonts w:ascii="Times New Roman" w:hAnsi="Times New Roman" w:cs="Times New Roman"/>
          <w:sz w:val="24"/>
          <w:szCs w:val="24"/>
        </w:rPr>
        <w:t>Aplicação</w:t>
      </w:r>
      <w:proofErr w:type="spellEnd"/>
      <w:r w:rsidRPr="00230738">
        <w:rPr>
          <w:rFonts w:ascii="Times New Roman" w:hAnsi="Times New Roman" w:cs="Times New Roman"/>
          <w:sz w:val="24"/>
          <w:szCs w:val="24"/>
        </w:rPr>
        <w:t xml:space="preserve"> — Flask + </w:t>
      </w:r>
      <w:proofErr w:type="spellStart"/>
      <w:r w:rsidRPr="00230738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230738">
        <w:rPr>
          <w:rFonts w:ascii="Times New Roman" w:hAnsi="Times New Roman" w:cs="Times New Roman"/>
          <w:sz w:val="24"/>
          <w:szCs w:val="24"/>
        </w:rPr>
        <w:t xml:space="preserve"> + Flask-Limiter (lightweight, Python-</w:t>
      </w:r>
      <w:proofErr w:type="spellStart"/>
      <w:r w:rsidRPr="00230738">
        <w:rPr>
          <w:rFonts w:ascii="Times New Roman" w:hAnsi="Times New Roman" w:cs="Times New Roman"/>
          <w:sz w:val="24"/>
          <w:szCs w:val="24"/>
        </w:rPr>
        <w:t>nativo</w:t>
      </w:r>
      <w:proofErr w:type="spellEnd"/>
      <w:r w:rsidRPr="00230738">
        <w:rPr>
          <w:rFonts w:ascii="Times New Roman" w:hAnsi="Times New Roman" w:cs="Times New Roman"/>
          <w:sz w:val="24"/>
          <w:szCs w:val="24"/>
        </w:rPr>
        <w:t xml:space="preserve">, rate limiting </w:t>
      </w:r>
      <w:proofErr w:type="spellStart"/>
      <w:r w:rsidRPr="00230738">
        <w:rPr>
          <w:rFonts w:ascii="Times New Roman" w:hAnsi="Times New Roman" w:cs="Times New Roman"/>
          <w:sz w:val="24"/>
          <w:szCs w:val="24"/>
        </w:rPr>
        <w:t>integrado</w:t>
      </w:r>
      <w:proofErr w:type="spellEnd"/>
      <w:r w:rsidRPr="00230738">
        <w:rPr>
          <w:rFonts w:ascii="Times New Roman" w:hAnsi="Times New Roman" w:cs="Times New Roman"/>
          <w:sz w:val="24"/>
          <w:szCs w:val="24"/>
        </w:rPr>
        <w:t xml:space="preserve">). </w:t>
      </w:r>
      <w:r w:rsidRPr="00E82EC9">
        <w:rPr>
          <w:rFonts w:ascii="Times New Roman" w:hAnsi="Times New Roman" w:cs="Times New Roman"/>
          <w:sz w:val="24"/>
          <w:szCs w:val="24"/>
          <w:lang w:val="pt-PT"/>
        </w:rPr>
        <w:t>Armazenamento — PostgreSQL + TimescaleDB (ACID, hypertables para séries temporais, Elasticsearch descartado por overhead). ML — Isolation Forest + Random Forest + MLflow (ensemble híbrido supervisionado/não-supervisionado, reproducibilidade via MLflow). Monitorização — Prometheus + Grafana + Streamlit (standard da indústria, 9 métricas custom, SLOs formais; polling 60 s preferido a Kafka: latência aceitável, 5× menos complexidade). Infraestrutura — Docker Compose + GitHub Actions (reprodutibilidade sem overhead Kubernetes, CI/CD em cada push).</w:t>
      </w:r>
    </w:p>
    <w:p w14:paraId="5E096289" w14:textId="77777777" w:rsidR="00E87960" w:rsidRPr="00E82EC9" w:rsidRDefault="00E87960">
      <w:pPr>
        <w:pStyle w:val="Heading2"/>
        <w:numPr>
          <w:ilvl w:val="0"/>
          <w:numId w:val="0"/>
        </w:numPr>
        <w:spacing w:before="240" w:after="120"/>
        <w:rPr>
          <w:rFonts w:ascii="Times New Roman" w:hAnsi="Times New Roman" w:cs="Times New Roman"/>
          <w:lang w:val="pt-PT"/>
        </w:rPr>
      </w:pPr>
      <w:bookmarkStart w:id="43" w:name="_Toc228923742"/>
      <w:r w:rsidRPr="00E82EC9">
        <w:rPr>
          <w:rFonts w:ascii="Times New Roman" w:hAnsi="Times New Roman" w:cs="Times New Roman"/>
          <w:lang w:val="pt-PT"/>
        </w:rPr>
        <w:t>4.4. Problemas Identificados, Abordagens e Soluções Encontradas</w:t>
      </w:r>
      <w:bookmarkEnd w:id="43"/>
    </w:p>
    <w:p w14:paraId="29161BFB" w14:textId="77777777" w:rsidR="00E87960" w:rsidRPr="00375E17" w:rsidRDefault="00E87960" w:rsidP="002C7BD7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375E17">
        <w:rPr>
          <w:rFonts w:ascii="Times New Roman" w:hAnsi="Times New Roman" w:cs="Times New Roman"/>
          <w:sz w:val="24"/>
          <w:szCs w:val="24"/>
          <w:lang w:val="pt-PT"/>
        </w:rPr>
        <w:t>O desenvolvimento revelou quatro desafios técnicos. (1) Endurecimento do carregamento .pkl introduziu regressões de testabilidade — resolvido adaptando fixtures ao diretório models/. (2) Rate limiting exigiu separação entre tráfego sintético de ataque e tráfego operacional real nos testes. (3) Containers non-root requereram chown nos volumes de logs e modelos antes da troca de utilizador. (4) Ausência de FK nativa entre hypertables TimescaleDB resolvida com integridade referencial no código Python.</w:t>
      </w:r>
    </w:p>
    <w:p w14:paraId="503C2979" w14:textId="77777777" w:rsidR="00E87960" w:rsidRPr="002C7BD7" w:rsidRDefault="00E87960" w:rsidP="002C7BD7">
      <w:pPr>
        <w:pStyle w:val="Heading2"/>
        <w:numPr>
          <w:ilvl w:val="0"/>
          <w:numId w:val="0"/>
        </w:numPr>
        <w:spacing w:before="240" w:after="120"/>
        <w:rPr>
          <w:rFonts w:ascii="Times New Roman" w:hAnsi="Times New Roman" w:cs="Times New Roman"/>
          <w:lang w:val="pt-PT"/>
        </w:rPr>
      </w:pPr>
      <w:bookmarkStart w:id="44" w:name="_Toc228923743"/>
      <w:r w:rsidRPr="002C7BD7">
        <w:rPr>
          <w:rFonts w:ascii="Times New Roman" w:hAnsi="Times New Roman" w:cs="Times New Roman"/>
          <w:lang w:val="pt-PT"/>
        </w:rPr>
        <w:t>4.5. Tarefas e Responsabilidades</w:t>
      </w:r>
      <w:bookmarkEnd w:id="44"/>
    </w:p>
    <w:p w14:paraId="2F0FF720" w14:textId="77777777" w:rsidR="00E87960" w:rsidRPr="00375E17" w:rsidRDefault="00E87960" w:rsidP="002C7BD7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375E17">
        <w:rPr>
          <w:rFonts w:ascii="Times New Roman" w:hAnsi="Times New Roman" w:cs="Times New Roman"/>
          <w:sz w:val="24"/>
          <w:szCs w:val="24"/>
          <w:lang w:val="pt-PT"/>
        </w:rPr>
        <w:t>O projeto é desenvolvido individualmente por Raúl Brito (A22309632), responsável por todas as componentes: arquitetura, implementação, testes, segurança e documentação.</w:t>
      </w:r>
    </w:p>
    <w:p w14:paraId="12885D3F" w14:textId="77777777" w:rsidR="002D1446" w:rsidRPr="00E82EC9" w:rsidRDefault="002D1446" w:rsidP="0082793F">
      <w:pPr>
        <w:pStyle w:val="Heading1"/>
        <w:rPr>
          <w:rFonts w:ascii="Times New Roman" w:hAnsi="Times New Roman" w:cs="Times New Roman"/>
        </w:rPr>
      </w:pPr>
      <w:bookmarkStart w:id="45" w:name="_Toc228923744"/>
      <w:bookmarkStart w:id="46" w:name="_Toc347409446"/>
      <w:bookmarkEnd w:id="9"/>
      <w:r w:rsidRPr="00E82EC9">
        <w:rPr>
          <w:rFonts w:ascii="Times New Roman" w:hAnsi="Times New Roman" w:cs="Times New Roman"/>
        </w:rPr>
        <w:lastRenderedPageBreak/>
        <w:t>Benchmarking</w:t>
      </w:r>
      <w:bookmarkEnd w:id="45"/>
    </w:p>
    <w:p w14:paraId="146DEC77" w14:textId="77777777" w:rsidR="00AF1491" w:rsidRPr="00E82EC9" w:rsidRDefault="00DF5B05">
      <w:pPr>
        <w:pStyle w:val="Heading2"/>
        <w:numPr>
          <w:ilvl w:val="0"/>
          <w:numId w:val="0"/>
        </w:numPr>
        <w:spacing w:before="240" w:after="120"/>
        <w:rPr>
          <w:rFonts w:ascii="Times New Roman" w:hAnsi="Times New Roman" w:cs="Times New Roman"/>
        </w:rPr>
      </w:pPr>
      <w:bookmarkStart w:id="47" w:name="_Toc222836320"/>
      <w:bookmarkStart w:id="48" w:name="_Toc228923745"/>
      <w:bookmarkEnd w:id="47"/>
      <w:r w:rsidRPr="00E82EC9">
        <w:rPr>
          <w:rFonts w:ascii="Times New Roman" w:hAnsi="Times New Roman" w:cs="Times New Roman"/>
        </w:rPr>
        <w:t xml:space="preserve">5.1. </w:t>
      </w:r>
      <w:proofErr w:type="spellStart"/>
      <w:r w:rsidRPr="00E82EC9">
        <w:rPr>
          <w:rFonts w:ascii="Times New Roman" w:hAnsi="Times New Roman" w:cs="Times New Roman"/>
        </w:rPr>
        <w:t>Análise</w:t>
      </w:r>
      <w:proofErr w:type="spellEnd"/>
      <w:r w:rsidRPr="00E82EC9">
        <w:rPr>
          <w:rFonts w:ascii="Times New Roman" w:hAnsi="Times New Roman" w:cs="Times New Roman"/>
        </w:rPr>
        <w:t xml:space="preserve"> de Mercado</w:t>
      </w:r>
      <w:bookmarkEnd w:id="48"/>
    </w:p>
    <w:p w14:paraId="58155C02" w14:textId="77777777" w:rsidR="00AF1491" w:rsidRPr="00E82EC9" w:rsidRDefault="00DF5B05">
      <w:pPr>
        <w:pStyle w:val="Heading3"/>
        <w:numPr>
          <w:ilvl w:val="0"/>
          <w:numId w:val="0"/>
        </w:numPr>
        <w:spacing w:before="240" w:after="120"/>
        <w:rPr>
          <w:rFonts w:ascii="Times New Roman" w:hAnsi="Times New Roman" w:cs="Times New Roman"/>
        </w:rPr>
      </w:pPr>
      <w:bookmarkStart w:id="49" w:name="_Toc222836321"/>
      <w:bookmarkStart w:id="50" w:name="_Toc228923746"/>
      <w:bookmarkEnd w:id="49"/>
      <w:r w:rsidRPr="00E82EC9">
        <w:rPr>
          <w:rFonts w:ascii="Times New Roman" w:hAnsi="Times New Roman" w:cs="Times New Roman"/>
        </w:rPr>
        <w:t xml:space="preserve">5.1.1. </w:t>
      </w:r>
      <w:proofErr w:type="spellStart"/>
      <w:r w:rsidRPr="00E82EC9">
        <w:rPr>
          <w:rFonts w:ascii="Times New Roman" w:hAnsi="Times New Roman" w:cs="Times New Roman"/>
        </w:rPr>
        <w:t>Soluções</w:t>
      </w:r>
      <w:proofErr w:type="spellEnd"/>
      <w:r w:rsidRPr="00E82EC9">
        <w:rPr>
          <w:rFonts w:ascii="Times New Roman" w:hAnsi="Times New Roman" w:cs="Times New Roman"/>
        </w:rPr>
        <w:t xml:space="preserve"> </w:t>
      </w:r>
      <w:proofErr w:type="spellStart"/>
      <w:r w:rsidRPr="00E82EC9">
        <w:rPr>
          <w:rFonts w:ascii="Times New Roman" w:hAnsi="Times New Roman" w:cs="Times New Roman"/>
        </w:rPr>
        <w:t>Comerciais</w:t>
      </w:r>
      <w:proofErr w:type="spellEnd"/>
      <w:r w:rsidRPr="00E82EC9">
        <w:rPr>
          <w:rFonts w:ascii="Times New Roman" w:hAnsi="Times New Roman" w:cs="Times New Roman"/>
        </w:rPr>
        <w:t xml:space="preserve"> </w:t>
      </w:r>
      <w:proofErr w:type="spellStart"/>
      <w:r w:rsidRPr="00E82EC9">
        <w:rPr>
          <w:rFonts w:ascii="Times New Roman" w:hAnsi="Times New Roman" w:cs="Times New Roman"/>
        </w:rPr>
        <w:t>Existentes</w:t>
      </w:r>
      <w:bookmarkEnd w:id="50"/>
      <w:proofErr w:type="spellEnd"/>
    </w:p>
    <w:p w14:paraId="46779D35" w14:textId="77777777" w:rsidR="00AF1491" w:rsidRPr="00E82EC9" w:rsidRDefault="00DF5B05">
      <w:pPr>
        <w:spacing w:line="360" w:lineRule="auto"/>
        <w:rPr>
          <w:rFonts w:ascii="Times New Roman" w:hAnsi="Times New Roman" w:cs="Times New Roman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O mercado de segurança e monitorização de logs é altamente competitivo, com diversas soluções estabelecidas. A tabela seguinte apresenta uma análise comparativa das principais ferramentas:</w:t>
      </w:r>
    </w:p>
    <w:p w14:paraId="75D6C3FB" w14:textId="6FDABE0B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</w:rPr>
      </w:pPr>
      <w:bookmarkStart w:id="51" w:name="_Ref_Tab_06"/>
      <w:bookmarkStart w:id="52" w:name="_Toc228923773"/>
      <w:proofErr w:type="spellStart"/>
      <w:r w:rsidRPr="00E82EC9">
        <w:rPr>
          <w:rFonts w:ascii="Times New Roman" w:hAnsi="Times New Roman" w:cs="Times New Roman"/>
          <w:szCs w:val="20"/>
        </w:rPr>
        <w:t>Tabela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</w:rPr>
        <w:instrText xml:space="preserve"> SEQ Tabela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6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</w:rPr>
        <w:t xml:space="preserve"> – </w:t>
      </w:r>
      <w:proofErr w:type="spellStart"/>
      <w:r w:rsidRPr="00E82EC9">
        <w:rPr>
          <w:rFonts w:ascii="Times New Roman" w:hAnsi="Times New Roman" w:cs="Times New Roman"/>
          <w:szCs w:val="20"/>
        </w:rPr>
        <w:t>Soluções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E82EC9">
        <w:rPr>
          <w:rFonts w:ascii="Times New Roman" w:hAnsi="Times New Roman" w:cs="Times New Roman"/>
          <w:szCs w:val="20"/>
        </w:rPr>
        <w:t>Comerciais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E82EC9">
        <w:rPr>
          <w:rFonts w:ascii="Times New Roman" w:hAnsi="Times New Roman" w:cs="Times New Roman"/>
          <w:szCs w:val="20"/>
        </w:rPr>
        <w:t>Existentes</w:t>
      </w:r>
      <w:bookmarkEnd w:id="51"/>
      <w:bookmarkEnd w:id="52"/>
      <w:proofErr w:type="spellEnd"/>
    </w:p>
    <w:tbl>
      <w:tblPr>
        <w:tblW w:w="5000" w:type="pct"/>
        <w:tblInd w:w="1" w:type="dxa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9DC3E6"/>
          <w:insideV w:val="single" w:sz="4" w:space="0" w:color="9DC3E6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163"/>
        <w:gridCol w:w="2182"/>
        <w:gridCol w:w="1263"/>
        <w:gridCol w:w="1080"/>
        <w:gridCol w:w="1801"/>
      </w:tblGrid>
      <w:tr w:rsidR="009F3D5E" w:rsidRPr="00E82EC9" w14:paraId="32CCB4C0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4B296A32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Solução</w:t>
            </w:r>
            <w:proofErr w:type="spellEnd"/>
          </w:p>
        </w:tc>
        <w:tc>
          <w:tcPr>
            <w:tcW w:w="0" w:type="auto"/>
            <w:shd w:val="clear" w:color="auto" w:fill="4472C4"/>
            <w:vAlign w:val="center"/>
          </w:tcPr>
          <w:p w14:paraId="0EDBDD4E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23C5A459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Custo</w:t>
            </w:r>
            <w:proofErr w:type="spellEnd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Anual</w:t>
            </w:r>
            <w:proofErr w:type="spellEnd"/>
          </w:p>
        </w:tc>
        <w:tc>
          <w:tcPr>
            <w:tcW w:w="0" w:type="auto"/>
            <w:shd w:val="clear" w:color="auto" w:fill="4472C4"/>
            <w:vAlign w:val="center"/>
          </w:tcPr>
          <w:p w14:paraId="703EA7D8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ML/AI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2EBA0E8B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Explicabilidade</w:t>
            </w:r>
            <w:proofErr w:type="spellEnd"/>
          </w:p>
        </w:tc>
      </w:tr>
      <w:tr w:rsidR="009F3D5E" w:rsidRPr="00E82EC9" w14:paraId="7ABF8E7A" w14:textId="77777777">
        <w:tc>
          <w:tcPr>
            <w:tcW w:w="0" w:type="auto"/>
            <w:vAlign w:val="center"/>
          </w:tcPr>
          <w:p w14:paraId="723F03D0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Splunk Enterprise Security</w:t>
            </w:r>
          </w:p>
        </w:tc>
        <w:tc>
          <w:tcPr>
            <w:tcW w:w="0" w:type="auto"/>
            <w:vAlign w:val="center"/>
          </w:tcPr>
          <w:p w14:paraId="7682292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SIEM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</w:p>
        </w:tc>
        <w:tc>
          <w:tcPr>
            <w:tcW w:w="0" w:type="auto"/>
            <w:vAlign w:val="center"/>
          </w:tcPr>
          <w:p w14:paraId="7A71172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€50k - €100k+</w:t>
            </w:r>
          </w:p>
        </w:tc>
        <w:tc>
          <w:tcPr>
            <w:tcW w:w="0" w:type="auto"/>
            <w:vAlign w:val="center"/>
          </w:tcPr>
          <w:p w14:paraId="5F93161A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Limitado</w:t>
            </w:r>
            <w:proofErr w:type="spellEnd"/>
          </w:p>
        </w:tc>
        <w:tc>
          <w:tcPr>
            <w:tcW w:w="0" w:type="auto"/>
            <w:vAlign w:val="center"/>
          </w:tcPr>
          <w:p w14:paraId="28C3CDE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Baixa</w:t>
            </w:r>
          </w:p>
        </w:tc>
      </w:tr>
      <w:tr w:rsidR="009F3D5E" w:rsidRPr="00E82EC9" w14:paraId="0D2107B2" w14:textId="77777777">
        <w:tc>
          <w:tcPr>
            <w:tcW w:w="0" w:type="auto"/>
            <w:shd w:val="clear" w:color="auto" w:fill="F2F2F2"/>
            <w:vAlign w:val="center"/>
          </w:tcPr>
          <w:p w14:paraId="21C9E3E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Datadog Security Monitoring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939831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E67DA1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€15k - €30k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1263CB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2F3C6D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</w:p>
        </w:tc>
      </w:tr>
      <w:tr w:rsidR="009F3D5E" w:rsidRPr="00E82EC9" w14:paraId="6A5A0979" w14:textId="77777777">
        <w:tc>
          <w:tcPr>
            <w:tcW w:w="0" w:type="auto"/>
            <w:vAlign w:val="center"/>
          </w:tcPr>
          <w:p w14:paraId="4730F16F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Elastic SIEM (ELK Stack)</w:t>
            </w:r>
          </w:p>
        </w:tc>
        <w:tc>
          <w:tcPr>
            <w:tcW w:w="0" w:type="auto"/>
            <w:vAlign w:val="center"/>
          </w:tcPr>
          <w:p w14:paraId="3BAB0AE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gram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Open-source</w:t>
            </w:r>
            <w:proofErr w:type="gram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Comercial</w:t>
            </w:r>
            <w:proofErr w:type="spellEnd"/>
          </w:p>
        </w:tc>
        <w:tc>
          <w:tcPr>
            <w:tcW w:w="0" w:type="auto"/>
            <w:vAlign w:val="center"/>
          </w:tcPr>
          <w:p w14:paraId="2BCD7EF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€0 - €20k</w:t>
            </w:r>
          </w:p>
        </w:tc>
        <w:tc>
          <w:tcPr>
            <w:tcW w:w="0" w:type="auto"/>
            <w:vAlign w:val="center"/>
          </w:tcPr>
          <w:p w14:paraId="058C445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  <w:proofErr w:type="spellEnd"/>
          </w:p>
        </w:tc>
        <w:tc>
          <w:tcPr>
            <w:tcW w:w="0" w:type="auto"/>
            <w:vAlign w:val="center"/>
          </w:tcPr>
          <w:p w14:paraId="71266E1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Baixa</w:t>
            </w:r>
          </w:p>
        </w:tc>
      </w:tr>
      <w:tr w:rsidR="009F3D5E" w:rsidRPr="00E82EC9" w14:paraId="3CD67005" w14:textId="77777777">
        <w:tc>
          <w:tcPr>
            <w:tcW w:w="0" w:type="auto"/>
            <w:shd w:val="clear" w:color="auto" w:fill="F2F2F2"/>
            <w:vAlign w:val="center"/>
          </w:tcPr>
          <w:p w14:paraId="1B2A4BE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IBM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QRadar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40AE10A4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SIEM Enterprise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0C140D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€30k - €80k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0E23D9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261CBD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</w:p>
        </w:tc>
      </w:tr>
      <w:tr w:rsidR="009F3D5E" w:rsidRPr="00E82EC9" w14:paraId="714E5788" w14:textId="77777777">
        <w:tc>
          <w:tcPr>
            <w:tcW w:w="0" w:type="auto"/>
            <w:vAlign w:val="center"/>
          </w:tcPr>
          <w:p w14:paraId="09943308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Sumo Logic</w:t>
            </w:r>
          </w:p>
        </w:tc>
        <w:tc>
          <w:tcPr>
            <w:tcW w:w="0" w:type="auto"/>
            <w:vAlign w:val="center"/>
          </w:tcPr>
          <w:p w14:paraId="15766AC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SaaS</w:t>
            </w:r>
          </w:p>
        </w:tc>
        <w:tc>
          <w:tcPr>
            <w:tcW w:w="0" w:type="auto"/>
            <w:vAlign w:val="center"/>
          </w:tcPr>
          <w:p w14:paraId="7AEA7EC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€10k - €25k</w:t>
            </w:r>
          </w:p>
        </w:tc>
        <w:tc>
          <w:tcPr>
            <w:tcW w:w="0" w:type="auto"/>
            <w:vAlign w:val="center"/>
          </w:tcPr>
          <w:p w14:paraId="110F4EA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Limitado</w:t>
            </w:r>
            <w:proofErr w:type="spellEnd"/>
          </w:p>
        </w:tc>
        <w:tc>
          <w:tcPr>
            <w:tcW w:w="0" w:type="auto"/>
            <w:vAlign w:val="center"/>
          </w:tcPr>
          <w:p w14:paraId="1348F792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Baixa</w:t>
            </w:r>
          </w:p>
        </w:tc>
      </w:tr>
      <w:tr w:rsidR="009F3D5E" w:rsidRPr="00E82EC9" w14:paraId="54F53408" w14:textId="77777777">
        <w:tc>
          <w:tcPr>
            <w:tcW w:w="0" w:type="auto"/>
            <w:shd w:val="clear" w:color="auto" w:fill="F2F2F2"/>
            <w:vAlign w:val="center"/>
          </w:tcPr>
          <w:p w14:paraId="6580DEC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LogRhythm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BEFB1E5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SIEM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5884EB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€15k - €40k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941C3D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B02C96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</w:p>
        </w:tc>
      </w:tr>
      <w:tr w:rsidR="009F3D5E" w:rsidRPr="00E82EC9" w14:paraId="414896A2" w14:textId="77777777">
        <w:tc>
          <w:tcPr>
            <w:tcW w:w="0" w:type="auto"/>
            <w:vAlign w:val="center"/>
          </w:tcPr>
          <w:p w14:paraId="5DD9F8E9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Azure Sentinel</w:t>
            </w:r>
          </w:p>
        </w:tc>
        <w:tc>
          <w:tcPr>
            <w:tcW w:w="0" w:type="auto"/>
            <w:vAlign w:val="center"/>
          </w:tcPr>
          <w:p w14:paraId="0E2EF2F7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Cloud SIEM</w:t>
            </w:r>
          </w:p>
        </w:tc>
        <w:tc>
          <w:tcPr>
            <w:tcW w:w="0" w:type="auto"/>
            <w:vAlign w:val="center"/>
          </w:tcPr>
          <w:p w14:paraId="3A2BABEC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€5k - €20k</w:t>
            </w:r>
          </w:p>
        </w:tc>
        <w:tc>
          <w:tcPr>
            <w:tcW w:w="0" w:type="auto"/>
            <w:vAlign w:val="center"/>
          </w:tcPr>
          <w:p w14:paraId="386F4D6F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Sim</w:t>
            </w:r>
          </w:p>
        </w:tc>
        <w:tc>
          <w:tcPr>
            <w:tcW w:w="0" w:type="auto"/>
            <w:vAlign w:val="center"/>
          </w:tcPr>
          <w:p w14:paraId="20FA66D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</w:p>
        </w:tc>
      </w:tr>
    </w:tbl>
    <w:p w14:paraId="18C78BBD" w14:textId="77777777" w:rsidR="00914385" w:rsidRPr="00E82EC9" w:rsidRDefault="00914385">
      <w:pPr>
        <w:pStyle w:val="Heading3"/>
        <w:numPr>
          <w:ilvl w:val="0"/>
          <w:numId w:val="0"/>
        </w:numPr>
        <w:spacing w:before="240" w:after="120"/>
        <w:rPr>
          <w:rFonts w:ascii="Times New Roman" w:hAnsi="Times New Roman" w:cs="Times New Roman"/>
        </w:rPr>
      </w:pPr>
      <w:bookmarkStart w:id="53" w:name="_Toc222836327"/>
      <w:bookmarkEnd w:id="53"/>
    </w:p>
    <w:p w14:paraId="3A487EB1" w14:textId="77777777" w:rsidR="00914385" w:rsidRPr="00E82EC9" w:rsidRDefault="00914385">
      <w:pPr>
        <w:pStyle w:val="Heading3"/>
        <w:numPr>
          <w:ilvl w:val="0"/>
          <w:numId w:val="0"/>
        </w:numPr>
        <w:spacing w:before="240" w:after="120"/>
        <w:rPr>
          <w:rFonts w:ascii="Times New Roman" w:hAnsi="Times New Roman" w:cs="Times New Roman"/>
        </w:rPr>
      </w:pPr>
    </w:p>
    <w:p w14:paraId="0A312C83" w14:textId="77777777" w:rsidR="00914385" w:rsidRPr="00E82EC9" w:rsidRDefault="00914385" w:rsidP="00914385">
      <w:pPr>
        <w:rPr>
          <w:rFonts w:ascii="Times New Roman" w:hAnsi="Times New Roman" w:cs="Times New Roman"/>
        </w:rPr>
      </w:pPr>
    </w:p>
    <w:p w14:paraId="1B8559C3" w14:textId="77777777" w:rsidR="00AF1491" w:rsidRPr="00E82EC9" w:rsidRDefault="00DF5B05">
      <w:pPr>
        <w:pStyle w:val="Heading3"/>
        <w:numPr>
          <w:ilvl w:val="0"/>
          <w:numId w:val="0"/>
        </w:numPr>
        <w:spacing w:before="240" w:after="120"/>
        <w:rPr>
          <w:rFonts w:ascii="Times New Roman" w:hAnsi="Times New Roman" w:cs="Times New Roman"/>
        </w:rPr>
      </w:pPr>
      <w:bookmarkStart w:id="54" w:name="_Toc228923747"/>
      <w:r w:rsidRPr="00E82EC9">
        <w:rPr>
          <w:rFonts w:ascii="Times New Roman" w:hAnsi="Times New Roman" w:cs="Times New Roman"/>
        </w:rPr>
        <w:lastRenderedPageBreak/>
        <w:t>5.1.2. Gap Analysis</w:t>
      </w:r>
      <w:bookmarkEnd w:id="54"/>
    </w:p>
    <w:p w14:paraId="65D13BD8" w14:textId="77777777" w:rsidR="00AF1491" w:rsidRPr="00E82EC9" w:rsidRDefault="00DF5B05">
      <w:pPr>
        <w:spacing w:line="360" w:lineRule="auto"/>
        <w:rPr>
          <w:rFonts w:ascii="Times New Roman" w:hAnsi="Times New Roman" w:cs="Times New Roman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Após análise das soluções existentes, identificam-se as seguintes lacunas no mercado:</w:t>
      </w:r>
    </w:p>
    <w:p w14:paraId="26F1BB8A" w14:textId="0CECD3BC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</w:rPr>
      </w:pPr>
      <w:bookmarkStart w:id="55" w:name="_Ref_Tab_07"/>
      <w:bookmarkStart w:id="56" w:name="_Toc228923774"/>
      <w:proofErr w:type="spellStart"/>
      <w:r w:rsidRPr="00E82EC9">
        <w:rPr>
          <w:rFonts w:ascii="Times New Roman" w:hAnsi="Times New Roman" w:cs="Times New Roman"/>
          <w:szCs w:val="20"/>
        </w:rPr>
        <w:t>Tabela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</w:rPr>
        <w:instrText xml:space="preserve"> SEQ Tabela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7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</w:rPr>
        <w:t xml:space="preserve"> – Gap Analysis</w:t>
      </w:r>
      <w:bookmarkEnd w:id="55"/>
      <w:bookmarkEnd w:id="56"/>
    </w:p>
    <w:tbl>
      <w:tblPr>
        <w:tblW w:w="5000" w:type="pct"/>
        <w:tblInd w:w="1" w:type="dxa"/>
        <w:tblBorders>
          <w:top w:val="single" w:sz="6" w:space="0" w:color="4472C4"/>
          <w:left w:val="single" w:sz="6" w:space="0" w:color="4472C4"/>
          <w:bottom w:val="single" w:sz="6" w:space="0" w:color="4472C4"/>
          <w:right w:val="single" w:sz="6" w:space="0" w:color="4472C4"/>
          <w:insideH w:val="single" w:sz="4" w:space="0" w:color="9DC3E6"/>
          <w:insideV w:val="single" w:sz="4" w:space="0" w:color="9DC3E6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845"/>
        <w:gridCol w:w="1799"/>
        <w:gridCol w:w="4845"/>
      </w:tblGrid>
      <w:tr w:rsidR="009F3D5E" w:rsidRPr="00E82EC9" w14:paraId="1CF1D4FA" w14:textId="77777777">
        <w:trPr>
          <w:tblHeader/>
        </w:trPr>
        <w:tc>
          <w:tcPr>
            <w:tcW w:w="0" w:type="auto"/>
            <w:shd w:val="clear" w:color="auto" w:fill="4472C4"/>
            <w:vAlign w:val="center"/>
          </w:tcPr>
          <w:p w14:paraId="22B47075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Lacuna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7F4AEB60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0" w:type="auto"/>
            <w:shd w:val="clear" w:color="auto" w:fill="4472C4"/>
            <w:vAlign w:val="center"/>
          </w:tcPr>
          <w:p w14:paraId="7834CEE3" w14:textId="77777777" w:rsidR="00AF1491" w:rsidRPr="00E82EC9" w:rsidRDefault="00DF5B05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Oportunidade</w:t>
            </w:r>
            <w:proofErr w:type="spellEnd"/>
          </w:p>
        </w:tc>
      </w:tr>
      <w:tr w:rsidR="009F3D5E" w:rsidRPr="00CE29ED" w14:paraId="4F2F0176" w14:textId="77777777">
        <w:tc>
          <w:tcPr>
            <w:tcW w:w="0" w:type="auto"/>
            <w:vAlign w:val="center"/>
          </w:tcPr>
          <w:p w14:paraId="04842DB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Explicabilidade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de ML</w:t>
            </w:r>
          </w:p>
        </w:tc>
        <w:tc>
          <w:tcPr>
            <w:tcW w:w="0" w:type="auto"/>
            <w:vAlign w:val="center"/>
          </w:tcPr>
          <w:p w14:paraId="5DD9EC50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ALTO - Regulação (GDPR, AI Act) exige transparência</w:t>
            </w:r>
          </w:p>
        </w:tc>
        <w:tc>
          <w:tcPr>
            <w:tcW w:w="0" w:type="auto"/>
            <w:vAlign w:val="center"/>
          </w:tcPr>
          <w:p w14:paraId="0C4BB36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SHAP values implementados (S8). LIME e counterfactuals planeados para o Goal D.</w:t>
            </w:r>
          </w:p>
        </w:tc>
      </w:tr>
      <w:tr w:rsidR="009F3D5E" w:rsidRPr="00CE29ED" w14:paraId="7C940641" w14:textId="77777777">
        <w:tc>
          <w:tcPr>
            <w:tcW w:w="0" w:type="auto"/>
            <w:shd w:val="clear" w:color="auto" w:fill="F2F2F2"/>
            <w:vAlign w:val="center"/>
          </w:tcPr>
          <w:p w14:paraId="5957F3C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Human-in-the-Loop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automatizado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1E308A1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ALTO - FP rate nunca melhora sem feedback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72F4C6F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Feedback de FP/FN via dashboard planeado para o Goal D. Retraining automático incluído no mesmo roadmap.</w:t>
            </w:r>
          </w:p>
        </w:tc>
      </w:tr>
      <w:tr w:rsidR="009F3D5E" w:rsidRPr="00E82EC9" w14:paraId="335247B0" w14:textId="77777777">
        <w:tc>
          <w:tcPr>
            <w:tcW w:w="0" w:type="auto"/>
            <w:vAlign w:val="center"/>
          </w:tcPr>
          <w:p w14:paraId="55C0D3D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Validação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científica</w:t>
            </w:r>
            <w:proofErr w:type="spellEnd"/>
          </w:p>
        </w:tc>
        <w:tc>
          <w:tcPr>
            <w:tcW w:w="0" w:type="auto"/>
            <w:vAlign w:val="center"/>
          </w:tcPr>
          <w:p w14:paraId="618BAC0E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MÉDIO - Empresas não confiam em black-box</w:t>
            </w:r>
          </w:p>
        </w:tc>
        <w:tc>
          <w:tcPr>
            <w:tcW w:w="0" w:type="auto"/>
            <w:vAlign w:val="center"/>
          </w:tcPr>
          <w:p w14:paraId="465483D4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Ablation study e métricas internas implementados (S8). </w:t>
            </w: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Benchmark CICIDS-2017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diferido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(P2).</w:t>
            </w:r>
          </w:p>
        </w:tc>
      </w:tr>
      <w:tr w:rsidR="009F3D5E" w:rsidRPr="00E82EC9" w14:paraId="74887D2E" w14:textId="77777777">
        <w:tc>
          <w:tcPr>
            <w:tcW w:w="0" w:type="auto"/>
            <w:shd w:val="clear" w:color="auto" w:fill="F2F2F2"/>
            <w:vAlign w:val="center"/>
          </w:tcPr>
          <w:p w14:paraId="76950573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Custo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proibitivo</w:t>
            </w:r>
            <w:proofErr w:type="spellEnd"/>
          </w:p>
        </w:tc>
        <w:tc>
          <w:tcPr>
            <w:tcW w:w="0" w:type="auto"/>
            <w:shd w:val="clear" w:color="auto" w:fill="F2F2F2"/>
            <w:vAlign w:val="center"/>
          </w:tcPr>
          <w:p w14:paraId="4DFEF6CD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ALTO - SMBs não têm orçamento para Splunk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94EF136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Open-source demo-ready</w:t>
            </w:r>
          </w:p>
        </w:tc>
      </w:tr>
      <w:tr w:rsidR="009F3D5E" w:rsidRPr="00E82EC9" w14:paraId="2D5CBBD6" w14:textId="77777777">
        <w:tc>
          <w:tcPr>
            <w:tcW w:w="0" w:type="auto"/>
            <w:vAlign w:val="center"/>
          </w:tcPr>
          <w:p w14:paraId="33374260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Incident response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integrado</w:t>
            </w:r>
            <w:proofErr w:type="spellEnd"/>
          </w:p>
        </w:tc>
        <w:tc>
          <w:tcPr>
            <w:tcW w:w="0" w:type="auto"/>
            <w:vAlign w:val="center"/>
          </w:tcPr>
          <w:p w14:paraId="69FA2FAB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MÉDIO - Deteção separada de resposta</w:t>
            </w:r>
          </w:p>
        </w:tc>
        <w:tc>
          <w:tcPr>
            <w:tcW w:w="0" w:type="auto"/>
            <w:vAlign w:val="center"/>
          </w:tcPr>
          <w:p w14:paraId="3E03A84F" w14:textId="77777777" w:rsidR="00AF1491" w:rsidRPr="00E82EC9" w:rsidRDefault="00DF5B05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Workflow NEW→INVESTIGATING→RESOLVED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planeado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para o Goal D.</w:t>
            </w:r>
          </w:p>
        </w:tc>
      </w:tr>
    </w:tbl>
    <w:p w14:paraId="599ED21D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</w:rPr>
        <w:br w:type="page"/>
      </w:r>
    </w:p>
    <w:p w14:paraId="3CEF866A" w14:textId="77777777" w:rsidR="00AF1491" w:rsidRPr="00E82EC9" w:rsidRDefault="00DF5B05" w:rsidP="00302333">
      <w:pPr>
        <w:pStyle w:val="Heading2"/>
        <w:numPr>
          <w:ilvl w:val="0"/>
          <w:numId w:val="0"/>
        </w:numPr>
        <w:ind w:left="576" w:hanging="576"/>
        <w:rPr>
          <w:rFonts w:ascii="Times New Roman" w:hAnsi="Times New Roman" w:cs="Times New Roman"/>
          <w:sz w:val="24"/>
          <w:szCs w:val="24"/>
          <w:lang w:val="pt-PT"/>
        </w:rPr>
      </w:pPr>
      <w:bookmarkStart w:id="57" w:name="_Toc228923748"/>
      <w:r w:rsidRPr="00E82EC9">
        <w:rPr>
          <w:rFonts w:ascii="Times New Roman" w:hAnsi="Times New Roman" w:cs="Times New Roman"/>
          <w:lang w:val="pt-PT"/>
        </w:rPr>
        <w:lastRenderedPageBreak/>
        <w:t>5.2. Estado da Arte e Enquadramento Científico</w:t>
      </w:r>
      <w:bookmarkEnd w:id="57"/>
    </w:p>
    <w:p w14:paraId="4C046F37" w14:textId="77777777" w:rsidR="00AF1491" w:rsidRPr="00E82EC9" w:rsidRDefault="00DF5B05" w:rsidP="00302333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bookmarkStart w:id="58" w:name="_Toc228923749"/>
      <w:r w:rsidRPr="00E82EC9">
        <w:rPr>
          <w:rFonts w:ascii="Times New Roman" w:hAnsi="Times New Roman" w:cs="Times New Roman"/>
          <w:sz w:val="24"/>
          <w:szCs w:val="24"/>
          <w:lang w:val="pt-PT"/>
        </w:rPr>
        <w:t>5.2.1. Deteção de Anomalias em Logs de Segurança</w:t>
      </w:r>
      <w:bookmarkEnd w:id="58"/>
    </w:p>
    <w:p w14:paraId="612B8199" w14:textId="77777777" w:rsidR="00AF1491" w:rsidRPr="00E82EC9" w:rsidRDefault="00DF5B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A deteção de intrusões e anomalias em logs de aplicações web é um problema amplamente estudado na literatura de cibersegurança. As abordagens existentes dividem-se em dois paradigmas: métodos baseados em assinaturas (regras determinísticas), com elevada precisão para ataques conhecidos mas incapazes de detetar variantes novas; e métodos baseados em comportamento (machine learning), que detectam anomalias desconhecidas mas produzem mais falsos positivos e são menos interpretáveis [4]. O Isolation Forest, introduzido por Liu et al. [1], demonstrou eficácia particular em cenários com dados fortemente desbalanceados e espaços de alta dimensão — condições características de logs de segurança, onde eventos anómalos são raros mas críticos.</w:t>
      </w:r>
    </w:p>
    <w:p w14:paraId="5D17A4A5" w14:textId="77777777" w:rsidR="00AF1491" w:rsidRPr="00E82EC9" w:rsidRDefault="00DF5B05" w:rsidP="00302333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bookmarkStart w:id="59" w:name="_Toc228923750"/>
      <w:r w:rsidRPr="00E82EC9">
        <w:rPr>
          <w:rFonts w:ascii="Times New Roman" w:hAnsi="Times New Roman" w:cs="Times New Roman"/>
          <w:sz w:val="24"/>
          <w:szCs w:val="24"/>
          <w:lang w:val="pt-PT"/>
        </w:rPr>
        <w:t>5.2.2. Abordagens Híbridas e Explicabilidade</w:t>
      </w:r>
      <w:bookmarkEnd w:id="59"/>
    </w:p>
    <w:p w14:paraId="6F143484" w14:textId="77777777" w:rsidR="00AF1491" w:rsidRPr="00E82EC9" w:rsidRDefault="00DF5B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A abordagem híbrida — combinando regras determinísticas com ML — emerge como solução ao trade-off entre precisão e cobertura. Siddiqui et al. [4] propuseram especificamente a integração de deteção de anomalias com explicabilidade e conhecimento de domínio em sistemas de cibersegurança, validando empiricamente que a combinação supera qualquer componente isolado. No domínio da explicabilidade, Lundberg &amp; Lee [2] introduziram os SHAP values como método unificado de interpretação baseado na teoria dos jogos de Shapley, com propriedades matemáticas de consistência e eficiência. A aplicação de SHAP a sistemas de segurança é particularmente relevante no contexto do GDPR Artigo 22 e do AI Act, que impõem requisitos de transparência para decisões automatizadas.</w:t>
      </w:r>
    </w:p>
    <w:p w14:paraId="752F9F57" w14:textId="77777777" w:rsidR="00AF1491" w:rsidRPr="00E82EC9" w:rsidRDefault="00DF5B05" w:rsidP="00302333">
      <w:pPr>
        <w:pStyle w:val="Heading3"/>
        <w:numPr>
          <w:ilvl w:val="0"/>
          <w:numId w:val="0"/>
        </w:numPr>
        <w:ind w:left="720" w:hanging="720"/>
        <w:rPr>
          <w:rFonts w:ascii="Times New Roman" w:hAnsi="Times New Roman" w:cs="Times New Roman"/>
          <w:sz w:val="24"/>
          <w:szCs w:val="24"/>
          <w:lang w:val="pt-PT"/>
        </w:rPr>
      </w:pPr>
      <w:bookmarkStart w:id="60" w:name="_Toc228923751"/>
      <w:r w:rsidRPr="00E82EC9">
        <w:rPr>
          <w:rFonts w:ascii="Times New Roman" w:hAnsi="Times New Roman" w:cs="Times New Roman"/>
          <w:sz w:val="24"/>
          <w:szCs w:val="24"/>
          <w:lang w:val="pt-PT"/>
        </w:rPr>
        <w:t>5.2.3. Posicionamento do Projeto</w:t>
      </w:r>
      <w:bookmarkEnd w:id="60"/>
    </w:p>
    <w:p w14:paraId="3F00C251" w14:textId="77777777" w:rsidR="00AF1491" w:rsidRPr="00E82EC9" w:rsidRDefault="00DF5B05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O Log Monitor MLOps posiciona-se na intersecção de três linhas de investigação ativas: deteção híbrida de anomalias, Explainable AI em cibersegurança, e MLOps (operacionalização de modelos em produção). O tracking com MLflow [6] e o ciclo de feedback humano-máquina planeado para o Goal D alinham-se com as melhores práticas de MLOps para sistemas de segurança. A validação contra o dataset CICIDS-2017 [3], planeada para o Goal D, permitirá comparação objetiva com o estado da arte publicado, completando o enquadramento científico do projeto.</w:t>
      </w:r>
    </w:p>
    <w:p w14:paraId="1B2B850E" w14:textId="77777777" w:rsidR="0082793F" w:rsidRPr="00E82EC9" w:rsidRDefault="008F2D4D" w:rsidP="007D5BAF">
      <w:pPr>
        <w:pStyle w:val="Heading1"/>
        <w:spacing w:before="120"/>
        <w:ind w:left="431" w:hanging="431"/>
        <w:rPr>
          <w:rFonts w:ascii="Times New Roman" w:hAnsi="Times New Roman" w:cs="Times New Roman"/>
        </w:rPr>
      </w:pPr>
      <w:bookmarkStart w:id="61" w:name="_Toc228923752"/>
      <w:r w:rsidRPr="00E82EC9">
        <w:rPr>
          <w:rFonts w:ascii="Times New Roman" w:hAnsi="Times New Roman" w:cs="Times New Roman"/>
        </w:rPr>
        <w:lastRenderedPageBreak/>
        <w:t>Método e planeamento</w:t>
      </w:r>
      <w:bookmarkEnd w:id="61"/>
    </w:p>
    <w:p w14:paraId="6F9C2594" w14:textId="77777777" w:rsidR="00142860" w:rsidRPr="00E82EC9" w:rsidRDefault="00142860" w:rsidP="007D5BAF">
      <w:pPr>
        <w:pStyle w:val="Heading3"/>
        <w:numPr>
          <w:ilvl w:val="0"/>
          <w:numId w:val="0"/>
        </w:numPr>
        <w:spacing w:before="0"/>
        <w:ind w:left="720" w:hanging="720"/>
        <w:rPr>
          <w:rFonts w:ascii="Times New Roman" w:hAnsi="Times New Roman" w:cs="Times New Roman"/>
          <w:sz w:val="24"/>
          <w:szCs w:val="24"/>
        </w:rPr>
      </w:pPr>
      <w:bookmarkStart w:id="62" w:name="_Toc228923753"/>
      <w:r w:rsidRPr="00E82EC9">
        <w:rPr>
          <w:rFonts w:ascii="Times New Roman" w:hAnsi="Times New Roman" w:cs="Times New Roman"/>
          <w:sz w:val="24"/>
          <w:szCs w:val="24"/>
        </w:rPr>
        <w:t xml:space="preserve">6.1. </w:t>
      </w:r>
      <w:proofErr w:type="spellStart"/>
      <w:r w:rsidRPr="00E82EC9">
        <w:rPr>
          <w:rFonts w:ascii="Times New Roman" w:hAnsi="Times New Roman" w:cs="Times New Roman"/>
          <w:sz w:val="24"/>
          <w:szCs w:val="24"/>
        </w:rPr>
        <w:t>Método</w:t>
      </w:r>
      <w:bookmarkEnd w:id="62"/>
      <w:proofErr w:type="spellEnd"/>
    </w:p>
    <w:p w14:paraId="545A8125" w14:textId="77777777" w:rsidR="00142860" w:rsidRPr="00E82EC9" w:rsidRDefault="00142860" w:rsidP="001C064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O projeto segue uma abordagem de desenvolvimento iterativo e incremental, organizada em quatro Goals com milestones de validação mensuráveis (M1–M4). Cada Goal corresponde a um conjunto coeso de funcionalidades com critérios de aceitação explícitos, permitindo validação contínua face ao plano. As práticas de MLOps são aplicadas transversalmente: versionamento de modelos com MLflow, pipeline de treino reprodutível e separação explícita entre experimentação (experiments/) e produção (models/).</w:t>
      </w:r>
    </w:p>
    <w:p w14:paraId="2F195550" w14:textId="77777777" w:rsidR="00142860" w:rsidRPr="00E82EC9" w:rsidRDefault="00142860" w:rsidP="001C064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A qualidade é assegurada por um pipeline CI/CD com análise estática (Pylint, Bandit), container scanning (Trivy), testes automatizados (unit, integration, load) e threshold de cobertura mínima de 70 %. O security hardening foi aplicado iterativamente em S14 com validação por 54 testes de segurança dedicados. A gestão de risco é detalhada no Apêndice B.</w:t>
      </w:r>
    </w:p>
    <w:p w14:paraId="79EAB4FA" w14:textId="77777777" w:rsidR="00AF1491" w:rsidRPr="00E82EC9" w:rsidRDefault="00DF5B05" w:rsidP="001C064D">
      <w:pPr>
        <w:pStyle w:val="Heading2"/>
        <w:numPr>
          <w:ilvl w:val="0"/>
          <w:numId w:val="0"/>
        </w:numPr>
        <w:spacing w:before="120" w:after="120"/>
        <w:rPr>
          <w:rFonts w:ascii="Times New Roman" w:hAnsi="Times New Roman" w:cs="Times New Roman"/>
          <w:lang w:val="pt-PT"/>
        </w:rPr>
      </w:pPr>
      <w:bookmarkStart w:id="63" w:name="_Toc228923754"/>
      <w:r w:rsidRPr="00E82EC9">
        <w:rPr>
          <w:rFonts w:ascii="Times New Roman" w:hAnsi="Times New Roman" w:cs="Times New Roman"/>
          <w:lang w:val="pt-PT"/>
        </w:rPr>
        <w:t>Planeamento e Cronograma</w:t>
      </w:r>
      <w:bookmarkEnd w:id="63"/>
    </w:p>
    <w:p w14:paraId="3C2DCFA2" w14:textId="77777777" w:rsidR="00AF1491" w:rsidRPr="00E82EC9" w:rsidRDefault="00DF5B05" w:rsidP="001C064D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>Planeamento de 27 semanas (16 semanas de implementação principal + Goal D até S23 + período Pós-Jul) com 4 fases incrementais (Goals A, B, C, D) e 4 milestones de validação.</w:t>
      </w:r>
    </w:p>
    <w:p w14:paraId="44835A96" w14:textId="77777777" w:rsidR="00AF1491" w:rsidRPr="00E82EC9" w:rsidRDefault="00DF5B05" w:rsidP="007D5BAF">
      <w:pPr>
        <w:pStyle w:val="Heading3"/>
        <w:numPr>
          <w:ilvl w:val="0"/>
          <w:numId w:val="0"/>
        </w:numPr>
        <w:rPr>
          <w:rFonts w:ascii="Times New Roman" w:hAnsi="Times New Roman" w:cs="Times New Roman"/>
        </w:rPr>
      </w:pPr>
      <w:bookmarkStart w:id="64" w:name="_Toc228923755"/>
      <w:r w:rsidRPr="00E82EC9">
        <w:rPr>
          <w:rFonts w:ascii="Times New Roman" w:hAnsi="Times New Roman" w:cs="Times New Roman"/>
        </w:rPr>
        <w:t xml:space="preserve">6.2. </w:t>
      </w:r>
      <w:proofErr w:type="spellStart"/>
      <w:r w:rsidRPr="00E82EC9">
        <w:rPr>
          <w:rFonts w:ascii="Times New Roman" w:hAnsi="Times New Roman" w:cs="Times New Roman"/>
        </w:rPr>
        <w:t>Planeamento</w:t>
      </w:r>
      <w:bookmarkEnd w:id="64"/>
      <w:proofErr w:type="spellEnd"/>
    </w:p>
    <w:p w14:paraId="7E36F312" w14:textId="141FAA3A" w:rsidR="00091A23" w:rsidRPr="00E82EC9" w:rsidRDefault="00DF5B05">
      <w:pPr>
        <w:pStyle w:val="Caption"/>
        <w:spacing w:after="80" w:line="360" w:lineRule="auto"/>
        <w:rPr>
          <w:rFonts w:ascii="Times New Roman" w:hAnsi="Times New Roman" w:cs="Times New Roman"/>
        </w:rPr>
      </w:pPr>
      <w:bookmarkStart w:id="65" w:name="_Ref_Tab_08"/>
      <w:bookmarkStart w:id="66" w:name="_Toc228923775"/>
      <w:proofErr w:type="spellStart"/>
      <w:r w:rsidRPr="00E82EC9">
        <w:rPr>
          <w:rFonts w:ascii="Times New Roman" w:hAnsi="Times New Roman" w:cs="Times New Roman"/>
          <w:szCs w:val="20"/>
        </w:rPr>
        <w:t>Tabela</w:t>
      </w:r>
      <w:proofErr w:type="spellEnd"/>
      <w:r w:rsidRPr="00E82EC9">
        <w:rPr>
          <w:rFonts w:ascii="Times New Roman" w:hAnsi="Times New Roman" w:cs="Times New Roman"/>
          <w:szCs w:val="20"/>
        </w:rPr>
        <w:t xml:space="preserve"> </w:t>
      </w:r>
      <w:r w:rsidRPr="00E82EC9">
        <w:rPr>
          <w:rFonts w:ascii="Times New Roman" w:hAnsi="Times New Roman" w:cs="Times New Roman"/>
          <w:szCs w:val="20"/>
        </w:rPr>
        <w:fldChar w:fldCharType="begin"/>
      </w:r>
      <w:r w:rsidRPr="00E82EC9">
        <w:rPr>
          <w:rFonts w:ascii="Times New Roman" w:hAnsi="Times New Roman" w:cs="Times New Roman"/>
          <w:szCs w:val="20"/>
        </w:rPr>
        <w:instrText xml:space="preserve"> SEQ Tabela \* ARABIC </w:instrText>
      </w:r>
      <w:r w:rsidRPr="00E82EC9"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8</w:t>
      </w:r>
      <w:r w:rsidRPr="00E82EC9">
        <w:rPr>
          <w:rFonts w:ascii="Times New Roman" w:hAnsi="Times New Roman" w:cs="Times New Roman"/>
          <w:szCs w:val="20"/>
        </w:rPr>
        <w:fldChar w:fldCharType="end"/>
      </w:r>
      <w:r w:rsidRPr="00E82EC9">
        <w:rPr>
          <w:rFonts w:ascii="Times New Roman" w:hAnsi="Times New Roman" w:cs="Times New Roman"/>
          <w:szCs w:val="20"/>
        </w:rPr>
        <w:t xml:space="preserve"> – Timeline Geral</w:t>
      </w:r>
      <w:bookmarkEnd w:id="65"/>
      <w:bookmarkEnd w:id="66"/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3"/>
        <w:gridCol w:w="1107"/>
        <w:gridCol w:w="987"/>
        <w:gridCol w:w="4560"/>
        <w:gridCol w:w="1506"/>
      </w:tblGrid>
      <w:tr w:rsidR="00CA15C7" w:rsidRPr="00E82EC9" w14:paraId="314CA639" w14:textId="77777777" w:rsidTr="007D5BAF">
        <w:trPr>
          <w:trHeight w:hRule="exact" w:val="1134"/>
          <w:tblHeader/>
        </w:trPr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7FDCA" w14:textId="77777777" w:rsidR="00AF1491" w:rsidRPr="00E82EC9" w:rsidRDefault="00DF5B05" w:rsidP="00E018CE">
            <w:pPr>
              <w:spacing w:after="20" w:line="2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FF8CA" w14:textId="77777777" w:rsidR="00AF1491" w:rsidRPr="00E82EC9" w:rsidRDefault="00DF5B05" w:rsidP="00E018CE">
            <w:pPr>
              <w:spacing w:after="20" w:line="2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Semanas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81F05" w14:textId="77777777" w:rsidR="00AF1491" w:rsidRPr="00E82EC9" w:rsidRDefault="00DF5B05" w:rsidP="00E018CE">
            <w:pPr>
              <w:spacing w:after="20" w:line="2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Esforço</w:t>
            </w:r>
            <w:proofErr w:type="spellEnd"/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AE128" w14:textId="77777777" w:rsidR="00AF1491" w:rsidRPr="00E82EC9" w:rsidRDefault="00DF5B05" w:rsidP="00E018CE">
            <w:pPr>
              <w:spacing w:after="20" w:line="2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C62F1" w14:textId="77777777" w:rsidR="00AF1491" w:rsidRPr="00E82EC9" w:rsidRDefault="00DF5B05" w:rsidP="00E018CE">
            <w:pPr>
              <w:spacing w:after="20" w:line="2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Milestone</w:t>
            </w:r>
          </w:p>
        </w:tc>
      </w:tr>
      <w:tr w:rsidR="00CA15C7" w:rsidRPr="00E82EC9" w14:paraId="668D623A" w14:textId="77777777" w:rsidTr="007D5BAF">
        <w:trPr>
          <w:trHeight w:hRule="exact" w:val="1134"/>
        </w:trPr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1AE0C" w14:textId="77777777" w:rsidR="00AF1491" w:rsidRPr="00E82EC9" w:rsidRDefault="00DF5B05" w:rsidP="00E018CE">
            <w:pPr>
              <w:spacing w:after="20" w:line="2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Goal A (Core)</w:t>
            </w:r>
          </w:p>
        </w:tc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EFE4A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1-8</w:t>
            </w:r>
          </w:p>
        </w:tc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E475A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160h</w:t>
            </w:r>
          </w:p>
        </w:tc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44C2C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MVP: Ingestão + 6 regras + ML + análise SHAP (experimental) + Dashboard</w:t>
            </w:r>
          </w:p>
        </w:tc>
        <w:tc>
          <w:tcPr>
            <w:tcW w:w="0" w:type="auto"/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AECDC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M1: Demo MVP (Semana 8)</w:t>
            </w:r>
          </w:p>
        </w:tc>
      </w:tr>
      <w:tr w:rsidR="00CA15C7" w:rsidRPr="00CE29ED" w14:paraId="6710F64A" w14:textId="77777777" w:rsidTr="007D5BAF">
        <w:trPr>
          <w:trHeight w:hRule="exact" w:val="1134"/>
        </w:trPr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E2EA6" w14:textId="77777777" w:rsidR="00AF1491" w:rsidRPr="00E82EC9" w:rsidRDefault="00DF5B05" w:rsidP="00E018CE">
            <w:pPr>
              <w:spacing w:after="20" w:line="2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Goal B (Enhanced)</w:t>
            </w:r>
          </w:p>
        </w:tc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07F81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9-12</w:t>
            </w:r>
          </w:p>
        </w:tc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85299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+70h (230h total)</w:t>
            </w:r>
          </w:p>
        </w:tc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5B683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Ensemble + SHAP (experimental) + Drift + Load Test + Security</w:t>
            </w:r>
          </w:p>
        </w:tc>
        <w:tc>
          <w:tcPr>
            <w:tcW w:w="0" w:type="auto"/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78E0A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M2: Sistema Base Operacional (Semana 12)</w:t>
            </w:r>
          </w:p>
        </w:tc>
      </w:tr>
      <w:tr w:rsidR="00CA15C7" w:rsidRPr="00E82EC9" w14:paraId="03907329" w14:textId="77777777" w:rsidTr="007D5BAF">
        <w:trPr>
          <w:trHeight w:hRule="exact" w:val="1134"/>
        </w:trPr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55ADD" w14:textId="77777777" w:rsidR="00AF1491" w:rsidRPr="00E82EC9" w:rsidRDefault="00DF5B05" w:rsidP="00E018CE">
            <w:pPr>
              <w:spacing w:after="20" w:line="2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Goal C (Advanced)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B8BED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13-16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3F36A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+24h (254h total)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E0E22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CI/CD Automation + Security Hardening (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concluídos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S13–S14);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Cobertura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de Testes + Docs (S15–S16); Feedback Loop, CICIDS, Cloud Deploy (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diferidos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para Goal</w:t>
            </w:r>
            <w:proofErr w:type="gram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D)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12C61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M3: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Apresentação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Intercalar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(Semana 16)</w:t>
            </w:r>
          </w:p>
        </w:tc>
      </w:tr>
      <w:tr w:rsidR="00CA15C7" w:rsidRPr="00E82EC9" w14:paraId="37F66764" w14:textId="77777777" w:rsidTr="007D5BAF">
        <w:trPr>
          <w:trHeight w:hRule="exact" w:val="1134"/>
        </w:trPr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EB15A" w14:textId="77777777" w:rsidR="00AF1491" w:rsidRPr="00E82EC9" w:rsidRDefault="00DF5B05" w:rsidP="00E018CE">
            <w:pPr>
              <w:spacing w:after="20" w:line="2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Goal D (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Extensão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6B224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17–23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1739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+~100h (~354h total)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0C131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Human-in-loop feedback (FP/FN marking + retraining pipeline); Benchmark CICIDS-2017; LIME/counterfactuals; Incident workflow (NEW→INVESTIGATING→RESOLVED); Cloud deployment POC;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Cobertura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de testes ≥85%</w:t>
            </w:r>
          </w:p>
        </w:tc>
        <w:tc>
          <w:tcPr>
            <w:tcW w:w="0" w:type="auto"/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06CB0" w14:textId="77777777" w:rsidR="00AF1491" w:rsidRPr="00E82EC9" w:rsidRDefault="00DF5B05" w:rsidP="00E018CE">
            <w:pPr>
              <w:spacing w:after="20" w:line="2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M4: Entrega Final</w:t>
            </w:r>
          </w:p>
        </w:tc>
      </w:tr>
    </w:tbl>
    <w:p w14:paraId="02E93DCD" w14:textId="77777777" w:rsidR="00AF1491" w:rsidRPr="00E82EC9" w:rsidRDefault="00AF1491">
      <w:pPr>
        <w:spacing w:before="60" w:after="60" w:line="360" w:lineRule="auto"/>
        <w:rPr>
          <w:rFonts w:ascii="Times New Roman" w:hAnsi="Times New Roman" w:cs="Times New Roman"/>
        </w:rPr>
        <w:sectPr w:rsidR="00AF1491" w:rsidRPr="00E82EC9">
          <w:pgSz w:w="11907" w:h="16839"/>
          <w:pgMar w:top="1418" w:right="1701" w:bottom="1418" w:left="1701" w:header="709" w:footer="709" w:gutter="0"/>
          <w:cols w:space="720"/>
        </w:sectPr>
      </w:pPr>
    </w:p>
    <w:p w14:paraId="48F4861D" w14:textId="77777777" w:rsidR="00AF1491" w:rsidRPr="009D1F77" w:rsidRDefault="00DF5B05" w:rsidP="00763F9E">
      <w:pPr>
        <w:pStyle w:val="Caption"/>
        <w:spacing w:after="80" w:line="360" w:lineRule="auto"/>
        <w:rPr>
          <w:rFonts w:ascii="Times New Roman" w:hAnsi="Times New Roman" w:cs="Times New Roman"/>
          <w:szCs w:val="20"/>
          <w:lang w:val="pt-PT"/>
        </w:rPr>
      </w:pPr>
      <w:r w:rsidRPr="00E82EC9">
        <w:rPr>
          <w:rFonts w:ascii="Times New Roman" w:hAnsi="Times New Roman" w:cs="Times New Roman"/>
          <w:lang w:val="pt-PT"/>
        </w:rPr>
        <w:lastRenderedPageBreak/>
        <w:t>6.2.1. Gantt Detalhado (Goals A–C)</w:t>
      </w:r>
    </w:p>
    <w:p w14:paraId="67C9D98E" w14:textId="33E0B7EE" w:rsidR="00AF1491" w:rsidRPr="00C67DEA" w:rsidRDefault="00DF5B05" w:rsidP="00600C71">
      <w:pPr>
        <w:pStyle w:val="Caption"/>
        <w:rPr>
          <w:lang w:val="pt-PT"/>
        </w:rPr>
      </w:pPr>
      <w:bookmarkStart w:id="67" w:name="_Toc_Custom_09"/>
      <w:bookmarkStart w:id="68" w:name="_Toc228923776"/>
      <w:r w:rsidRPr="00C67DEA">
        <w:rPr>
          <w:lang w:val="pt-PT"/>
        </w:rPr>
        <w:t xml:space="preserve">Tabela </w:t>
      </w:r>
      <w:r>
        <w:fldChar w:fldCharType="begin"/>
      </w:r>
      <w:r w:rsidRPr="00C67DEA">
        <w:rPr>
          <w:lang w:val="pt-PT"/>
        </w:rPr>
        <w:instrText xml:space="preserve"> SEQ Tabela \* ARABIC </w:instrText>
      </w:r>
      <w:r>
        <w:fldChar w:fldCharType="separate"/>
      </w:r>
      <w:r w:rsidR="009E2856">
        <w:rPr>
          <w:noProof/>
          <w:lang w:val="pt-PT"/>
        </w:rPr>
        <w:t>9</w:t>
      </w:r>
      <w:r>
        <w:fldChar w:fldCharType="end"/>
      </w:r>
      <w:r w:rsidRPr="00C67DEA">
        <w:rPr>
          <w:lang w:val="pt-PT"/>
        </w:rPr>
        <w:t xml:space="preserve"> – Gantt Goals A–C (S1–S16)</w:t>
      </w:r>
      <w:bookmarkEnd w:id="67"/>
      <w:bookmarkEnd w:id="68"/>
    </w:p>
    <w:tbl>
      <w:tblPr>
        <w:tblW w:w="15399" w:type="dxa"/>
        <w:tblInd w:w="-977" w:type="dxa"/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975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 w:rsidR="0014025C" w:rsidRPr="00E82EC9" w14:paraId="45AF5F2E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45AC1752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proofErr w:type="spellStart"/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Tarefa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76076C7E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15DA1776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6AC2BCBE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4BCFABAD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78F9DFD7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250D2CB3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05789098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7D4FC838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78C1049A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1FDA7651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S10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1AF9CA55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S11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7BD3EE99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S12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0C756DFA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S13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1008D62E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S14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3E0D6BB1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S15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23E93BFF" w14:textId="77777777" w:rsidR="0014025C" w:rsidRPr="00E82EC9" w:rsidRDefault="0014025C" w:rsidP="0014025C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S16</w:t>
            </w:r>
          </w:p>
        </w:tc>
      </w:tr>
      <w:tr w:rsidR="0014025C" w:rsidRPr="00E82EC9" w14:paraId="0050707A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E354B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Setup + Git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4CAF50"/>
            <w:vAlign w:val="center"/>
            <w:hideMark/>
          </w:tcPr>
          <w:p w14:paraId="73366EC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4501B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609F1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C39FE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DB22E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D6258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695A7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0859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D0A26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F23E8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5497A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49E13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52EBA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264CB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5AD2E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5A4D3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728E5A66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7AEB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Flask App + Traffic Gen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F6A93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4CAF50"/>
            <w:vAlign w:val="center"/>
            <w:hideMark/>
          </w:tcPr>
          <w:p w14:paraId="51C755D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33DF6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0F7B1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F306E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5D10C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589C7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77983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1729A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A6DEF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C3783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E8172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CCCA9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8609F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39C25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E078F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15A15650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2EE8C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PostgreSQL + </w:t>
            </w:r>
            <w:proofErr w:type="spellStart"/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Ingestão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A3E49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8562B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4CAF50"/>
            <w:vAlign w:val="center"/>
            <w:hideMark/>
          </w:tcPr>
          <w:p w14:paraId="4E2851C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D7316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907B3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D3CB9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372FB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2D2AC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CE3AA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ADF5C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B9F78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58FC8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DBEF9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83C1C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AD0F0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25BBC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432EA675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78FFE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Rule Engine (6 rules)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ED7C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A9AFD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CC635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4CAF50"/>
            <w:vAlign w:val="center"/>
            <w:hideMark/>
          </w:tcPr>
          <w:p w14:paraId="6C0BC0F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F6C52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F5778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F654A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1A346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933E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9E32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CFB9FF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348FF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82AF7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9375A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154B5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F7B02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36D22B24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B4B6D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Feature Engineering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D8066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79F68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F38ED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BB608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4CAF50"/>
            <w:vAlign w:val="center"/>
            <w:hideMark/>
          </w:tcPr>
          <w:p w14:paraId="4E735BD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96E21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6C021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990A9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39163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15BBA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CDE68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121E4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20D4C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8F8C3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03F7F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4CCFF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730EF030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DE5B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ML Pipeline (IF + </w:t>
            </w:r>
            <w:proofErr w:type="spellStart"/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MLflow</w:t>
            </w:r>
            <w:proofErr w:type="spellEnd"/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F2449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3E4E0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43BE5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EA66C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7693B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4CAF50"/>
            <w:vAlign w:val="center"/>
            <w:hideMark/>
          </w:tcPr>
          <w:p w14:paraId="760E048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D0DDE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DEA52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7219F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5AE21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A0392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DCB9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371BD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3400B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0C3ED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D3166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5844267D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2156E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Pipeline </w:t>
            </w:r>
            <w:proofErr w:type="spellStart"/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Híbrido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1094B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27244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A776C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85B3D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506A3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077B2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4CAF50"/>
            <w:vAlign w:val="center"/>
            <w:hideMark/>
          </w:tcPr>
          <w:p w14:paraId="5D0D33D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8B2F8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AC09A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FAB51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2FFE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1F85F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6296F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474E5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951EB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C76A4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5B7F838F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5724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SHAP Explainability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7F25E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DEDE2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FD249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722F3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893F5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4F026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1D277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4CAF50"/>
            <w:vAlign w:val="center"/>
            <w:hideMark/>
          </w:tcPr>
          <w:p w14:paraId="1F80544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E034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40B2A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1388A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EB83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9E543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11EFB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27083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72143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5AE6BCE3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6FA8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Docker Compose + Tests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254D3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0FA70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87509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2ABE2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D417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5582F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8F216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1C2D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4CAF50"/>
            <w:vAlign w:val="center"/>
            <w:hideMark/>
          </w:tcPr>
          <w:p w14:paraId="629D6CB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4CAF5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61109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C6FFD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52E7A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8CC84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EB4B5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B7226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AF875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60FFF701" w14:textId="77777777" w:rsidTr="00692E37">
        <w:trPr>
          <w:trHeight w:hRule="exact" w:val="340"/>
        </w:trPr>
        <w:tc>
          <w:tcPr>
            <w:tcW w:w="868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E6E6"/>
            <w:vAlign w:val="center"/>
            <w:hideMark/>
          </w:tcPr>
          <w:p w14:paraId="60E92C7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val="pt-PT" w:eastAsia="pt-PT"/>
              </w:rPr>
            </w:pPr>
            <w:r w:rsidRPr="00E82EC9">
              <w:rPr>
                <w:rFonts w:ascii="Segoe UI Emoji" w:eastAsia="Times New Roman" w:hAnsi="Segoe UI Emoji" w:cs="Segoe UI Emoji"/>
                <w:b/>
                <w:bCs/>
                <w:color w:val="C41E3A"/>
                <w:sz w:val="18"/>
                <w:szCs w:val="18"/>
                <w:lang w:eastAsia="pt-PT"/>
              </w:rPr>
              <w:t>🎯</w:t>
            </w:r>
            <w:r w:rsidRPr="00E82EC9"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eastAsia="pt-PT"/>
              </w:rPr>
              <w:t xml:space="preserve"> MILESTONE 1: MVP Demo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C204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E58F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7152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35FD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FCF4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FEEC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26FD4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D0BD6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</w:tr>
      <w:tr w:rsidR="0014025C" w:rsidRPr="00E82EC9" w14:paraId="41428317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3DD9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Prometheus + Grafana 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48F03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33C88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A050B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44368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EC813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258F8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FF9CD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2F939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3D818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9800"/>
            <w:vAlign w:val="center"/>
            <w:hideMark/>
          </w:tcPr>
          <w:p w14:paraId="75A0414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FF98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FF980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F479F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F89FE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1A1A5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7207E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A6DF7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8E12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478752D7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ABCEB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Dashboard Advanced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270A2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BCECF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DC343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CC3CC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44A8D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0DEDF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6ED68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27C81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32E64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BA05A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9800"/>
            <w:vAlign w:val="center"/>
            <w:hideMark/>
          </w:tcPr>
          <w:p w14:paraId="4378565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FF98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FF980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94C56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6702E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E707C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22F99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CD356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24D20DC7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1DD7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Load Test + Drift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1921F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3A2DB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F7DB6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A810A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93862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8F25F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B068C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B11B7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76CD3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AC7B6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07A50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9800"/>
            <w:vAlign w:val="center"/>
            <w:hideMark/>
          </w:tcPr>
          <w:p w14:paraId="2F53638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FF98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FF9800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1CEA6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5A825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7DBB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C3C7B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CE29ED" w14:paraId="65E003B2" w14:textId="77777777" w:rsidTr="00692E37">
        <w:trPr>
          <w:trHeight w:hRule="exact" w:val="340"/>
        </w:trPr>
        <w:tc>
          <w:tcPr>
            <w:tcW w:w="1204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3E6"/>
            <w:vAlign w:val="center"/>
            <w:hideMark/>
          </w:tcPr>
          <w:p w14:paraId="296751A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val="pt-PT" w:eastAsia="pt-PT"/>
              </w:rPr>
            </w:pPr>
            <w:r w:rsidRPr="00E82EC9">
              <w:rPr>
                <w:rFonts w:ascii="Segoe UI Emoji" w:eastAsia="Times New Roman" w:hAnsi="Segoe UI Emoji" w:cs="Segoe UI Emoji"/>
                <w:b/>
                <w:bCs/>
                <w:color w:val="C41E3A"/>
                <w:sz w:val="18"/>
                <w:szCs w:val="18"/>
                <w:lang w:eastAsia="pt-PT"/>
              </w:rPr>
              <w:t>🎯</w:t>
            </w:r>
            <w:r w:rsidRPr="00E82EC9"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val="pt-PT" w:eastAsia="pt-PT"/>
              </w:rPr>
              <w:t xml:space="preserve"> MILESTONE 2: Sistema Base Operacional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B43CA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782F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950A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6B16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</w:tr>
      <w:tr w:rsidR="0014025C" w:rsidRPr="00E82EC9" w14:paraId="028F69B9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AB09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CI/CD Automation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562E8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44EE4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75FAD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24531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95269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F5A13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372762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EE910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D81E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AD005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EF1D9E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1286B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196F3"/>
            <w:vAlign w:val="center"/>
            <w:hideMark/>
          </w:tcPr>
          <w:p w14:paraId="11B85F0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2196F3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2196F3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222DF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A2CD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A6A18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4C0575A1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7A21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Security Hardening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723BE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71CF5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2BE0B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58E1F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E18298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5BCE1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FE568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490F9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E707D0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23A41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5B8F1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CC1F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AEAF1" w14:textId="77777777" w:rsidR="0014025C" w:rsidRPr="00E82EC9" w:rsidRDefault="0014025C" w:rsidP="0014025C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pt-PT" w:eastAsia="pt-PT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196F3"/>
            <w:vAlign w:val="center"/>
            <w:hideMark/>
          </w:tcPr>
          <w:p w14:paraId="3213E5D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2196F3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2196F3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6504C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743AE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38E6D14A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E921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proofErr w:type="spellStart"/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Documentação</w:t>
            </w:r>
            <w:proofErr w:type="spellEnd"/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Intercalar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B7EFD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7A249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DA81F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B86A6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D68F1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3C3C7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E9B77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31311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344047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92BB3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25C5A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1CCE9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2D84C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4B9E56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196F3"/>
            <w:vAlign w:val="center"/>
            <w:hideMark/>
          </w:tcPr>
          <w:p w14:paraId="41060D3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2196F3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2196F3"/>
                <w:sz w:val="18"/>
                <w:szCs w:val="18"/>
                <w:lang w:eastAsia="pt-PT"/>
              </w:rPr>
              <w:t>█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35541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</w:tr>
      <w:tr w:rsidR="0014025C" w:rsidRPr="00E82EC9" w14:paraId="3D64DBEE" w14:textId="77777777" w:rsidTr="00692E37">
        <w:trPr>
          <w:trHeight w:hRule="exact" w:val="340"/>
        </w:trPr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7D7C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Presentation Polish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1EBE1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6F8AC4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2B583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E34B95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D76FA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E3B31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B17CE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AD237C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372A6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61BF61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F7B48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D61D33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2B0C29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7E6A8A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CA34A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pt-PT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000000" w:fill="2196F3"/>
            <w:vAlign w:val="center"/>
            <w:hideMark/>
          </w:tcPr>
          <w:p w14:paraId="4553DD7D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color w:val="2196F3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2196F3"/>
                <w:sz w:val="18"/>
                <w:szCs w:val="18"/>
                <w:lang w:eastAsia="pt-PT"/>
              </w:rPr>
              <w:t>█</w:t>
            </w:r>
          </w:p>
        </w:tc>
      </w:tr>
      <w:tr w:rsidR="0014025C" w:rsidRPr="00E82EC9" w14:paraId="3CC7F2D0" w14:textId="77777777" w:rsidTr="00692E37">
        <w:trPr>
          <w:trHeight w:hRule="exact" w:val="340"/>
        </w:trPr>
        <w:tc>
          <w:tcPr>
            <w:tcW w:w="1539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000000" w:fill="E6F3FF"/>
            <w:vAlign w:val="center"/>
            <w:hideMark/>
          </w:tcPr>
          <w:p w14:paraId="615609EF" w14:textId="77777777" w:rsidR="0014025C" w:rsidRPr="00E82EC9" w:rsidRDefault="0014025C" w:rsidP="0014025C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val="pt-PT" w:eastAsia="pt-PT"/>
              </w:rPr>
            </w:pPr>
            <w:r w:rsidRPr="00E82EC9">
              <w:rPr>
                <w:rFonts w:ascii="Segoe UI Emoji" w:eastAsia="Times New Roman" w:hAnsi="Segoe UI Emoji" w:cs="Segoe UI Emoji"/>
                <w:b/>
                <w:bCs/>
                <w:color w:val="C41E3A"/>
                <w:sz w:val="18"/>
                <w:szCs w:val="18"/>
                <w:lang w:eastAsia="pt-PT"/>
              </w:rPr>
              <w:t>🎯</w:t>
            </w:r>
            <w:r w:rsidRPr="00E82EC9"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eastAsia="pt-PT"/>
              </w:rPr>
              <w:t xml:space="preserve"> MILESTONE 3: </w:t>
            </w:r>
            <w:proofErr w:type="spellStart"/>
            <w:r w:rsidRPr="00E82EC9"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eastAsia="pt-PT"/>
              </w:rPr>
              <w:t>Apresentação</w:t>
            </w:r>
            <w:proofErr w:type="spellEnd"/>
            <w:r w:rsidRPr="00E82EC9"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eastAsia="pt-PT"/>
              </w:rPr>
              <w:t xml:space="preserve"> </w:t>
            </w:r>
            <w:proofErr w:type="spellStart"/>
            <w:r w:rsidRPr="00E82EC9"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eastAsia="pt-PT"/>
              </w:rPr>
              <w:t>Intercalar</w:t>
            </w:r>
            <w:proofErr w:type="spellEnd"/>
          </w:p>
        </w:tc>
      </w:tr>
    </w:tbl>
    <w:p w14:paraId="5DBAD8FF" w14:textId="77777777" w:rsidR="002D21B7" w:rsidRDefault="002D21B7">
      <w:pPr>
        <w:sectPr w:rsidR="002D21B7">
          <w:pgSz w:w="16839" w:h="11907" w:orient="landscape"/>
          <w:pgMar w:top="1418" w:right="1701" w:bottom="1418" w:left="1701" w:header="709" w:footer="709" w:gutter="0"/>
          <w:cols w:space="720"/>
        </w:sectPr>
      </w:pPr>
    </w:p>
    <w:p w14:paraId="64239AC2" w14:textId="77777777" w:rsidR="00B00EA7" w:rsidRPr="00E82EC9" w:rsidRDefault="00B00EA7" w:rsidP="00562FE8">
      <w:pPr>
        <w:pStyle w:val="Heading3"/>
        <w:numPr>
          <w:ilvl w:val="0"/>
          <w:numId w:val="0"/>
        </w:numPr>
        <w:spacing w:before="0"/>
        <w:ind w:left="720" w:hanging="720"/>
        <w:rPr>
          <w:rFonts w:ascii="Times New Roman" w:hAnsi="Times New Roman" w:cs="Times New Roman"/>
          <w:lang w:val="pt-PT"/>
        </w:rPr>
      </w:pPr>
      <w:bookmarkStart w:id="69" w:name="_Toc228923756"/>
      <w:r w:rsidRPr="00E82EC9">
        <w:rPr>
          <w:rFonts w:ascii="Times New Roman" w:hAnsi="Times New Roman" w:cs="Times New Roman"/>
          <w:lang w:val="pt-PT"/>
        </w:rPr>
        <w:lastRenderedPageBreak/>
        <w:t>6.2.</w:t>
      </w:r>
      <w:r w:rsidR="00C65492">
        <w:rPr>
          <w:rFonts w:ascii="Times New Roman" w:hAnsi="Times New Roman" w:cs="Times New Roman"/>
          <w:lang w:val="pt-PT"/>
        </w:rPr>
        <w:t>2</w:t>
      </w:r>
      <w:r w:rsidRPr="00E82EC9">
        <w:rPr>
          <w:rFonts w:ascii="Times New Roman" w:hAnsi="Times New Roman" w:cs="Times New Roman"/>
          <w:lang w:val="pt-PT"/>
        </w:rPr>
        <w:t>. Goal D — Planeamento de Extensão (Semanas 17–23)</w:t>
      </w:r>
      <w:bookmarkEnd w:id="69"/>
    </w:p>
    <w:p w14:paraId="44F4E270" w14:textId="77777777" w:rsidR="00B00EA7" w:rsidRPr="00E82EC9" w:rsidRDefault="00B00EA7" w:rsidP="00B00EA7">
      <w:pPr>
        <w:pStyle w:val="BodyText"/>
        <w:jc w:val="left"/>
        <w:rPr>
          <w:rFonts w:ascii="Times New Roman" w:hAnsi="Times New Roman"/>
          <w:lang w:val="pt-PT"/>
        </w:rPr>
      </w:pPr>
      <w:r w:rsidRPr="00E82EC9">
        <w:rPr>
          <w:rFonts w:ascii="Times New Roman" w:hAnsi="Times New Roman"/>
          <w:sz w:val="24"/>
          <w:lang w:val="pt-PT"/>
        </w:rPr>
        <w:t>O planeamento detalhado do Goal D (Semanas 17–23), com cronograma mensal por tarefa, encontra-se no Apêndice A.</w:t>
      </w:r>
    </w:p>
    <w:p w14:paraId="019FB3FD" w14:textId="77777777" w:rsidR="00E87960" w:rsidRPr="009D1F77" w:rsidRDefault="00817900" w:rsidP="00763F9E">
      <w:pPr>
        <w:pStyle w:val="Caption"/>
        <w:spacing w:after="80" w:line="360" w:lineRule="auto"/>
        <w:rPr>
          <w:rFonts w:ascii="Times New Roman" w:hAnsi="Times New Roman" w:cs="Times New Roman"/>
          <w:szCs w:val="20"/>
          <w:lang w:val="pt-PT"/>
        </w:rPr>
      </w:pPr>
      <w:r w:rsidRPr="009D1F77">
        <w:rPr>
          <w:rFonts w:ascii="Times New Roman" w:hAnsi="Times New Roman" w:cs="Times New Roman"/>
          <w:szCs w:val="20"/>
          <w:lang w:val="pt-PT"/>
        </w:rPr>
        <w:t>Tabela 9 (cont.) – Gantt Goal D (S17–S23)</w:t>
      </w:r>
    </w:p>
    <w:tbl>
      <w:tblPr>
        <w:tblW w:w="10776" w:type="dxa"/>
        <w:tblInd w:w="-11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0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 w:rsidR="00407630" w:rsidRPr="00E82EC9" w14:paraId="7FC479BD" w14:textId="77777777" w:rsidTr="00A25887">
        <w:trPr>
          <w:trHeight w:val="439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66C8A775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  <w:t>Tarefa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3ACD1656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  <w:t>S17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68DEB695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  <w:t>S18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430F6E0F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  <w:t>S19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41FE1FEC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  <w:t>S20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4D1B7ED8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  <w:t>S21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32DE03B4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  <w:t>S22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0A40E510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  <w:t>S23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000000" w:fill="2B579A"/>
            <w:vAlign w:val="center"/>
            <w:hideMark/>
          </w:tcPr>
          <w:p w14:paraId="76A05407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b/>
                <w:bCs/>
                <w:color w:val="FFFFFF"/>
                <w:sz w:val="18"/>
                <w:szCs w:val="18"/>
                <w:lang w:val="pt-PT" w:eastAsia="pt-PT"/>
              </w:rPr>
              <w:t>Pós-Jul</w:t>
            </w:r>
          </w:p>
        </w:tc>
      </w:tr>
      <w:tr w:rsidR="00407630" w:rsidRPr="00E82EC9" w14:paraId="69D91F16" w14:textId="77777777" w:rsidTr="00A25887">
        <w:trPr>
          <w:trHeight w:val="480"/>
        </w:trP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F7F48C3" w14:textId="77777777" w:rsidR="00407630" w:rsidRPr="00E82EC9" w:rsidRDefault="00407630" w:rsidP="0040763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eastAsia="pt-PT"/>
              </w:rPr>
              <w:t>Human-in-loop: FP/FN marking + retraining pipeline</w:t>
            </w:r>
          </w:p>
        </w:tc>
        <w:tc>
          <w:tcPr>
            <w:tcW w:w="9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5B6"/>
            <w:noWrap/>
            <w:vAlign w:val="center"/>
            <w:hideMark/>
          </w:tcPr>
          <w:p w14:paraId="4117397B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215C98"/>
                <w:lang w:eastAsia="pt-PT"/>
              </w:rPr>
            </w:pPr>
          </w:p>
        </w:tc>
        <w:tc>
          <w:tcPr>
            <w:tcW w:w="9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5B6"/>
            <w:noWrap/>
            <w:vAlign w:val="center"/>
            <w:hideMark/>
          </w:tcPr>
          <w:p w14:paraId="3304F8F4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215C98"/>
                <w:lang w:eastAsia="pt-PT"/>
              </w:rPr>
            </w:pPr>
          </w:p>
        </w:tc>
        <w:tc>
          <w:tcPr>
            <w:tcW w:w="9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60CF773D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121E4DC2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2F99C2DA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38D4E197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59DF20C4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5FF8E0E8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</w:tr>
      <w:tr w:rsidR="00407630" w:rsidRPr="00E82EC9" w14:paraId="28457C15" w14:textId="77777777" w:rsidTr="00A25887">
        <w:trPr>
          <w:trHeight w:val="480"/>
        </w:trPr>
        <w:tc>
          <w:tcPr>
            <w:tcW w:w="33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98A8408" w14:textId="77777777" w:rsidR="00407630" w:rsidRPr="00E82EC9" w:rsidRDefault="00407630" w:rsidP="0040763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val="pt-PT" w:eastAsia="pt-PT"/>
              </w:rPr>
              <w:t>Benchmark CICIDS-2017 (validação externa)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61F7F61B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00A9436D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5B6"/>
            <w:noWrap/>
            <w:vAlign w:val="center"/>
            <w:hideMark/>
          </w:tcPr>
          <w:p w14:paraId="788C695D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215C98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3DB2FA8A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164258C7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0A547934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65BA6820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3B398238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</w:tr>
      <w:tr w:rsidR="00407630" w:rsidRPr="00E82EC9" w14:paraId="2F21E166" w14:textId="77777777" w:rsidTr="00A25887">
        <w:trPr>
          <w:trHeight w:val="480"/>
        </w:trPr>
        <w:tc>
          <w:tcPr>
            <w:tcW w:w="33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CB5EE06" w14:textId="77777777" w:rsidR="00407630" w:rsidRPr="00E82EC9" w:rsidRDefault="00407630" w:rsidP="0040763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val="pt-PT" w:eastAsia="pt-PT"/>
              </w:rPr>
              <w:t>LIME / counterfactual explanations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3A791F17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53AA9710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52721542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5B6"/>
            <w:noWrap/>
            <w:vAlign w:val="center"/>
            <w:hideMark/>
          </w:tcPr>
          <w:p w14:paraId="7DA653A6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215C98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70E3FCDD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7568AA56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4B5B8F6A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1299BE30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</w:tr>
      <w:tr w:rsidR="00407630" w:rsidRPr="00E82EC9" w14:paraId="31FF9B09" w14:textId="77777777" w:rsidTr="00A25887">
        <w:trPr>
          <w:trHeight w:val="720"/>
        </w:trPr>
        <w:tc>
          <w:tcPr>
            <w:tcW w:w="33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1D0D51B" w14:textId="77777777" w:rsidR="00407630" w:rsidRPr="00E82EC9" w:rsidRDefault="00407630" w:rsidP="0040763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eastAsia="pt-PT"/>
              </w:rPr>
              <w:t>Incident workflow (NEW→INVESTIGATING→RESOLVED)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038C387D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355FD86C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38FE65E0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12971686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5B6"/>
            <w:noWrap/>
            <w:vAlign w:val="center"/>
            <w:hideMark/>
          </w:tcPr>
          <w:p w14:paraId="4947C57B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215C98"/>
                <w:lang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5B6"/>
            <w:noWrap/>
            <w:vAlign w:val="center"/>
            <w:hideMark/>
          </w:tcPr>
          <w:p w14:paraId="616FDF5E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215C98"/>
                <w:lang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1BD8F144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6CAC888E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eastAsia="pt-PT"/>
              </w:rPr>
            </w:pPr>
          </w:p>
        </w:tc>
      </w:tr>
      <w:tr w:rsidR="00407630" w:rsidRPr="00E82EC9" w14:paraId="18A51817" w14:textId="77777777" w:rsidTr="00A25887">
        <w:trPr>
          <w:trHeight w:val="300"/>
        </w:trPr>
        <w:tc>
          <w:tcPr>
            <w:tcW w:w="33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5EB6E07" w14:textId="77777777" w:rsidR="00407630" w:rsidRPr="00E82EC9" w:rsidRDefault="00407630" w:rsidP="0040763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val="pt-PT" w:eastAsia="pt-PT"/>
              </w:rPr>
              <w:t>Cloud deployment POC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23E8E081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37F98629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7A9CAFCD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681154AA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7BE9EE12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585F3374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5745E05A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5B6"/>
            <w:noWrap/>
            <w:vAlign w:val="center"/>
            <w:hideMark/>
          </w:tcPr>
          <w:p w14:paraId="2EBCB629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215C98"/>
                <w:lang w:val="pt-PT" w:eastAsia="pt-PT"/>
              </w:rPr>
            </w:pPr>
          </w:p>
        </w:tc>
      </w:tr>
      <w:tr w:rsidR="00407630" w:rsidRPr="00E82EC9" w14:paraId="10DEC029" w14:textId="77777777" w:rsidTr="00A25887">
        <w:trPr>
          <w:trHeight w:val="480"/>
        </w:trPr>
        <w:tc>
          <w:tcPr>
            <w:tcW w:w="336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099F1FD" w14:textId="77777777" w:rsidR="00407630" w:rsidRPr="00E82EC9" w:rsidRDefault="00407630" w:rsidP="00407630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val="pt-PT" w:eastAsia="pt-PT"/>
              </w:rPr>
            </w:pPr>
            <w:r w:rsidRPr="00E82EC9">
              <w:rPr>
                <w:rFonts w:ascii="Times New Roman" w:eastAsia="Times New Roman" w:hAnsi="Times New Roman" w:cs="Times New Roman"/>
                <w:color w:val="1A1A1A"/>
                <w:sz w:val="18"/>
                <w:szCs w:val="18"/>
                <w:lang w:val="pt-PT" w:eastAsia="pt-PT"/>
              </w:rPr>
              <w:t>Buffer + polimento + documentação final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7CE54342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02523EB4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283C3F75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2A5B2A99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067DF7D1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2998C44D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E75B6"/>
            <w:noWrap/>
            <w:vAlign w:val="center"/>
            <w:hideMark/>
          </w:tcPr>
          <w:p w14:paraId="64AF7A5D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215C98"/>
                <w:lang w:val="pt-PT" w:eastAsia="pt-PT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FFFFF"/>
            <w:noWrap/>
            <w:vAlign w:val="center"/>
            <w:hideMark/>
          </w:tcPr>
          <w:p w14:paraId="3AF62B0F" w14:textId="77777777" w:rsidR="00407630" w:rsidRPr="00E82EC9" w:rsidRDefault="00407630" w:rsidP="00407630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lang w:val="pt-PT" w:eastAsia="pt-PT"/>
              </w:rPr>
            </w:pPr>
          </w:p>
        </w:tc>
      </w:tr>
      <w:tr w:rsidR="00407630" w:rsidRPr="00E82EC9" w14:paraId="2ED94F7F" w14:textId="77777777" w:rsidTr="00A25887">
        <w:trPr>
          <w:trHeight w:val="300"/>
        </w:trPr>
        <w:tc>
          <w:tcPr>
            <w:tcW w:w="1077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E6E6"/>
            <w:vAlign w:val="center"/>
            <w:hideMark/>
          </w:tcPr>
          <w:p w14:paraId="4C7E92FA" w14:textId="77777777" w:rsidR="00407630" w:rsidRPr="00E82EC9" w:rsidRDefault="00407630" w:rsidP="00407630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val="pt-PT" w:eastAsia="pt-PT"/>
              </w:rPr>
            </w:pPr>
            <w:r w:rsidRPr="00E82EC9">
              <w:rPr>
                <w:rFonts w:ascii="Cambria Math" w:eastAsia="Times New Roman" w:hAnsi="Cambria Math" w:cs="Cambria Math"/>
                <w:b/>
                <w:bCs/>
                <w:color w:val="C41E3A"/>
                <w:sz w:val="18"/>
                <w:szCs w:val="18"/>
                <w:lang w:val="pt-PT" w:eastAsia="pt-PT"/>
              </w:rPr>
              <w:t>◆</w:t>
            </w:r>
            <w:r w:rsidRPr="00E82EC9">
              <w:rPr>
                <w:rFonts w:ascii="Times New Roman" w:eastAsia="Times New Roman" w:hAnsi="Times New Roman" w:cs="Times New Roman"/>
                <w:b/>
                <w:bCs/>
                <w:color w:val="C41E3A"/>
                <w:sz w:val="18"/>
                <w:szCs w:val="18"/>
                <w:lang w:val="pt-PT" w:eastAsia="pt-PT"/>
              </w:rPr>
              <w:t xml:space="preserve">  M4: Entrega Final  —  11 Jul 2026</w:t>
            </w:r>
          </w:p>
        </w:tc>
      </w:tr>
    </w:tbl>
    <w:p w14:paraId="61CB8A56" w14:textId="77777777" w:rsidR="00AF1491" w:rsidRPr="00E82EC9" w:rsidRDefault="00DF5B05" w:rsidP="00375E17">
      <w:pPr>
        <w:pStyle w:val="Heading3"/>
        <w:numPr>
          <w:ilvl w:val="0"/>
          <w:numId w:val="0"/>
        </w:numPr>
        <w:spacing w:before="0"/>
        <w:rPr>
          <w:rFonts w:ascii="Times New Roman" w:hAnsi="Times New Roman" w:cs="Times New Roman"/>
          <w:lang w:val="pt-PT"/>
        </w:rPr>
      </w:pPr>
      <w:bookmarkStart w:id="70" w:name="_Toc228923757"/>
      <w:r w:rsidRPr="00E82EC9">
        <w:rPr>
          <w:rFonts w:ascii="Times New Roman" w:hAnsi="Times New Roman" w:cs="Times New Roman"/>
          <w:lang w:val="pt-PT"/>
        </w:rPr>
        <w:t>6.3. Estado atual do projeto</w:t>
      </w:r>
      <w:bookmarkEnd w:id="70"/>
    </w:p>
    <w:p w14:paraId="5886DEDB" w14:textId="77777777" w:rsidR="00025537" w:rsidRPr="00A25887" w:rsidRDefault="00AF09EA" w:rsidP="00375E17">
      <w:pPr>
        <w:keepNext/>
        <w:spacing w:before="60" w:after="60"/>
        <w:rPr>
          <w:rFonts w:ascii="Times New Roman" w:hAnsi="Times New Roman" w:cs="Times New Roman"/>
          <w:sz w:val="24"/>
          <w:szCs w:val="24"/>
          <w:lang w:val="pt-PT"/>
        </w:rPr>
      </w:pPr>
      <w:r w:rsidRPr="00A25887">
        <w:rPr>
          <w:rFonts w:ascii="Times New Roman" w:hAnsi="Times New Roman" w:cs="Times New Roman"/>
          <w:sz w:val="24"/>
          <w:szCs w:val="24"/>
          <w:lang w:val="pt-PT"/>
        </w:rPr>
        <w:t>O projeto encontra-se na Semana 14 de implementação, com os Goals A, B e C concluídos. O estado operacional por componente é o seguinte:</w:t>
      </w:r>
    </w:p>
    <w:p w14:paraId="49205AB0" w14:textId="77777777" w:rsidR="00025537" w:rsidRPr="00A25887" w:rsidRDefault="00AF09EA" w:rsidP="00375E17">
      <w:pPr>
        <w:keepNext/>
        <w:spacing w:before="60" w:after="60"/>
        <w:rPr>
          <w:rFonts w:ascii="Times New Roman" w:hAnsi="Times New Roman" w:cs="Times New Roman"/>
          <w:sz w:val="24"/>
          <w:szCs w:val="24"/>
          <w:lang w:val="pt-PT"/>
        </w:rPr>
      </w:pPr>
      <w:r w:rsidRPr="00A25887">
        <w:rPr>
          <w:rFonts w:ascii="Times New Roman" w:hAnsi="Times New Roman" w:cs="Times New Roman"/>
          <w:sz w:val="24"/>
          <w:szCs w:val="24"/>
          <w:lang w:val="pt-PT"/>
        </w:rPr>
        <w:t>Ingestão: 10.933 logs/s a batch=500 (100.000 logs em 9 s; 39 M logs/hora); stress test 50.000 logs sem falhas.</w:t>
      </w:r>
    </w:p>
    <w:p w14:paraId="7943F7B0" w14:textId="77777777" w:rsidR="00025537" w:rsidRPr="00A25887" w:rsidRDefault="00AF09EA" w:rsidP="00375E17">
      <w:pPr>
        <w:keepNext/>
        <w:spacing w:before="60" w:after="60"/>
        <w:rPr>
          <w:rFonts w:ascii="Times New Roman" w:hAnsi="Times New Roman" w:cs="Times New Roman"/>
          <w:sz w:val="24"/>
          <w:szCs w:val="24"/>
          <w:lang w:val="pt-PT"/>
        </w:rPr>
      </w:pPr>
      <w:r w:rsidRPr="00A25887">
        <w:rPr>
          <w:rFonts w:ascii="Times New Roman" w:hAnsi="Times New Roman" w:cs="Times New Roman"/>
          <w:sz w:val="24"/>
          <w:szCs w:val="24"/>
          <w:lang w:val="pt-PT"/>
        </w:rPr>
        <w:t>Rule Engine: 6 regras SQL activas, 0 falsos positivos; latências por regra entre 7,6 ms e 40,8 ms.</w:t>
      </w:r>
    </w:p>
    <w:p w14:paraId="3F820E67" w14:textId="77777777" w:rsidR="00025537" w:rsidRPr="00692E37" w:rsidRDefault="00AF09EA" w:rsidP="00375E17">
      <w:pPr>
        <w:keepNext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692E37">
        <w:rPr>
          <w:rFonts w:ascii="Times New Roman" w:hAnsi="Times New Roman" w:cs="Times New Roman"/>
          <w:sz w:val="24"/>
          <w:szCs w:val="24"/>
        </w:rPr>
        <w:t xml:space="preserve">Pipeline ML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híbrido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 xml:space="preserve">: Isolation Forest (novelty-by-scenario) F1=0,838, precision@1%=0,941; Random Forest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supervisionado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 xml:space="preserve"> F1=0,783; ablation study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confirma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superioridade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 xml:space="preserve"> do ensemble.</w:t>
      </w:r>
    </w:p>
    <w:p w14:paraId="7B6F5BCF" w14:textId="77777777" w:rsidR="00025537" w:rsidRPr="00A25887" w:rsidRDefault="00AF09EA" w:rsidP="00375E17">
      <w:pPr>
        <w:keepNext/>
        <w:spacing w:before="60" w:after="60"/>
        <w:rPr>
          <w:rFonts w:ascii="Times New Roman" w:hAnsi="Times New Roman" w:cs="Times New Roman"/>
          <w:sz w:val="24"/>
          <w:szCs w:val="24"/>
          <w:lang w:val="pt-PT"/>
        </w:rPr>
      </w:pPr>
      <w:r w:rsidRPr="00A25887">
        <w:rPr>
          <w:rFonts w:ascii="Times New Roman" w:hAnsi="Times New Roman" w:cs="Times New Roman"/>
          <w:sz w:val="24"/>
          <w:szCs w:val="24"/>
          <w:lang w:val="pt-PT"/>
        </w:rPr>
        <w:t>Monitorização: 9 métricas custom logmonitor_*, 3 dashboards Grafana auto-provisionados, SLOs (disponibilidade 99,5%, p95 &lt; 200 ms, F1 ≥ 0,75, freshness &lt; 5 min).</w:t>
      </w:r>
    </w:p>
    <w:p w14:paraId="7A21FE98" w14:textId="77777777" w:rsidR="00025537" w:rsidRPr="00A25887" w:rsidRDefault="00AF09EA" w:rsidP="00375E17">
      <w:pPr>
        <w:keepNext/>
        <w:spacing w:before="60" w:after="60"/>
        <w:rPr>
          <w:rFonts w:ascii="Times New Roman" w:hAnsi="Times New Roman" w:cs="Times New Roman"/>
          <w:sz w:val="24"/>
          <w:szCs w:val="24"/>
          <w:lang w:val="pt-PT"/>
        </w:rPr>
      </w:pPr>
      <w:r w:rsidRPr="00A25887">
        <w:rPr>
          <w:rFonts w:ascii="Times New Roman" w:hAnsi="Times New Roman" w:cs="Times New Roman"/>
          <w:sz w:val="24"/>
          <w:szCs w:val="24"/>
          <w:lang w:val="pt-PT"/>
        </w:rPr>
        <w:t>Testes e qualidade: 102 testes (87 passaram, 15 erros de configuração de fixture), cobertura 70,97% (CI ≥ 70% cumprido); load test 50 utilizadores, 0 falhas, mediana 3 ms, p95 10 ms; Pylint 9,18/10.</w:t>
      </w:r>
    </w:p>
    <w:p w14:paraId="05310ABA" w14:textId="77777777" w:rsidR="00025537" w:rsidRPr="00692E37" w:rsidRDefault="00AF09EA" w:rsidP="00375E17">
      <w:pPr>
        <w:keepNext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692E37">
        <w:rPr>
          <w:rFonts w:ascii="Times New Roman" w:hAnsi="Times New Roman" w:cs="Times New Roman"/>
          <w:sz w:val="24"/>
          <w:szCs w:val="24"/>
        </w:rPr>
        <w:t xml:space="preserve">CI/CD: GitHub Actions com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Pylint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 xml:space="preserve">, Bandit,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Trivy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Dependabot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>.</w:t>
      </w:r>
    </w:p>
    <w:p w14:paraId="45753EA3" w14:textId="77777777" w:rsidR="00025537" w:rsidRPr="00692E37" w:rsidRDefault="00AF09EA" w:rsidP="00375E17">
      <w:pPr>
        <w:keepNext/>
        <w:spacing w:before="60" w:after="60"/>
        <w:rPr>
          <w:rFonts w:ascii="Times New Roman" w:hAnsi="Times New Roman" w:cs="Times New Roman"/>
          <w:sz w:val="24"/>
          <w:szCs w:val="24"/>
        </w:rPr>
      </w:pPr>
      <w:r w:rsidRPr="00692E37">
        <w:rPr>
          <w:rFonts w:ascii="Times New Roman" w:hAnsi="Times New Roman" w:cs="Times New Roman"/>
          <w:sz w:val="24"/>
          <w:szCs w:val="24"/>
        </w:rPr>
        <w:t xml:space="preserve">Security hardening (S14): 5 containers non-root, rate limiting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activo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 xml:space="preserve">, 0 HIGH/MEDIUM no Bandit, 54 testes de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segurança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92E37">
        <w:rPr>
          <w:rFonts w:ascii="Times New Roman" w:hAnsi="Times New Roman" w:cs="Times New Roman"/>
          <w:sz w:val="24"/>
          <w:szCs w:val="24"/>
        </w:rPr>
        <w:t>passar</w:t>
      </w:r>
      <w:proofErr w:type="spellEnd"/>
      <w:r w:rsidRPr="00692E37">
        <w:rPr>
          <w:rFonts w:ascii="Times New Roman" w:hAnsi="Times New Roman" w:cs="Times New Roman"/>
          <w:sz w:val="24"/>
          <w:szCs w:val="24"/>
        </w:rPr>
        <w:t>.</w:t>
      </w:r>
    </w:p>
    <w:p w14:paraId="3DF0CE7A" w14:textId="77777777" w:rsidR="00142860" w:rsidRPr="00E44FCD" w:rsidRDefault="00142860" w:rsidP="00375E17">
      <w:pPr>
        <w:spacing w:before="60" w:after="60"/>
        <w:rPr>
          <w:rFonts w:ascii="Times New Roman" w:hAnsi="Times New Roman" w:cs="Times New Roman"/>
          <w:sz w:val="24"/>
          <w:szCs w:val="24"/>
          <w:lang w:val="pt-PT"/>
        </w:rPr>
      </w:pPr>
      <w:r w:rsidRPr="00E44FCD">
        <w:rPr>
          <w:rFonts w:ascii="Times New Roman" w:hAnsi="Times New Roman" w:cs="Times New Roman"/>
          <w:sz w:val="24"/>
          <w:szCs w:val="24"/>
          <w:lang w:val="pt-PT"/>
        </w:rPr>
        <w:t>As Semanas 15–16 focam-se na expansão da cobertura de testes, documentação intercalar e preparação da demonstração ao vivo. Toda a infraestrutura, pipeline ML, monitorização e segurança estão operacionais e demonstráveis localmente num único comando (docker compose up). O Goal D (Semanas 17–23) acrescenta feedback humano-em-loop, benchmark CICIDS-2017, LIME/counterfactuals e incident workflow; o Gantt detalhado encontra-se no Apêndice A.</w:t>
      </w:r>
    </w:p>
    <w:p w14:paraId="5A2E014D" w14:textId="77777777" w:rsidR="003A3BAA" w:rsidRPr="00E82EC9" w:rsidRDefault="002D1446" w:rsidP="00042EF8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bookmarkStart w:id="71" w:name="_Toc228923758"/>
      <w:r w:rsidRPr="00E82EC9">
        <w:rPr>
          <w:rFonts w:ascii="Times New Roman" w:hAnsi="Times New Roman" w:cs="Times New Roman"/>
        </w:rPr>
        <w:lastRenderedPageBreak/>
        <w:t>Bibliografia</w:t>
      </w:r>
      <w:bookmarkEnd w:id="46"/>
      <w:bookmarkEnd w:id="71"/>
    </w:p>
    <w:p w14:paraId="31F4BECA" w14:textId="77777777" w:rsidR="00091A23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  <w:lang w:val="pt-PT"/>
        </w:rPr>
        <w:t xml:space="preserve">[1] Liu, F. T., Ting, K. M., &amp; Zhou, Z. H. (2008). </w:t>
      </w:r>
      <w:r w:rsidRPr="00E82EC9">
        <w:rPr>
          <w:rFonts w:ascii="Times New Roman" w:hAnsi="Times New Roman" w:cs="Times New Roman"/>
          <w:sz w:val="24"/>
          <w:szCs w:val="24"/>
        </w:rPr>
        <w:t>Isolation Forest. In 2008 Eighth IEEE International Conference on Data Mining (pp. 413–422). IEEE. https://doi.org/10.1109/ICDM.2008.17</w:t>
      </w:r>
    </w:p>
    <w:p w14:paraId="154820BB" w14:textId="77777777" w:rsidR="00091A23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</w:rPr>
        <w:t>[2] Lundberg, S. M., &amp; Lee, S. I. (2017). A Unified Approach to Interpreting Model Predictions. Advances in Neural Information Processing Systems, 30. https://proceedings.neurips.cc/paper/2017/hash/8a20a8621978632d76c43dfd28b67767-Abstract.html</w:t>
      </w:r>
    </w:p>
    <w:p w14:paraId="0B1C5524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</w:rPr>
        <w:t xml:space="preserve">[3] </w:t>
      </w:r>
      <w:proofErr w:type="spellStart"/>
      <w:r w:rsidRPr="00E82EC9">
        <w:rPr>
          <w:rFonts w:ascii="Times New Roman" w:hAnsi="Times New Roman" w:cs="Times New Roman"/>
          <w:sz w:val="24"/>
          <w:szCs w:val="24"/>
        </w:rPr>
        <w:t>Sharafaldin</w:t>
      </w:r>
      <w:proofErr w:type="spellEnd"/>
      <w:r w:rsidRPr="00E82EC9">
        <w:rPr>
          <w:rFonts w:ascii="Times New Roman" w:hAnsi="Times New Roman" w:cs="Times New Roman"/>
          <w:sz w:val="24"/>
          <w:szCs w:val="24"/>
        </w:rPr>
        <w:t>, I., Lashkari, A. H., &amp; Ghorbani, A. A. (2018). Toward Generating a New Intrusion Detection Dataset and Intrusion Traffic Characterization. In Proceedings of the 4th International Conference on Information Systems Security and Privacy (ICISSP 2018) (pp. 108–116). https://doi.org/10.5220/0006639801080116</w:t>
      </w:r>
    </w:p>
    <w:p w14:paraId="58FB0A30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</w:rPr>
        <w:t>[4] Siddiqui, M. A., Fern, A., Dietterich, T. G., &amp; Wong, W. (2019). Detecting Cyber Attacks Using Anomaly Detection with Explanations and Domain Knowledge. In Proceedings of the 25th ACM SIGKDD International Conference on Knowledge Discovery &amp; Data Mining. https://doi.org/10.1145/3292500.3330890</w:t>
      </w:r>
    </w:p>
    <w:p w14:paraId="31C2B18C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</w:rPr>
        <w:t xml:space="preserve">[5] </w:t>
      </w:r>
      <w:proofErr w:type="spellStart"/>
      <w:r w:rsidRPr="00E82EC9">
        <w:rPr>
          <w:rFonts w:ascii="Times New Roman" w:hAnsi="Times New Roman" w:cs="Times New Roman"/>
          <w:sz w:val="24"/>
          <w:szCs w:val="24"/>
        </w:rPr>
        <w:t>Breiman</w:t>
      </w:r>
      <w:proofErr w:type="spellEnd"/>
      <w:r w:rsidRPr="00E82EC9">
        <w:rPr>
          <w:rFonts w:ascii="Times New Roman" w:hAnsi="Times New Roman" w:cs="Times New Roman"/>
          <w:sz w:val="24"/>
          <w:szCs w:val="24"/>
        </w:rPr>
        <w:t>, L. (2001). Random Forests. Machine Learning, 45(1), 5–32. https://doi.org/10.1023/A:1010933404324</w:t>
      </w:r>
    </w:p>
    <w:p w14:paraId="15222719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  <w:lang w:val="fr-FR"/>
        </w:rPr>
        <w:t xml:space="preserve">[6] Zaharia, M., Chen, A., Davidson, A., et al. </w:t>
      </w:r>
      <w:r w:rsidRPr="00E82EC9">
        <w:rPr>
          <w:rFonts w:ascii="Times New Roman" w:hAnsi="Times New Roman" w:cs="Times New Roman"/>
          <w:sz w:val="24"/>
          <w:szCs w:val="24"/>
        </w:rPr>
        <w:t xml:space="preserve">(2018). Accelerating the Machine Learning Lifecycle with </w:t>
      </w:r>
      <w:proofErr w:type="spellStart"/>
      <w:r w:rsidRPr="00E82EC9">
        <w:rPr>
          <w:rFonts w:ascii="Times New Roman" w:hAnsi="Times New Roman" w:cs="Times New Roman"/>
          <w:sz w:val="24"/>
          <w:szCs w:val="24"/>
        </w:rPr>
        <w:t>MLflow</w:t>
      </w:r>
      <w:proofErr w:type="spellEnd"/>
      <w:r w:rsidRPr="00E82EC9">
        <w:rPr>
          <w:rFonts w:ascii="Times New Roman" w:hAnsi="Times New Roman" w:cs="Times New Roman"/>
          <w:sz w:val="24"/>
          <w:szCs w:val="24"/>
        </w:rPr>
        <w:t>. IEEE Data Engineering Bulletin, 41(4), 39–45.</w:t>
      </w:r>
    </w:p>
    <w:p w14:paraId="5A429863" w14:textId="77777777" w:rsidR="00AF1491" w:rsidRPr="00E82EC9" w:rsidRDefault="00DF5B05">
      <w:pPr>
        <w:spacing w:after="60" w:line="360" w:lineRule="auto"/>
        <w:rPr>
          <w:rFonts w:ascii="Times New Roman" w:hAnsi="Times New Roman" w:cs="Times New Roman"/>
        </w:rPr>
      </w:pPr>
      <w:r w:rsidRPr="00E82EC9">
        <w:rPr>
          <w:rFonts w:ascii="Times New Roman" w:hAnsi="Times New Roman" w:cs="Times New Roman"/>
          <w:sz w:val="24"/>
          <w:szCs w:val="24"/>
        </w:rPr>
        <w:t>[7] Pedregosa, F., et al. (2011). Scikit-learn: Machine Learning in Python. Journal of Machine Learning Research, 12, 2825–2830. https://jmlr.org/papers/v12/pedregosa11a.html</w:t>
      </w:r>
    </w:p>
    <w:p w14:paraId="47DCF18B" w14:textId="77777777" w:rsidR="00E87960" w:rsidRPr="00E82EC9" w:rsidRDefault="00E87960" w:rsidP="00182EFA">
      <w:pPr>
        <w:pStyle w:val="Part1"/>
        <w:spacing w:after="60" w:line="360" w:lineRule="auto"/>
        <w:rPr>
          <w:rFonts w:ascii="Times New Roman" w:hAnsi="Times New Roman" w:cs="Times New Roman"/>
          <w:sz w:val="32"/>
        </w:rPr>
      </w:pPr>
      <w:bookmarkStart w:id="72" w:name="_Toc228923759"/>
      <w:r w:rsidRPr="00E82EC9">
        <w:rPr>
          <w:rFonts w:ascii="Times New Roman" w:hAnsi="Times New Roman" w:cs="Times New Roman"/>
          <w:sz w:val="32"/>
        </w:rPr>
        <w:lastRenderedPageBreak/>
        <w:t>Apêndice A – Planeamento Detalhado do Goal D</w:t>
      </w:r>
      <w:bookmarkEnd w:id="72"/>
    </w:p>
    <w:p w14:paraId="022B4AB3" w14:textId="20ADC1CB" w:rsidR="00304153" w:rsidRPr="009D1F77" w:rsidRDefault="004F1FFB" w:rsidP="00763F9E">
      <w:pPr>
        <w:pStyle w:val="Caption"/>
        <w:spacing w:after="80" w:line="360" w:lineRule="auto"/>
        <w:rPr>
          <w:rFonts w:ascii="Times New Roman" w:hAnsi="Times New Roman" w:cs="Times New Roman"/>
          <w:szCs w:val="20"/>
          <w:lang w:val="pt-PT"/>
        </w:rPr>
      </w:pPr>
      <w:bookmarkStart w:id="73" w:name="_Toc_Custom_10"/>
      <w:bookmarkStart w:id="74" w:name="_Toc228923777"/>
      <w:r>
        <w:rPr>
          <w:rFonts w:ascii="Times New Roman" w:hAnsi="Times New Roman" w:cs="Times New Roman"/>
          <w:szCs w:val="20"/>
          <w:lang w:val="pt-PT"/>
        </w:rPr>
        <w:t xml:space="preserve">Tabela </w:t>
      </w:r>
      <w:r>
        <w:rPr>
          <w:rFonts w:ascii="Times New Roman" w:hAnsi="Times New Roman" w:cs="Times New Roman"/>
          <w:szCs w:val="20"/>
          <w:lang w:val="pt-PT"/>
        </w:rPr>
        <w:fldChar w:fldCharType="begin"/>
      </w:r>
      <w:r>
        <w:rPr>
          <w:rFonts w:ascii="Times New Roman" w:hAnsi="Times New Roman" w:cs="Times New Roman"/>
          <w:szCs w:val="20"/>
          <w:lang w:val="pt-PT"/>
        </w:rPr>
        <w:instrText xml:space="preserve"> SEQ Tabela \* ARABIC </w:instrText>
      </w:r>
      <w:r>
        <w:rPr>
          <w:rFonts w:ascii="Times New Roman" w:hAnsi="Times New Roman" w:cs="Times New Roman"/>
          <w:szCs w:val="20"/>
          <w:lang w:val="pt-PT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  <w:lang w:val="pt-PT"/>
        </w:rPr>
        <w:t>10</w:t>
      </w:r>
      <w:r>
        <w:rPr>
          <w:rFonts w:ascii="Times New Roman" w:hAnsi="Times New Roman" w:cs="Times New Roman"/>
          <w:szCs w:val="20"/>
          <w:lang w:val="pt-PT"/>
        </w:rPr>
        <w:fldChar w:fldCharType="end"/>
      </w:r>
      <w:r>
        <w:rPr>
          <w:rFonts w:ascii="Times New Roman" w:hAnsi="Times New Roman" w:cs="Times New Roman"/>
          <w:szCs w:val="20"/>
          <w:lang w:val="pt-PT"/>
        </w:rPr>
        <w:t xml:space="preserve"> – Goal D: Planeamento de Extensão</w:t>
      </w:r>
      <w:bookmarkEnd w:id="73"/>
      <w:bookmarkEnd w:id="74"/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151"/>
        <w:gridCol w:w="1789"/>
        <w:gridCol w:w="1790"/>
        <w:gridCol w:w="1630"/>
      </w:tblGrid>
      <w:tr w:rsidR="00304153" w:rsidRPr="00E82EC9" w14:paraId="01BD9BE1" w14:textId="77777777">
        <w:tc>
          <w:tcPr>
            <w:tcW w:w="3600" w:type="dxa"/>
          </w:tcPr>
          <w:p w14:paraId="51DD6967" w14:textId="77777777" w:rsidR="00304153" w:rsidRPr="00E82EC9" w:rsidRDefault="004F1FFB">
            <w:pPr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</w:rPr>
              <w:t>Tarefa</w:t>
            </w:r>
            <w:proofErr w:type="spellEnd"/>
          </w:p>
        </w:tc>
        <w:tc>
          <w:tcPr>
            <w:tcW w:w="1920" w:type="dxa"/>
          </w:tcPr>
          <w:p w14:paraId="36216CFD" w14:textId="77777777" w:rsidR="00304153" w:rsidRPr="00E82EC9" w:rsidRDefault="004F1FFB">
            <w:pPr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</w:rPr>
              <w:t>Mês</w:t>
            </w:r>
            <w:proofErr w:type="spellEnd"/>
            <w:r w:rsidRPr="00E82EC9">
              <w:rPr>
                <w:rFonts w:ascii="Times New Roman" w:hAnsi="Times New Roman" w:cs="Times New Roman"/>
                <w:b/>
              </w:rPr>
              <w:t xml:space="preserve"> 1 (S17–20)</w:t>
            </w:r>
          </w:p>
        </w:tc>
        <w:tc>
          <w:tcPr>
            <w:tcW w:w="1920" w:type="dxa"/>
          </w:tcPr>
          <w:p w14:paraId="3B5EE4DA" w14:textId="77777777" w:rsidR="00304153" w:rsidRPr="00E82EC9" w:rsidRDefault="004F1FFB">
            <w:pPr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</w:rPr>
              <w:t>Mês</w:t>
            </w:r>
            <w:proofErr w:type="spellEnd"/>
            <w:r w:rsidRPr="00E82EC9">
              <w:rPr>
                <w:rFonts w:ascii="Times New Roman" w:hAnsi="Times New Roman" w:cs="Times New Roman"/>
                <w:b/>
              </w:rPr>
              <w:t xml:space="preserve"> 2 (S21–24)</w:t>
            </w:r>
          </w:p>
        </w:tc>
        <w:tc>
          <w:tcPr>
            <w:tcW w:w="1920" w:type="dxa"/>
          </w:tcPr>
          <w:p w14:paraId="427E48DA" w14:textId="77777777" w:rsidR="00304153" w:rsidRPr="00E82EC9" w:rsidRDefault="004F1FFB">
            <w:pPr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</w:rPr>
              <w:t>Mês</w:t>
            </w:r>
            <w:proofErr w:type="spellEnd"/>
            <w:r w:rsidRPr="00E82EC9">
              <w:rPr>
                <w:rFonts w:ascii="Times New Roman" w:hAnsi="Times New Roman" w:cs="Times New Roman"/>
                <w:b/>
              </w:rPr>
              <w:t xml:space="preserve"> 3 (Pós S22)</w:t>
            </w:r>
          </w:p>
        </w:tc>
      </w:tr>
      <w:tr w:rsidR="00304153" w:rsidRPr="00E82EC9" w14:paraId="251CE533" w14:textId="77777777">
        <w:tc>
          <w:tcPr>
            <w:tcW w:w="3600" w:type="dxa"/>
          </w:tcPr>
          <w:p w14:paraId="6211C18E" w14:textId="77777777" w:rsidR="00304153" w:rsidRPr="00E82EC9" w:rsidRDefault="004F1FFB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Human-in-loop: FP/FN marking + retraining pipeline</w:t>
            </w:r>
          </w:p>
        </w:tc>
        <w:tc>
          <w:tcPr>
            <w:tcW w:w="1920" w:type="dxa"/>
          </w:tcPr>
          <w:p w14:paraId="5E3B54FB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</w:rPr>
              <w:t>Início</w:t>
            </w:r>
            <w:proofErr w:type="spellEnd"/>
            <w:r w:rsidRPr="00E82EC9">
              <w:rPr>
                <w:rFonts w:ascii="Times New Roman" w:hAnsi="Times New Roman" w:cs="Times New Roman"/>
              </w:rPr>
              <w:t xml:space="preserve"> / Design</w:t>
            </w:r>
          </w:p>
        </w:tc>
        <w:tc>
          <w:tcPr>
            <w:tcW w:w="1920" w:type="dxa"/>
          </w:tcPr>
          <w:p w14:paraId="2537FD59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</w:rPr>
              <w:t>Implementação</w:t>
            </w:r>
            <w:proofErr w:type="spellEnd"/>
          </w:p>
        </w:tc>
        <w:tc>
          <w:tcPr>
            <w:tcW w:w="1920" w:type="dxa"/>
          </w:tcPr>
          <w:p w14:paraId="6FFF02D7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 xml:space="preserve">Testes / </w:t>
            </w:r>
            <w:proofErr w:type="spellStart"/>
            <w:r w:rsidRPr="00E82EC9">
              <w:rPr>
                <w:rFonts w:ascii="Times New Roman" w:hAnsi="Times New Roman" w:cs="Times New Roman"/>
              </w:rPr>
              <w:t>Integração</w:t>
            </w:r>
            <w:proofErr w:type="spellEnd"/>
          </w:p>
        </w:tc>
      </w:tr>
      <w:tr w:rsidR="00304153" w:rsidRPr="00E82EC9" w14:paraId="3DE48F84" w14:textId="77777777">
        <w:tc>
          <w:tcPr>
            <w:tcW w:w="3600" w:type="dxa"/>
          </w:tcPr>
          <w:p w14:paraId="60918900" w14:textId="77777777" w:rsidR="00304153" w:rsidRPr="00E82EC9" w:rsidRDefault="004F1FFB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Benchmark CICIDS-2017 (</w:t>
            </w:r>
            <w:proofErr w:type="spellStart"/>
            <w:r w:rsidRPr="00E82EC9">
              <w:rPr>
                <w:rFonts w:ascii="Times New Roman" w:hAnsi="Times New Roman" w:cs="Times New Roman"/>
              </w:rPr>
              <w:t>validação</w:t>
            </w:r>
            <w:proofErr w:type="spellEnd"/>
            <w:r w:rsidRPr="00E82EC9">
              <w:rPr>
                <w:rFonts w:ascii="Times New Roman" w:hAnsi="Times New Roman" w:cs="Times New Roman"/>
              </w:rPr>
              <w:t xml:space="preserve"> externa)</w:t>
            </w:r>
          </w:p>
        </w:tc>
        <w:tc>
          <w:tcPr>
            <w:tcW w:w="1920" w:type="dxa"/>
          </w:tcPr>
          <w:p w14:paraId="4A41BD09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 xml:space="preserve">Setup / </w:t>
            </w:r>
            <w:proofErr w:type="spellStart"/>
            <w:r w:rsidRPr="00E82EC9">
              <w:rPr>
                <w:rFonts w:ascii="Times New Roman" w:hAnsi="Times New Roman" w:cs="Times New Roman"/>
              </w:rPr>
              <w:t>normalização</w:t>
            </w:r>
            <w:proofErr w:type="spellEnd"/>
          </w:p>
        </w:tc>
        <w:tc>
          <w:tcPr>
            <w:tcW w:w="1920" w:type="dxa"/>
          </w:tcPr>
          <w:p w14:paraId="56FDDBA8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</w:rPr>
              <w:t>Validação</w:t>
            </w:r>
            <w:proofErr w:type="spellEnd"/>
          </w:p>
        </w:tc>
        <w:tc>
          <w:tcPr>
            <w:tcW w:w="1920" w:type="dxa"/>
          </w:tcPr>
          <w:p w14:paraId="63E0B09E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</w:rPr>
              <w:t>Análise</w:t>
            </w:r>
            <w:proofErr w:type="spellEnd"/>
            <w:r w:rsidRPr="00E82EC9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E82EC9">
              <w:rPr>
                <w:rFonts w:ascii="Times New Roman" w:hAnsi="Times New Roman" w:cs="Times New Roman"/>
              </w:rPr>
              <w:t>Relatório</w:t>
            </w:r>
            <w:proofErr w:type="spellEnd"/>
          </w:p>
        </w:tc>
      </w:tr>
      <w:tr w:rsidR="00304153" w:rsidRPr="00E82EC9" w14:paraId="1B51D22B" w14:textId="77777777">
        <w:tc>
          <w:tcPr>
            <w:tcW w:w="3600" w:type="dxa"/>
          </w:tcPr>
          <w:p w14:paraId="046286EF" w14:textId="77777777" w:rsidR="00304153" w:rsidRPr="00E82EC9" w:rsidRDefault="004F1FFB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LIME / counterfactual explanations</w:t>
            </w:r>
          </w:p>
        </w:tc>
        <w:tc>
          <w:tcPr>
            <w:tcW w:w="1920" w:type="dxa"/>
          </w:tcPr>
          <w:p w14:paraId="52DF3958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</w:rPr>
              <w:t>Implementação</w:t>
            </w:r>
            <w:proofErr w:type="spellEnd"/>
          </w:p>
        </w:tc>
        <w:tc>
          <w:tcPr>
            <w:tcW w:w="1920" w:type="dxa"/>
          </w:tcPr>
          <w:p w14:paraId="58A7B97D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</w:rPr>
              <w:t>Integração</w:t>
            </w:r>
            <w:proofErr w:type="spellEnd"/>
            <w:r w:rsidRPr="00E82EC9">
              <w:rPr>
                <w:rFonts w:ascii="Times New Roman" w:hAnsi="Times New Roman" w:cs="Times New Roman"/>
              </w:rPr>
              <w:t xml:space="preserve"> SHAP</w:t>
            </w:r>
          </w:p>
        </w:tc>
        <w:tc>
          <w:tcPr>
            <w:tcW w:w="1920" w:type="dxa"/>
          </w:tcPr>
          <w:p w14:paraId="3583C60E" w14:textId="77777777" w:rsidR="00304153" w:rsidRPr="00E82EC9" w:rsidRDefault="00304153" w:rsidP="00EE484D">
            <w:pPr>
              <w:rPr>
                <w:rFonts w:ascii="Times New Roman" w:hAnsi="Times New Roman" w:cs="Times New Roman"/>
              </w:rPr>
            </w:pPr>
          </w:p>
        </w:tc>
      </w:tr>
      <w:tr w:rsidR="00304153" w:rsidRPr="00E82EC9" w14:paraId="20BBBFD9" w14:textId="77777777">
        <w:tc>
          <w:tcPr>
            <w:tcW w:w="3600" w:type="dxa"/>
          </w:tcPr>
          <w:p w14:paraId="2CF86F40" w14:textId="77777777" w:rsidR="00304153" w:rsidRPr="00E82EC9" w:rsidRDefault="004F1FFB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Incident workflow (NEW→INVESTIGATING→RESOLVED)</w:t>
            </w:r>
          </w:p>
        </w:tc>
        <w:tc>
          <w:tcPr>
            <w:tcW w:w="1920" w:type="dxa"/>
          </w:tcPr>
          <w:p w14:paraId="51D0A37F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Design / DB schema</w:t>
            </w:r>
          </w:p>
        </w:tc>
        <w:tc>
          <w:tcPr>
            <w:tcW w:w="1920" w:type="dxa"/>
          </w:tcPr>
          <w:p w14:paraId="4C1D1049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</w:rPr>
              <w:t>Implementação</w:t>
            </w:r>
            <w:proofErr w:type="spellEnd"/>
            <w:r w:rsidRPr="00E82EC9">
              <w:rPr>
                <w:rFonts w:ascii="Times New Roman" w:hAnsi="Times New Roman" w:cs="Times New Roman"/>
              </w:rPr>
              <w:t xml:space="preserve"> UI</w:t>
            </w:r>
          </w:p>
        </w:tc>
        <w:tc>
          <w:tcPr>
            <w:tcW w:w="1920" w:type="dxa"/>
          </w:tcPr>
          <w:p w14:paraId="12068F7F" w14:textId="77777777" w:rsidR="00304153" w:rsidRPr="00E82EC9" w:rsidRDefault="00304153" w:rsidP="00EE484D">
            <w:pPr>
              <w:rPr>
                <w:rFonts w:ascii="Times New Roman" w:hAnsi="Times New Roman" w:cs="Times New Roman"/>
              </w:rPr>
            </w:pPr>
          </w:p>
        </w:tc>
      </w:tr>
      <w:tr w:rsidR="00304153" w:rsidRPr="00E82EC9" w14:paraId="16EE04D6" w14:textId="77777777">
        <w:tc>
          <w:tcPr>
            <w:tcW w:w="3600" w:type="dxa"/>
          </w:tcPr>
          <w:p w14:paraId="5DBBB0F6" w14:textId="77777777" w:rsidR="00304153" w:rsidRPr="00E82EC9" w:rsidRDefault="004F1FFB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Cloud deployment POC</w:t>
            </w:r>
          </w:p>
        </w:tc>
        <w:tc>
          <w:tcPr>
            <w:tcW w:w="1920" w:type="dxa"/>
          </w:tcPr>
          <w:p w14:paraId="0480B200" w14:textId="77777777" w:rsidR="00304153" w:rsidRPr="00E82EC9" w:rsidRDefault="00304153" w:rsidP="00EE48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</w:tcPr>
          <w:p w14:paraId="58395B4D" w14:textId="77777777" w:rsidR="00304153" w:rsidRPr="00E82EC9" w:rsidRDefault="00304153" w:rsidP="00EE48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</w:tcPr>
          <w:p w14:paraId="2B7086BF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Pós-</w:t>
            </w:r>
            <w:proofErr w:type="spellStart"/>
            <w:r w:rsidRPr="00E82EC9">
              <w:rPr>
                <w:rFonts w:ascii="Times New Roman" w:hAnsi="Times New Roman" w:cs="Times New Roman"/>
              </w:rPr>
              <w:t>entrega</w:t>
            </w:r>
            <w:proofErr w:type="spellEnd"/>
            <w:r w:rsidRPr="00E82EC9">
              <w:rPr>
                <w:rFonts w:ascii="Times New Roman" w:hAnsi="Times New Roman" w:cs="Times New Roman"/>
              </w:rPr>
              <w:t xml:space="preserve"> (best-effort)</w:t>
            </w:r>
          </w:p>
        </w:tc>
      </w:tr>
      <w:tr w:rsidR="00304153" w:rsidRPr="00E82EC9" w14:paraId="10B6E7A6" w14:textId="77777777">
        <w:tc>
          <w:tcPr>
            <w:tcW w:w="3600" w:type="dxa"/>
          </w:tcPr>
          <w:p w14:paraId="443C491A" w14:textId="77777777" w:rsidR="00304153" w:rsidRPr="00E82EC9" w:rsidRDefault="004F1FFB">
            <w:pPr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lang w:val="pt-PT"/>
              </w:rPr>
              <w:t>Buffer + polimento + documentação final</w:t>
            </w:r>
          </w:p>
        </w:tc>
        <w:tc>
          <w:tcPr>
            <w:tcW w:w="1920" w:type="dxa"/>
          </w:tcPr>
          <w:p w14:paraId="57CD4F99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Incremental (S17–20)</w:t>
            </w:r>
          </w:p>
        </w:tc>
        <w:tc>
          <w:tcPr>
            <w:tcW w:w="1920" w:type="dxa"/>
          </w:tcPr>
          <w:p w14:paraId="7A7382A9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Incremental (S21–22)</w:t>
            </w:r>
          </w:p>
        </w:tc>
        <w:tc>
          <w:tcPr>
            <w:tcW w:w="1920" w:type="dxa"/>
          </w:tcPr>
          <w:p w14:paraId="3C6884AE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Fecho lacunas (S23)</w:t>
            </w:r>
          </w:p>
        </w:tc>
      </w:tr>
      <w:tr w:rsidR="00304153" w:rsidRPr="00E82EC9" w14:paraId="4AECD9CE" w14:textId="77777777">
        <w:tc>
          <w:tcPr>
            <w:tcW w:w="3600" w:type="dxa"/>
          </w:tcPr>
          <w:p w14:paraId="53E17603" w14:textId="77777777" w:rsidR="00304153" w:rsidRPr="00E82EC9" w:rsidRDefault="004F1FFB">
            <w:pPr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lang w:val="pt-PT"/>
              </w:rPr>
              <w:t>M4: Entrega Final</w:t>
            </w:r>
          </w:p>
        </w:tc>
        <w:tc>
          <w:tcPr>
            <w:tcW w:w="1920" w:type="dxa"/>
          </w:tcPr>
          <w:p w14:paraId="0B793F76" w14:textId="77777777" w:rsidR="00304153" w:rsidRPr="00E82EC9" w:rsidRDefault="004F1FFB" w:rsidP="00EE484D">
            <w:pPr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</w:rPr>
              <w:t>11 Jul 2026</w:t>
            </w:r>
          </w:p>
        </w:tc>
        <w:tc>
          <w:tcPr>
            <w:tcW w:w="1920" w:type="dxa"/>
          </w:tcPr>
          <w:p w14:paraId="45845AB3" w14:textId="77777777" w:rsidR="00304153" w:rsidRPr="00E82EC9" w:rsidRDefault="00304153" w:rsidP="00EE484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</w:tcPr>
          <w:p w14:paraId="01984DC9" w14:textId="77777777" w:rsidR="00304153" w:rsidRPr="00E82EC9" w:rsidRDefault="00304153" w:rsidP="00EE484D">
            <w:pPr>
              <w:rPr>
                <w:rFonts w:ascii="Times New Roman" w:hAnsi="Times New Roman" w:cs="Times New Roman"/>
              </w:rPr>
            </w:pPr>
          </w:p>
        </w:tc>
      </w:tr>
    </w:tbl>
    <w:p w14:paraId="7B6CA01B" w14:textId="77777777" w:rsidR="00304153" w:rsidRPr="00E82EC9" w:rsidRDefault="00304153">
      <w:pPr>
        <w:rPr>
          <w:rFonts w:ascii="Times New Roman" w:hAnsi="Times New Roman" w:cs="Times New Roman"/>
        </w:rPr>
      </w:pPr>
    </w:p>
    <w:p w14:paraId="1147232C" w14:textId="77777777" w:rsidR="00E87960" w:rsidRPr="00E82EC9" w:rsidRDefault="00E87960" w:rsidP="00182EFA">
      <w:pPr>
        <w:pStyle w:val="Part1"/>
        <w:spacing w:after="60" w:line="360" w:lineRule="auto"/>
        <w:rPr>
          <w:rFonts w:ascii="Times New Roman" w:hAnsi="Times New Roman" w:cs="Times New Roman"/>
          <w:sz w:val="32"/>
        </w:rPr>
      </w:pPr>
      <w:bookmarkStart w:id="75" w:name="_Toc228923760"/>
      <w:r w:rsidRPr="00E82EC9">
        <w:rPr>
          <w:rFonts w:ascii="Times New Roman" w:hAnsi="Times New Roman" w:cs="Times New Roman"/>
          <w:sz w:val="32"/>
        </w:rPr>
        <w:lastRenderedPageBreak/>
        <w:t>Apêndice B – Gestão de Risco</w:t>
      </w:r>
      <w:bookmarkEnd w:id="75"/>
    </w:p>
    <w:p w14:paraId="711D1018" w14:textId="729D8437" w:rsidR="00091A23" w:rsidRPr="00763F9E" w:rsidRDefault="00DF5B05">
      <w:pPr>
        <w:pStyle w:val="Caption"/>
        <w:spacing w:after="80" w:line="360" w:lineRule="auto"/>
        <w:rPr>
          <w:rFonts w:ascii="Times New Roman" w:hAnsi="Times New Roman" w:cs="Times New Roman"/>
          <w:szCs w:val="20"/>
        </w:rPr>
      </w:pPr>
      <w:bookmarkStart w:id="76" w:name="_Toc_Custom_11"/>
      <w:bookmarkStart w:id="77" w:name="_Toc228923778"/>
      <w:proofErr w:type="spellStart"/>
      <w:r>
        <w:rPr>
          <w:rFonts w:ascii="Times New Roman" w:hAnsi="Times New Roman" w:cs="Times New Roman"/>
          <w:szCs w:val="20"/>
        </w:rPr>
        <w:t>Tabela</w:t>
      </w:r>
      <w:proofErr w:type="spellEnd"/>
      <w:r>
        <w:rPr>
          <w:rFonts w:ascii="Times New Roman" w:hAnsi="Times New Roman" w:cs="Times New Roman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fldChar w:fldCharType="begin"/>
      </w:r>
      <w:r>
        <w:rPr>
          <w:rFonts w:ascii="Times New Roman" w:hAnsi="Times New Roman" w:cs="Times New Roman"/>
          <w:szCs w:val="20"/>
        </w:rPr>
        <w:instrText xml:space="preserve"> SEQ Tabela \* ARABIC </w:instrText>
      </w:r>
      <w:r>
        <w:rPr>
          <w:rFonts w:ascii="Times New Roman" w:hAnsi="Times New Roman" w:cs="Times New Roman"/>
          <w:szCs w:val="20"/>
        </w:rPr>
        <w:fldChar w:fldCharType="separate"/>
      </w:r>
      <w:r w:rsidR="009E2856">
        <w:rPr>
          <w:rFonts w:ascii="Times New Roman" w:hAnsi="Times New Roman" w:cs="Times New Roman"/>
          <w:noProof/>
          <w:szCs w:val="20"/>
        </w:rPr>
        <w:t>11</w:t>
      </w:r>
      <w:r>
        <w:rPr>
          <w:rFonts w:ascii="Times New Roman" w:hAnsi="Times New Roman" w:cs="Times New Roman"/>
          <w:szCs w:val="20"/>
        </w:rPr>
        <w:fldChar w:fldCharType="end"/>
      </w:r>
      <w:r>
        <w:rPr>
          <w:rFonts w:ascii="Times New Roman" w:hAnsi="Times New Roman" w:cs="Times New Roman"/>
          <w:szCs w:val="20"/>
        </w:rPr>
        <w:t xml:space="preserve"> – </w:t>
      </w:r>
      <w:proofErr w:type="spellStart"/>
      <w:r>
        <w:rPr>
          <w:rFonts w:ascii="Times New Roman" w:hAnsi="Times New Roman" w:cs="Times New Roman"/>
          <w:szCs w:val="20"/>
        </w:rPr>
        <w:t>Gestão</w:t>
      </w:r>
      <w:proofErr w:type="spellEnd"/>
      <w:r>
        <w:rPr>
          <w:rFonts w:ascii="Times New Roman" w:hAnsi="Times New Roman" w:cs="Times New Roman"/>
          <w:szCs w:val="20"/>
        </w:rPr>
        <w:t xml:space="preserve"> de Risco</w:t>
      </w:r>
      <w:bookmarkEnd w:id="76"/>
      <w:bookmarkEnd w:id="77"/>
    </w:p>
    <w:tbl>
      <w:tblPr>
        <w:tblW w:w="5000" w:type="pct"/>
        <w:tblInd w:w="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1654"/>
        <w:gridCol w:w="1054"/>
        <w:gridCol w:w="4095"/>
      </w:tblGrid>
      <w:tr w:rsidR="00CA15C7" w:rsidRPr="00E82EC9" w14:paraId="015FED85" w14:textId="77777777" w:rsidTr="00E018CE">
        <w:trPr>
          <w:tblHeader/>
        </w:trPr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F6301" w14:textId="77777777" w:rsidR="00AF1491" w:rsidRPr="00E82EC9" w:rsidRDefault="00DF5B05" w:rsidP="00E018CE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Risco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5E1A0" w14:textId="77777777" w:rsidR="00AF1491" w:rsidRPr="00E82EC9" w:rsidRDefault="00DF5B05" w:rsidP="00E018CE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Probabilidade</w:t>
            </w:r>
            <w:proofErr w:type="spellEnd"/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2D7CD0" w14:textId="77777777" w:rsidR="00AF1491" w:rsidRPr="00E82EC9" w:rsidRDefault="00DF5B05" w:rsidP="00E018CE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0" w:type="auto"/>
            <w:shd w:val="clear" w:color="auto" w:fill="2B57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9FF31" w14:textId="77777777" w:rsidR="00AF1491" w:rsidRPr="00E82EC9" w:rsidRDefault="00DF5B05" w:rsidP="00E018CE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Mitigação</w:t>
            </w:r>
            <w:proofErr w:type="spellEnd"/>
          </w:p>
        </w:tc>
      </w:tr>
      <w:tr w:rsidR="00CA15C7" w:rsidRPr="00CE29ED" w14:paraId="0209266A" w14:textId="77777777" w:rsidTr="00E018CE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7BE63" w14:textId="77777777" w:rsidR="00AF1491" w:rsidRPr="00E82EC9" w:rsidRDefault="00DF5B05" w:rsidP="00E018CE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Atraso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PostgreSQL (S3)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FC937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Baixa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6FB79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A4F83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Usar tutorial detalhado, testar em Docker primeiro</w:t>
            </w:r>
          </w:p>
        </w:tc>
      </w:tr>
      <w:tr w:rsidR="00CA15C7" w:rsidRPr="00CE29ED" w14:paraId="766BBE48" w14:textId="77777777" w:rsidTr="00E018CE"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37179" w14:textId="77777777" w:rsidR="00AF1491" w:rsidRPr="00E82EC9" w:rsidRDefault="00DF5B05" w:rsidP="00E018CE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F1-score &lt; 0.75 (S6)</w:t>
            </w:r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4F4F1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5A50F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9EC52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Iterar features, testar múltiplos algorithms, Optuna tuning</w:t>
            </w:r>
          </w:p>
        </w:tc>
      </w:tr>
      <w:tr w:rsidR="00CA15C7" w:rsidRPr="00CE29ED" w14:paraId="416C3BE4" w14:textId="77777777" w:rsidTr="00E018CE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FCEB6" w14:textId="77777777" w:rsidR="00AF1491" w:rsidRPr="00E82EC9" w:rsidRDefault="00DF5B05" w:rsidP="00E018CE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Ensemble </w:t>
            </w:r>
            <w:proofErr w:type="spellStart"/>
            <w:proofErr w:type="gram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  <w:proofErr w:type="spellEnd"/>
            <w:proofErr w:type="gram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melhora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(S10)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9EE04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CD763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Médio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FB2D3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Aceitável usar só IF, ensemble é P1 (nice-to-have)</w:t>
            </w:r>
          </w:p>
        </w:tc>
      </w:tr>
      <w:tr w:rsidR="00CA15C7" w:rsidRPr="00CE29ED" w14:paraId="10A98776" w14:textId="77777777" w:rsidTr="00E018CE"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281C0" w14:textId="77777777" w:rsidR="00AF1491" w:rsidRPr="00E82EC9" w:rsidRDefault="00DF5B05" w:rsidP="00E018CE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CICIDS-2017 benchmark (Goal D)</w:t>
            </w:r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8A07B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160BB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Médio</w:t>
            </w:r>
            <w:proofErr w:type="spellEnd"/>
          </w:p>
        </w:tc>
        <w:tc>
          <w:tcPr>
            <w:tcW w:w="0" w:type="auto"/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8BBCD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Dataset público disponível; integração planeada para Goal D. Risco de mismatch de features com logs sintéticos internos — mitigado por pipeline de normalização.</w:t>
            </w:r>
          </w:p>
        </w:tc>
      </w:tr>
      <w:tr w:rsidR="00CA15C7" w:rsidRPr="00CE29ED" w14:paraId="2A669A37" w14:textId="77777777" w:rsidTr="00E018CE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E6121" w14:textId="77777777" w:rsidR="00AF1491" w:rsidRPr="00E82EC9" w:rsidRDefault="00DF5B05" w:rsidP="00E018CE">
            <w:pPr>
              <w:spacing w:after="60" w:line="360" w:lineRule="auto"/>
              <w:jc w:val="center"/>
              <w:rPr>
                <w:rFonts w:ascii="Times New Roman" w:hAnsi="Times New Roman" w:cs="Times New Roman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Cloud deployment </w:t>
            </w: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falha</w:t>
            </w:r>
            <w:proofErr w:type="spellEnd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 xml:space="preserve"> (Goal D)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10FB8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Média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4F2C9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E82EC9">
              <w:rPr>
                <w:rFonts w:ascii="Times New Roman" w:hAnsi="Times New Roman" w:cs="Times New Roman"/>
                <w:sz w:val="24"/>
                <w:szCs w:val="24"/>
              </w:rPr>
              <w:t>Baixo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30D6B" w14:textId="77777777" w:rsidR="00AF1491" w:rsidRPr="00E82EC9" w:rsidRDefault="00DF5B05" w:rsidP="00E018CE">
            <w:pPr>
              <w:spacing w:after="60" w:line="360" w:lineRule="auto"/>
              <w:rPr>
                <w:rFonts w:ascii="Times New Roman" w:hAnsi="Times New Roman" w:cs="Times New Roman"/>
                <w:lang w:val="pt-PT"/>
              </w:rPr>
            </w:pPr>
            <w:r w:rsidRPr="00E82EC9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Demo em localhost é sempre aceitável como fallback. Cloud deploy é POC no Goal D; risco de configuração de networking e secrets em ambiente cloud mitigado por Docker Compose portátil.</w:t>
            </w:r>
          </w:p>
        </w:tc>
      </w:tr>
    </w:tbl>
    <w:p w14:paraId="3D36E960" w14:textId="77777777" w:rsidR="00AF1491" w:rsidRPr="00E82EC9" w:rsidRDefault="00DF5B05" w:rsidP="00182EFA">
      <w:pPr>
        <w:pStyle w:val="Part1"/>
        <w:spacing w:after="60" w:line="360" w:lineRule="auto"/>
        <w:rPr>
          <w:rFonts w:ascii="Times New Roman" w:hAnsi="Times New Roman" w:cs="Times New Roman"/>
          <w:sz w:val="32"/>
        </w:rPr>
      </w:pPr>
      <w:bookmarkStart w:id="78" w:name="_Toc228923761"/>
      <w:r w:rsidRPr="00E82EC9">
        <w:rPr>
          <w:rFonts w:ascii="Times New Roman" w:hAnsi="Times New Roman" w:cs="Times New Roman"/>
          <w:sz w:val="32"/>
        </w:rPr>
        <w:lastRenderedPageBreak/>
        <w:t>Apêndice C – Glossário</w:t>
      </w:r>
      <w:bookmarkEnd w:id="78"/>
    </w:p>
    <w:p w14:paraId="7EA3E6F5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AI Act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Regulamento Europeu de Inteligência Artificial (Regulamento UE 2024/1689); classifica sistemas de IA por nível de risco e impõe requisitos de transparência e supervisão humana.</w:t>
      </w:r>
    </w:p>
    <w:p w14:paraId="70E03219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API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Application Programming Interface; conjunto de regras que permite a comunicação entre sistemas de software.</w:t>
      </w:r>
    </w:p>
    <w:p w14:paraId="63EED4E7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CI/CD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Continuous Integration / Continuous Delivery; prática de automatizar compilação, testes e entrega de software em cada alteração ao código.</w:t>
      </w:r>
    </w:p>
    <w:p w14:paraId="5C6A8A71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Docker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Plataforma de containerização que permite empacotar aplicações e dependências num ambiente isolado e reproduzível.</w:t>
      </w:r>
    </w:p>
    <w:p w14:paraId="7E4DF9CC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F1-Score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Média harmónica entre precisão (precision) e cobertura (recall); métrica de avaliação de classificadores, especialmente útil em datasets desbalanceados.</w:t>
      </w:r>
    </w:p>
    <w:p w14:paraId="107504C4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GDPR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General Data Protection Regulation (Regulamento Geral sobre a Proteção de Dados, Regulamento UE 2016/679).</w:t>
      </w:r>
    </w:p>
    <w:p w14:paraId="74449E34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Grafana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Plataforma open-source de visualização e análise de métricas e logs.</w:t>
      </w:r>
    </w:p>
    <w:p w14:paraId="07762A47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HTTP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HyperText Transfer Protocol; protocolo de comunicação base da web.</w:t>
      </w:r>
    </w:p>
    <w:p w14:paraId="5B40A328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IDS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Intrusion Detection System; sistema de deteção de intrusões em redes ou aplicações.</w:t>
      </w:r>
    </w:p>
    <w:p w14:paraId="59C02CAA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Isolation Forest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Algoritmo de machine learning não-supervisionado para deteção de anomalias, baseado em árvores de isolamento aleatórias [1].</w:t>
      </w:r>
    </w:p>
    <w:p w14:paraId="3C7E6E9E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LEIA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Licenciatura em Engenharia Informática e Aplicações.</w:t>
      </w:r>
    </w:p>
    <w:p w14:paraId="59667CB6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LIME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Local Interpretable Model-agnostic Explanations; método de explicabilidade que gera aproximações lineares locais para qualquer modelo ML, complementando o SHAP na interpretação de decisões individuais.</w:t>
      </w:r>
    </w:p>
    <w:p w14:paraId="4BCB3FBD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MLflow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Plataforma open-source para tracking de experimentos de machine learning, versioning de modelos e deployment [6].</w:t>
      </w:r>
    </w:p>
    <w:p w14:paraId="4F590588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MLOps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Machine Learning Operations; conjunto de práticas para desenvolvimento, deployment e monitorização de modelos ML em produção.</w:t>
      </w:r>
    </w:p>
    <w:p w14:paraId="25362460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lastRenderedPageBreak/>
        <w:t>NIS2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Diretiva de Segurança de Redes e Informação 2 (Diretiva UE 2022/2555); estabelece requisitos de cibersegurança para operadores de serviços essenciais.</w:t>
      </w:r>
    </w:p>
    <w:p w14:paraId="291E34EB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OWASP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Open Web Application Security Project; organização que publica o Top 10 de vulnerabilidades web mais críticas.</w:t>
      </w:r>
    </w:p>
    <w:p w14:paraId="06E0DE23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PME / SMB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Pequena e Média Empresa / Small and Medium-sized Business; empresas com menos de 250 trabalhadores.</w:t>
      </w:r>
    </w:p>
    <w:p w14:paraId="7BB6921E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PostgreSQL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Sistema de gestão de base de dados relacional open-source, com suporte a extensões como TimescaleDB.</w:t>
      </w:r>
    </w:p>
    <w:p w14:paraId="26108BF3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Prometheus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Sistema open-source de monitorização e alerta, com modelo de dados de séries temporais.</w:t>
      </w:r>
    </w:p>
    <w:p w14:paraId="63D5B747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Random Forest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Algoritmo de machine learning supervisionado baseado em ensemble de árvores de decisão [5].</w:t>
      </w:r>
    </w:p>
    <w:p w14:paraId="18E4FC02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ROC-AUC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Area Under the Receiver Operating Characteristic Curve; métrica de avaliação que mede a capacidade de discriminação de um classificador.</w:t>
      </w:r>
    </w:p>
    <w:p w14:paraId="23A48AB5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SHAP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SHapley Additive exPlanations; método de explicabilidade de modelos ML baseado na teoria dos jogos de Shapley [2].</w:t>
      </w:r>
    </w:p>
    <w:p w14:paraId="7A69FB25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SIEM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Security Information and Event Management; sistema que agrega e analisa eventos de segurança de múltiplas fontes em tempo real.</w:t>
      </w:r>
    </w:p>
    <w:p w14:paraId="4ED4BFE3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SQL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Structured Query Language; linguagem de consulta e manipulação de bases de dados relacionais.</w:t>
      </w:r>
    </w:p>
    <w:p w14:paraId="52D254A2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SQLi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SQL Injection; ataque que explora vulnerabilidades em queries SQL para acesso não autorizado a bases de dados.</w:t>
      </w:r>
    </w:p>
    <w:p w14:paraId="6A05BDA4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Streamlit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Framework Python para criação rápida de aplicações web e dashboards analíticos.</w:t>
      </w:r>
    </w:p>
    <w:p w14:paraId="794920E7" w14:textId="77777777" w:rsidR="00AF1491" w:rsidRPr="0045340A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TimescaleDB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Extensão open-source do PostgreSQL optimizada para séries temporais, com suporte a hypertables e compressão automática.</w:t>
      </w:r>
    </w:p>
    <w:p w14:paraId="05804671" w14:textId="77777777" w:rsidR="00AF1491" w:rsidRPr="00E82EC9" w:rsidRDefault="00DF5B05" w:rsidP="00CE29ED">
      <w:pPr>
        <w:spacing w:line="360" w:lineRule="auto"/>
        <w:rPr>
          <w:rFonts w:ascii="Times New Roman" w:hAnsi="Times New Roman" w:cs="Times New Roman"/>
          <w:lang w:val="pt-PT"/>
        </w:rPr>
      </w:pPr>
      <w:r w:rsidRPr="0045340A">
        <w:rPr>
          <w:rFonts w:ascii="Times New Roman" w:hAnsi="Times New Roman" w:cs="Times New Roman"/>
          <w:sz w:val="24"/>
          <w:szCs w:val="24"/>
          <w:lang w:val="pt-PT"/>
        </w:rPr>
        <w:t>XSS</w:t>
      </w:r>
      <w:r w:rsidRPr="0045340A">
        <w:rPr>
          <w:rFonts w:ascii="Times New Roman" w:hAnsi="Times New Roman" w:cs="Times New Roman"/>
          <w:sz w:val="24"/>
          <w:szCs w:val="24"/>
          <w:lang w:val="pt-PT"/>
        </w:rPr>
        <w:tab/>
        <w:t>— Cross-Site Scripting; ataque que injeta scripts maliciosos em páginas web para execução no browser</w:t>
      </w:r>
      <w:r w:rsidRPr="00E82EC9">
        <w:rPr>
          <w:rFonts w:ascii="Times New Roman" w:hAnsi="Times New Roman" w:cs="Times New Roman"/>
          <w:lang w:val="pt-PT"/>
        </w:rPr>
        <w:t xml:space="preserve"> de utilizadores.</w:t>
      </w:r>
    </w:p>
    <w:p w14:paraId="251B0EBB" w14:textId="77777777" w:rsidR="002A0D25" w:rsidRPr="00F02984" w:rsidRDefault="006B6A6A" w:rsidP="00F02984">
      <w:pPr>
        <w:pStyle w:val="Part1"/>
        <w:spacing w:after="60" w:line="360" w:lineRule="auto"/>
        <w:rPr>
          <w:rFonts w:ascii="Times New Roman" w:hAnsi="Times New Roman" w:cs="Times New Roman"/>
          <w:sz w:val="32"/>
        </w:rPr>
      </w:pPr>
      <w:bookmarkStart w:id="79" w:name="_Toc228923762"/>
      <w:r w:rsidRPr="00F02984">
        <w:rPr>
          <w:rFonts w:ascii="Times New Roman" w:hAnsi="Times New Roman" w:cs="Times New Roman"/>
          <w:sz w:val="32"/>
        </w:rPr>
        <w:lastRenderedPageBreak/>
        <w:t>Apêndice D – Justificação Detalhada da Stack Tecnológica</w:t>
      </w:r>
      <w:bookmarkEnd w:id="79"/>
    </w:p>
    <w:p w14:paraId="1A10DFD2" w14:textId="77777777" w:rsidR="002A0D25" w:rsidRPr="00CE29ED" w:rsidRDefault="006B6A6A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t>Esta secção detalha as justificações técnicas das escolhas arquitecturais apresentadas na secção 4.3.</w:t>
      </w:r>
    </w:p>
    <w:p w14:paraId="1467447F" w14:textId="77777777" w:rsidR="002A0D25" w:rsidRPr="00CE29ED" w:rsidRDefault="006B6A6A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t>Camada de Aplicação — Flask + Pydantic + Flask-Limiter: O Flask foi escolhido como framework para o gerador de logs e API de ingestão por ser lightweight, Python-nativo e com ecossistema maduro de instrumentação (prometheus-flask-exporter). O Pydantic garante validação de inputs nos endpoints com type-safety e rejeição de payloads malformados na fronteira do sistema. O Flask-Limiter implementa rate limiting por IP, protegendo contra ataques de força bruta e DoS — requisito de segurança implementado em S14.</w:t>
      </w:r>
    </w:p>
    <w:p w14:paraId="58BB815F" w14:textId="77777777" w:rsidR="002A0D25" w:rsidRPr="00CE29ED" w:rsidRDefault="006B6A6A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t>Camada de Armazenamento — PostgreSQL + TimescaleDB: O PostgreSQL foi escolhido por ser o sistema relacional open-source mais robusto e production-grade, com suporte nativo a JSON, índices avançados e transações ACID. A extensão TimescaleDB adiciona hypertables otimizadas para séries temporais e compressão automática — características críticas para log analysis, onde a dimensão temporal é central e o volume cresce continuamente. O Elasticsearch foi descartado pela complexidade operacional e consumo de recursos desproporcionado para o âmbito do projeto.</w:t>
      </w:r>
    </w:p>
    <w:p w14:paraId="2C5EED0F" w14:textId="77777777" w:rsidR="002A0D25" w:rsidRPr="00CE29ED" w:rsidRDefault="006B6A6A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t>Camada de ML — Isolation Forest + Random Forest + MLflow: O Isolation Forest [1] foi seleccionado como componente não-supervisionado por não requerer dados rotulados e ser eficaz em espaços de alta dimensão com dados fortemente desbalanceados — condições típicas de logs de segurança onde ataques são raros. Adoptou-se um protocolo de novelty-by-scenario (treino exclusivo em normais, teste em ataques nunca vistos), atingindo F1=0,838 e precision@1%=0,941. O Random Forest complementa como componente supervisionado para padrões conhecidos (F1=0,783, holdout temporal), formando um ensemble híbrido validado por ablation study. O MLflow [6] foi adoptado para tracking de experimentos, versioning de modelos e reprodutibilidade — standard open-source da indústria para MLOps.</w:t>
      </w:r>
    </w:p>
    <w:p w14:paraId="50B9203B" w14:textId="77777777" w:rsidR="002A0D25" w:rsidRPr="00CE29ED" w:rsidRDefault="006B6A6A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Camada de Monitorização e Visualização — Prometheus + Grafana + Streamlit: Prometheus e Grafana constituem o stack de monitorização standard da indústria, com integração nativa com Flask. Foram definidas 9 métricas custom logmonitor_*, 3 dashboards Grafana provisionados automaticamente (System Overview, ML Performance, Security Alerts) e SLOs formais: disponibilidade 99,5%, p95 &lt; 200 ms, F1 </w:t>
      </w:r>
      <w:r w:rsidRPr="00CE29ED">
        <w:rPr>
          <w:rFonts w:ascii="Times New Roman" w:hAnsi="Times New Roman" w:cs="Times New Roman"/>
          <w:sz w:val="24"/>
          <w:szCs w:val="24"/>
          <w:lang w:val="pt-PT"/>
        </w:rPr>
        <w:lastRenderedPageBreak/>
        <w:t>≥ 0,75, data freshness &lt; 5 min. A deteção near-real-time foi deliberadamente implementada via polling a 60 s em vez de streaming (Kafka): latência de 60–120 s é aceitável para o perfil de ataques-alvo (brute force, scanning), enquanto Kafka adicionaria ~3 semanas de implementação, 5× mais complexidade operacional e ganho marginal (60 s → 1 s). O Streamlit foi escolhido para o dashboard do operador por permitir criação de interfaces analíticas em Python puro, sem overhead de desenvolvimento frontend — adequado para um operador de segurança que necessita de acesso rápido a alertas e histórico de logs.</w:t>
      </w:r>
    </w:p>
    <w:p w14:paraId="691651B8" w14:textId="77777777" w:rsidR="002A0D25" w:rsidRPr="00CE29ED" w:rsidRDefault="006B6A6A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t>Camada de Infraestrutura — Docker Compose + GitHub Actions: O Docker Compose garante reprodutibilidade do ambiente de desenvolvimento e produção sem a complexidade operacional do Kubernetes, adequado para single-node deployment. O GitHub Actions implementa o pipeline CI/CD com análise estática (Pylint, Bandit), container scanning (Trivy) e gestão automática de dependências (Dependabot), assegurando qualidade e segurança em cada push para o repositório.</w:t>
      </w:r>
    </w:p>
    <w:p w14:paraId="1849FB54" w14:textId="77777777" w:rsidR="00273BC2" w:rsidRPr="00CE29ED" w:rsidRDefault="008333BF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693B862D" w14:textId="77777777" w:rsidR="00273BC2" w:rsidRDefault="008333BF">
      <w:pPr>
        <w:pStyle w:val="Part1"/>
      </w:pPr>
      <w:bookmarkStart w:id="80" w:name="_Toc228923763"/>
      <w:r>
        <w:rPr>
          <w:rFonts w:ascii="Times New Roman" w:hAnsi="Times New Roman"/>
        </w:rPr>
        <w:lastRenderedPageBreak/>
        <w:t>Apêndice E – Progresso Detalhado por Semana (S1–S14)</w:t>
      </w:r>
      <w:bookmarkEnd w:id="80"/>
    </w:p>
    <w:p w14:paraId="2B97632F" w14:textId="77777777" w:rsidR="00AA109D" w:rsidRPr="00CE29ED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75E17">
        <w:rPr>
          <w:rFonts w:ascii="Times New Roman" w:hAnsi="Times New Roman" w:cs="Times New Roman"/>
          <w:sz w:val="24"/>
          <w:szCs w:val="24"/>
          <w:lang w:val="pt-PT"/>
        </w:rPr>
        <w:t xml:space="preserve">S1 — Setup do repositório, ambiente Docker, estrutura do projeto: concluído. S2 — Flask app e gerador de tráfego sintético (6 modos: normal, brute force, scanning, SQL injection, rate abuse, mixed): concluído. S3 — PostgreSQL + TimescaleDB, pipeline de ingestão (10.933 logs/s a batch=500): concluído. S4 — Rule Engine com 6 regras SQL, sistema de alertas: concluído. </w:t>
      </w:r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S5 — Feature Engineering: 9 features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temporais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 (RFE):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concluído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. S6 — Pipeline ML: Isolation Forest (F1=0,838) + Random Forest (F1=0,783),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MLflow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: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concluído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. S7 — Pipeline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híbrido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 (Rules + ML), scoring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combinado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severidade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: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concluído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. S8 — SHAP values, ablation study (3 configs), ROC/PR curves, failure mode analysis: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concluído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69C4DF0F" w14:textId="77777777" w:rsidR="00AA109D" w:rsidRPr="00CE29ED" w:rsidRDefault="00DF5B05" w:rsidP="00CE29ED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t>S9 — Docker Compose orchestration, multi-stage builds (~1,2 GB → ~180 MB/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imagem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):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concluído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. </w:t>
      </w:r>
      <w:r w:rsidRPr="00375E17">
        <w:rPr>
          <w:rFonts w:ascii="Times New Roman" w:hAnsi="Times New Roman" w:cs="Times New Roman"/>
          <w:sz w:val="24"/>
          <w:szCs w:val="24"/>
          <w:lang w:val="pt-PT"/>
        </w:rPr>
        <w:t xml:space="preserve">S10 — Prometheus + Grafana, 9 métricas custom, 3 dashboards auto-provisionados, SLOs: concluído. S11 — Dashboard Streamlit com autenticação e visualização em tempo real: concluído. </w:t>
      </w:r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S12 — Testes unit, integration, property-based (Hypothesis), load (Locust):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concluído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. S13 — CI/CD: GitHub Actions com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Pylint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, Bandit,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Trivy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Dependabot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: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concluído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. S14 — Security hardening: 5 containers non-root, rate limiting, 0 HIGH/MEDIUM Bandit, 54 testes: </w:t>
      </w: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concluído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40AE2C40" w14:textId="77777777" w:rsidR="00C71A90" w:rsidRPr="00CE29ED" w:rsidRDefault="00FF253F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74E45901" w14:textId="77777777" w:rsidR="00C71A90" w:rsidRDefault="00FF253F">
      <w:pPr>
        <w:pStyle w:val="Part1"/>
        <w:spacing w:line="360" w:lineRule="auto"/>
      </w:pPr>
      <w:bookmarkStart w:id="81" w:name="_Toc228923764"/>
      <w:r>
        <w:rPr>
          <w:rFonts w:ascii="Times New Roman" w:hAnsi="Times New Roman"/>
          <w:sz w:val="24"/>
        </w:rPr>
        <w:lastRenderedPageBreak/>
        <w:t>Apêndice F – Resultados de Performance Detalhados</w:t>
      </w:r>
      <w:bookmarkEnd w:id="81"/>
    </w:p>
    <w:p w14:paraId="77377FAF" w14:textId="77777777" w:rsidR="00C71A90" w:rsidRPr="00CE29ED" w:rsidRDefault="00FF253F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proofErr w:type="spellStart"/>
      <w:r w:rsidRPr="00CE29ED">
        <w:rPr>
          <w:rFonts w:ascii="Times New Roman" w:hAnsi="Times New Roman" w:cs="Times New Roman"/>
          <w:sz w:val="24"/>
          <w:szCs w:val="24"/>
          <w:lang w:val="pt-PT"/>
        </w:rPr>
        <w:t>Ingestão</w:t>
      </w:r>
      <w:proofErr w:type="spellEnd"/>
      <w:r w:rsidRPr="00CE29ED">
        <w:rPr>
          <w:rFonts w:ascii="Times New Roman" w:hAnsi="Times New Roman" w:cs="Times New Roman"/>
          <w:sz w:val="24"/>
          <w:szCs w:val="24"/>
          <w:lang w:val="pt-PT"/>
        </w:rPr>
        <w:t xml:space="preserve"> de Logs (S3): Batch=50: 6.493 logs/s; Batch=100: 7.145 logs/s (+10%); Batch=500: 10.933 logs/s (+68%); Batch=1000: 13.646 logs/s (+110%). Configuração de produção: batch=500 (maior ganho marginal: +53% face a batch=100, consumo de memória aceitável), processando 100.000 logs em 9 segundos (equivalente a 39 M logs/hora). Medido com fsync=on e sem alterações ao docker-compose.yml.</w:t>
      </w:r>
    </w:p>
    <w:p w14:paraId="272A5463" w14:textId="77777777" w:rsidR="00C71A90" w:rsidRPr="00CE29ED" w:rsidRDefault="00FF253F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t>Testes de Carga (S12): 50 utilizadores simultâneos, 0 falhas, latência mediana 3 ms, p95 10 ms, p99 25 ms (Locust, run de 30 s). Stress test: 50.000 logs ingeridos sem falhas nem degradação de performance. Qualidade de código (S13): Pylint 9,18/10 — acima do threshold CI de 7,0/10.</w:t>
      </w:r>
    </w:p>
    <w:p w14:paraId="1DF41E87" w14:textId="77777777" w:rsidR="00C71A90" w:rsidRPr="00CE29ED" w:rsidRDefault="00FF253F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CE29ED">
        <w:rPr>
          <w:rFonts w:ascii="Times New Roman" w:hAnsi="Times New Roman" w:cs="Times New Roman"/>
          <w:sz w:val="24"/>
          <w:szCs w:val="24"/>
          <w:lang w:val="pt-PT"/>
        </w:rPr>
        <w:t>Pipeline ML (S6–S8): Isolation Forest (protocolo novelty-by-scenario — treino exclusivo em normais, teste em ataques nunca vistos): F1=0,838, precision@1%=0,941, precision@2%=0,971, ROC-AUC=0,950. Random Forest supervisionado (padrões conhecidos): F1=0,783 em holdout temporal. Ablation study (3 configurações): pipeline híbrido supera Rules-only e ML-only em F1-score. Análise SHAP: feature importance, summary e waterfall plots disponíveis em experiments/. Integração SHAP no pipeline de produção diferida para o Goal D.</w:t>
      </w:r>
    </w:p>
    <w:sectPr w:rsidR="00C71A90" w:rsidRPr="00CE29ED" w:rsidSect="00877B6E">
      <w:headerReference w:type="default" r:id="rId12"/>
      <w:pgSz w:w="11907" w:h="16839" w:code="9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6D10" w14:textId="77777777" w:rsidR="00E37199" w:rsidRDefault="00E37199" w:rsidP="009B3D40">
      <w:r>
        <w:separator/>
      </w:r>
    </w:p>
  </w:endnote>
  <w:endnote w:type="continuationSeparator" w:id="0">
    <w:p w14:paraId="735AC368" w14:textId="77777777" w:rsidR="00E37199" w:rsidRDefault="00E37199" w:rsidP="009B3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Pro Cond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F957E" w14:textId="77777777" w:rsidR="00E37199" w:rsidRDefault="00E37199" w:rsidP="009B3D40">
      <w:r>
        <w:separator/>
      </w:r>
    </w:p>
  </w:footnote>
  <w:footnote w:type="continuationSeparator" w:id="0">
    <w:p w14:paraId="52661F76" w14:textId="77777777" w:rsidR="00E37199" w:rsidRDefault="00E37199" w:rsidP="009B3D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5695" w14:textId="77777777" w:rsidR="00877B6E" w:rsidRPr="00D93157" w:rsidRDefault="00877B6E" w:rsidP="00877B6E">
    <w:pPr>
      <w:pStyle w:val="Header"/>
      <w:pBdr>
        <w:bottom w:val="single" w:sz="4" w:space="1" w:color="auto"/>
      </w:pBdr>
      <w:tabs>
        <w:tab w:val="clear" w:pos="4252"/>
      </w:tabs>
      <w:jc w:val="right"/>
      <w:rPr>
        <w:i/>
        <w:lang w:val="pt-PT"/>
      </w:rPr>
    </w:pPr>
    <w:r>
      <w:rPr>
        <w:i/>
        <w:lang w:val="pt-PT"/>
      </w:rPr>
      <w:t>LOG MONITOR MLOPS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0D0B"/>
    <w:multiLevelType w:val="hybridMultilevel"/>
    <w:tmpl w:val="0B1A4C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A0DB7"/>
    <w:multiLevelType w:val="hybridMultilevel"/>
    <w:tmpl w:val="9F18F2DE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42A44A5A"/>
    <w:multiLevelType w:val="hybridMultilevel"/>
    <w:tmpl w:val="67FED5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94D4E"/>
    <w:multiLevelType w:val="multilevel"/>
    <w:tmpl w:val="C41CF91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pt-P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379168C"/>
    <w:multiLevelType w:val="hybridMultilevel"/>
    <w:tmpl w:val="7F9ADD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70AF5"/>
    <w:multiLevelType w:val="hybridMultilevel"/>
    <w:tmpl w:val="13203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064231">
    <w:abstractNumId w:val="1"/>
  </w:num>
  <w:num w:numId="2" w16cid:durableId="1653095824">
    <w:abstractNumId w:val="3"/>
  </w:num>
  <w:num w:numId="3" w16cid:durableId="1693219264">
    <w:abstractNumId w:val="3"/>
  </w:num>
  <w:num w:numId="4" w16cid:durableId="313604233">
    <w:abstractNumId w:val="3"/>
  </w:num>
  <w:num w:numId="5" w16cid:durableId="1471089953">
    <w:abstractNumId w:val="4"/>
  </w:num>
  <w:num w:numId="6" w16cid:durableId="454568965">
    <w:abstractNumId w:val="5"/>
  </w:num>
  <w:num w:numId="7" w16cid:durableId="1121533395">
    <w:abstractNumId w:val="0"/>
  </w:num>
  <w:num w:numId="8" w16cid:durableId="527262004">
    <w:abstractNumId w:val="2"/>
  </w:num>
  <w:num w:numId="9" w16cid:durableId="45098136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IEEE Sina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1296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2vtxtsvzhpxpsfeazd9vwxelvezr5twsxzxf&quot;&gt;MCN&lt;record-ids&gt;&lt;item&gt;139&lt;/item&gt;&lt;item&gt;142&lt;/item&gt;&lt;item&gt;164&lt;/item&gt;&lt;item&gt;167&lt;/item&gt;&lt;item&gt;171&lt;/item&gt;&lt;item&gt;173&lt;/item&gt;&lt;item&gt;174&lt;/item&gt;&lt;item&gt;175&lt;/item&gt;&lt;item&gt;178&lt;/item&gt;&lt;item&gt;179&lt;/item&gt;&lt;item&gt;181&lt;/item&gt;&lt;item&gt;194&lt;/item&gt;&lt;item&gt;195&lt;/item&gt;&lt;item&gt;196&lt;/item&gt;&lt;/record-ids&gt;&lt;/item&gt;&lt;/Libraries&gt;"/>
  </w:docVars>
  <w:rsids>
    <w:rsidRoot w:val="003A3BAA"/>
    <w:rsid w:val="00003DF4"/>
    <w:rsid w:val="000070E5"/>
    <w:rsid w:val="0000719B"/>
    <w:rsid w:val="00010BA6"/>
    <w:rsid w:val="0001437A"/>
    <w:rsid w:val="00021708"/>
    <w:rsid w:val="00022B11"/>
    <w:rsid w:val="00025537"/>
    <w:rsid w:val="0002740B"/>
    <w:rsid w:val="00027EEF"/>
    <w:rsid w:val="000315E7"/>
    <w:rsid w:val="00031DE6"/>
    <w:rsid w:val="00035306"/>
    <w:rsid w:val="000368EF"/>
    <w:rsid w:val="00041649"/>
    <w:rsid w:val="00042EF8"/>
    <w:rsid w:val="00045254"/>
    <w:rsid w:val="000475F0"/>
    <w:rsid w:val="00047FB0"/>
    <w:rsid w:val="00052DF7"/>
    <w:rsid w:val="000541AF"/>
    <w:rsid w:val="000574FA"/>
    <w:rsid w:val="00061425"/>
    <w:rsid w:val="000622E0"/>
    <w:rsid w:val="000630FC"/>
    <w:rsid w:val="00064A6E"/>
    <w:rsid w:val="00070773"/>
    <w:rsid w:val="0007203C"/>
    <w:rsid w:val="00077C18"/>
    <w:rsid w:val="00085C92"/>
    <w:rsid w:val="00085FF7"/>
    <w:rsid w:val="0008602A"/>
    <w:rsid w:val="00086756"/>
    <w:rsid w:val="00090FD5"/>
    <w:rsid w:val="00091A23"/>
    <w:rsid w:val="00092031"/>
    <w:rsid w:val="000939E2"/>
    <w:rsid w:val="000A05E8"/>
    <w:rsid w:val="000A076A"/>
    <w:rsid w:val="000A1538"/>
    <w:rsid w:val="000A3011"/>
    <w:rsid w:val="000A5B17"/>
    <w:rsid w:val="000B2204"/>
    <w:rsid w:val="000B2475"/>
    <w:rsid w:val="000B31B9"/>
    <w:rsid w:val="000B5970"/>
    <w:rsid w:val="000C21AF"/>
    <w:rsid w:val="000C3008"/>
    <w:rsid w:val="000C5E93"/>
    <w:rsid w:val="000D13E7"/>
    <w:rsid w:val="000D2668"/>
    <w:rsid w:val="000D2E5F"/>
    <w:rsid w:val="000E0DA2"/>
    <w:rsid w:val="000E1D75"/>
    <w:rsid w:val="000E233A"/>
    <w:rsid w:val="000E5EBF"/>
    <w:rsid w:val="001010A0"/>
    <w:rsid w:val="00105483"/>
    <w:rsid w:val="001059B8"/>
    <w:rsid w:val="00111C62"/>
    <w:rsid w:val="00114D3F"/>
    <w:rsid w:val="00120D38"/>
    <w:rsid w:val="00121362"/>
    <w:rsid w:val="00123186"/>
    <w:rsid w:val="00124304"/>
    <w:rsid w:val="00127EE5"/>
    <w:rsid w:val="0013066C"/>
    <w:rsid w:val="0013596D"/>
    <w:rsid w:val="00136741"/>
    <w:rsid w:val="0014025C"/>
    <w:rsid w:val="00142860"/>
    <w:rsid w:val="001502D0"/>
    <w:rsid w:val="0015296F"/>
    <w:rsid w:val="001544B2"/>
    <w:rsid w:val="00156F69"/>
    <w:rsid w:val="001576E4"/>
    <w:rsid w:val="00161676"/>
    <w:rsid w:val="0016185B"/>
    <w:rsid w:val="00164A8B"/>
    <w:rsid w:val="001674F5"/>
    <w:rsid w:val="0016783C"/>
    <w:rsid w:val="001709AF"/>
    <w:rsid w:val="0017147F"/>
    <w:rsid w:val="001734DC"/>
    <w:rsid w:val="001760D0"/>
    <w:rsid w:val="00180307"/>
    <w:rsid w:val="0018084A"/>
    <w:rsid w:val="00181BA2"/>
    <w:rsid w:val="00182EFA"/>
    <w:rsid w:val="001908D7"/>
    <w:rsid w:val="0019117E"/>
    <w:rsid w:val="00192B98"/>
    <w:rsid w:val="00192FA6"/>
    <w:rsid w:val="00194352"/>
    <w:rsid w:val="001B234A"/>
    <w:rsid w:val="001B373A"/>
    <w:rsid w:val="001B437F"/>
    <w:rsid w:val="001B446F"/>
    <w:rsid w:val="001B45F7"/>
    <w:rsid w:val="001B74EB"/>
    <w:rsid w:val="001C001D"/>
    <w:rsid w:val="001C064D"/>
    <w:rsid w:val="001C300D"/>
    <w:rsid w:val="001D028C"/>
    <w:rsid w:val="001D0754"/>
    <w:rsid w:val="001D4E17"/>
    <w:rsid w:val="001D7A6D"/>
    <w:rsid w:val="001E5E43"/>
    <w:rsid w:val="001E60FC"/>
    <w:rsid w:val="001F07FF"/>
    <w:rsid w:val="001F1964"/>
    <w:rsid w:val="001F1AE7"/>
    <w:rsid w:val="00207ACE"/>
    <w:rsid w:val="00213905"/>
    <w:rsid w:val="00213A86"/>
    <w:rsid w:val="002153B8"/>
    <w:rsid w:val="00215B24"/>
    <w:rsid w:val="00216C58"/>
    <w:rsid w:val="00216DB2"/>
    <w:rsid w:val="0022244E"/>
    <w:rsid w:val="00227B19"/>
    <w:rsid w:val="00230393"/>
    <w:rsid w:val="00230738"/>
    <w:rsid w:val="00235207"/>
    <w:rsid w:val="002358D6"/>
    <w:rsid w:val="00243A65"/>
    <w:rsid w:val="00250707"/>
    <w:rsid w:val="00250763"/>
    <w:rsid w:val="00254DDF"/>
    <w:rsid w:val="00256537"/>
    <w:rsid w:val="00261689"/>
    <w:rsid w:val="0026418C"/>
    <w:rsid w:val="002659F1"/>
    <w:rsid w:val="00266D25"/>
    <w:rsid w:val="0026758D"/>
    <w:rsid w:val="00267A47"/>
    <w:rsid w:val="002710DF"/>
    <w:rsid w:val="00273BC2"/>
    <w:rsid w:val="002740DD"/>
    <w:rsid w:val="0027552D"/>
    <w:rsid w:val="002770C4"/>
    <w:rsid w:val="00283497"/>
    <w:rsid w:val="0028515D"/>
    <w:rsid w:val="00287663"/>
    <w:rsid w:val="002A0D25"/>
    <w:rsid w:val="002A10D9"/>
    <w:rsid w:val="002A3490"/>
    <w:rsid w:val="002A5068"/>
    <w:rsid w:val="002B18E6"/>
    <w:rsid w:val="002B39FF"/>
    <w:rsid w:val="002B65AE"/>
    <w:rsid w:val="002B750C"/>
    <w:rsid w:val="002C5BF2"/>
    <w:rsid w:val="002C7BD7"/>
    <w:rsid w:val="002D1446"/>
    <w:rsid w:val="002D21B7"/>
    <w:rsid w:val="002F02D2"/>
    <w:rsid w:val="002F377A"/>
    <w:rsid w:val="002F5DEE"/>
    <w:rsid w:val="00300D54"/>
    <w:rsid w:val="00302333"/>
    <w:rsid w:val="00303203"/>
    <w:rsid w:val="00304153"/>
    <w:rsid w:val="0030625C"/>
    <w:rsid w:val="00306364"/>
    <w:rsid w:val="00307234"/>
    <w:rsid w:val="00307D8F"/>
    <w:rsid w:val="00312FD0"/>
    <w:rsid w:val="003137D3"/>
    <w:rsid w:val="00320267"/>
    <w:rsid w:val="00321CB0"/>
    <w:rsid w:val="0032261D"/>
    <w:rsid w:val="00322C81"/>
    <w:rsid w:val="0032543E"/>
    <w:rsid w:val="003311D0"/>
    <w:rsid w:val="00331958"/>
    <w:rsid w:val="00332906"/>
    <w:rsid w:val="003368E3"/>
    <w:rsid w:val="0034150F"/>
    <w:rsid w:val="003425D0"/>
    <w:rsid w:val="00343AE8"/>
    <w:rsid w:val="003447B3"/>
    <w:rsid w:val="003470CC"/>
    <w:rsid w:val="003502A6"/>
    <w:rsid w:val="00356172"/>
    <w:rsid w:val="003565A6"/>
    <w:rsid w:val="00360B5F"/>
    <w:rsid w:val="0036280D"/>
    <w:rsid w:val="00365136"/>
    <w:rsid w:val="003653B1"/>
    <w:rsid w:val="00367C64"/>
    <w:rsid w:val="00367CFE"/>
    <w:rsid w:val="00370A6F"/>
    <w:rsid w:val="003730DC"/>
    <w:rsid w:val="00375E17"/>
    <w:rsid w:val="00376687"/>
    <w:rsid w:val="00380EED"/>
    <w:rsid w:val="00391285"/>
    <w:rsid w:val="00393344"/>
    <w:rsid w:val="003939A0"/>
    <w:rsid w:val="00393A12"/>
    <w:rsid w:val="003967F4"/>
    <w:rsid w:val="003A3BAA"/>
    <w:rsid w:val="003A40E1"/>
    <w:rsid w:val="003A4240"/>
    <w:rsid w:val="003A5257"/>
    <w:rsid w:val="003A73B9"/>
    <w:rsid w:val="003B0FB9"/>
    <w:rsid w:val="003B3E1E"/>
    <w:rsid w:val="003B712D"/>
    <w:rsid w:val="003C4EAF"/>
    <w:rsid w:val="003C5144"/>
    <w:rsid w:val="003C718F"/>
    <w:rsid w:val="003D31A7"/>
    <w:rsid w:val="003E3004"/>
    <w:rsid w:val="003E38C2"/>
    <w:rsid w:val="003E6323"/>
    <w:rsid w:val="003F17DB"/>
    <w:rsid w:val="003F216F"/>
    <w:rsid w:val="003F4394"/>
    <w:rsid w:val="003F65A3"/>
    <w:rsid w:val="004028E7"/>
    <w:rsid w:val="00402CA7"/>
    <w:rsid w:val="004046C8"/>
    <w:rsid w:val="00405394"/>
    <w:rsid w:val="00405684"/>
    <w:rsid w:val="00406657"/>
    <w:rsid w:val="00407630"/>
    <w:rsid w:val="00411967"/>
    <w:rsid w:val="0041313E"/>
    <w:rsid w:val="0041439D"/>
    <w:rsid w:val="0042349A"/>
    <w:rsid w:val="004265E4"/>
    <w:rsid w:val="00430E1A"/>
    <w:rsid w:val="00431079"/>
    <w:rsid w:val="00435FA5"/>
    <w:rsid w:val="0043799C"/>
    <w:rsid w:val="00445C69"/>
    <w:rsid w:val="00450DDF"/>
    <w:rsid w:val="0045340A"/>
    <w:rsid w:val="004613C2"/>
    <w:rsid w:val="004616B6"/>
    <w:rsid w:val="00461B5F"/>
    <w:rsid w:val="004620A9"/>
    <w:rsid w:val="00463DDB"/>
    <w:rsid w:val="0046675D"/>
    <w:rsid w:val="00467283"/>
    <w:rsid w:val="00470ED0"/>
    <w:rsid w:val="00481818"/>
    <w:rsid w:val="00481E32"/>
    <w:rsid w:val="004822CE"/>
    <w:rsid w:val="00482F95"/>
    <w:rsid w:val="00483542"/>
    <w:rsid w:val="0049188D"/>
    <w:rsid w:val="00493FA2"/>
    <w:rsid w:val="00496A64"/>
    <w:rsid w:val="00496E57"/>
    <w:rsid w:val="004A2D72"/>
    <w:rsid w:val="004A44FA"/>
    <w:rsid w:val="004B75A4"/>
    <w:rsid w:val="004C1646"/>
    <w:rsid w:val="004C1E89"/>
    <w:rsid w:val="004C223D"/>
    <w:rsid w:val="004C2579"/>
    <w:rsid w:val="004D173C"/>
    <w:rsid w:val="004D3F00"/>
    <w:rsid w:val="004D7BA0"/>
    <w:rsid w:val="004E07EC"/>
    <w:rsid w:val="004E1DAF"/>
    <w:rsid w:val="004E1F9B"/>
    <w:rsid w:val="004E23A1"/>
    <w:rsid w:val="004E2729"/>
    <w:rsid w:val="004F18E5"/>
    <w:rsid w:val="004F1AFE"/>
    <w:rsid w:val="004F1FFB"/>
    <w:rsid w:val="004F457A"/>
    <w:rsid w:val="004F564E"/>
    <w:rsid w:val="005024EB"/>
    <w:rsid w:val="0050253D"/>
    <w:rsid w:val="0050332B"/>
    <w:rsid w:val="00505589"/>
    <w:rsid w:val="00510D4F"/>
    <w:rsid w:val="00514A24"/>
    <w:rsid w:val="005152FA"/>
    <w:rsid w:val="00515AA6"/>
    <w:rsid w:val="005164E2"/>
    <w:rsid w:val="005175A0"/>
    <w:rsid w:val="0052043A"/>
    <w:rsid w:val="00523DA4"/>
    <w:rsid w:val="005267EC"/>
    <w:rsid w:val="005310D3"/>
    <w:rsid w:val="00531A22"/>
    <w:rsid w:val="00531B64"/>
    <w:rsid w:val="00532E1A"/>
    <w:rsid w:val="00534B21"/>
    <w:rsid w:val="00535339"/>
    <w:rsid w:val="00536F54"/>
    <w:rsid w:val="00540BF3"/>
    <w:rsid w:val="00542649"/>
    <w:rsid w:val="00543719"/>
    <w:rsid w:val="0054704F"/>
    <w:rsid w:val="00547A9F"/>
    <w:rsid w:val="00551022"/>
    <w:rsid w:val="00552657"/>
    <w:rsid w:val="005557A8"/>
    <w:rsid w:val="00562FE8"/>
    <w:rsid w:val="00563A99"/>
    <w:rsid w:val="00565099"/>
    <w:rsid w:val="0056735E"/>
    <w:rsid w:val="0057663A"/>
    <w:rsid w:val="00577D56"/>
    <w:rsid w:val="00581532"/>
    <w:rsid w:val="0058500D"/>
    <w:rsid w:val="005850E9"/>
    <w:rsid w:val="00590798"/>
    <w:rsid w:val="00594750"/>
    <w:rsid w:val="005A07C2"/>
    <w:rsid w:val="005A1250"/>
    <w:rsid w:val="005A6253"/>
    <w:rsid w:val="005B163A"/>
    <w:rsid w:val="005B5822"/>
    <w:rsid w:val="005B7D0C"/>
    <w:rsid w:val="005C3913"/>
    <w:rsid w:val="005C421D"/>
    <w:rsid w:val="005D4B85"/>
    <w:rsid w:val="005D6009"/>
    <w:rsid w:val="005E06F3"/>
    <w:rsid w:val="005E6066"/>
    <w:rsid w:val="005F27C4"/>
    <w:rsid w:val="005F77FF"/>
    <w:rsid w:val="00600C71"/>
    <w:rsid w:val="00605049"/>
    <w:rsid w:val="006058ED"/>
    <w:rsid w:val="006107C9"/>
    <w:rsid w:val="00611547"/>
    <w:rsid w:val="00611AF9"/>
    <w:rsid w:val="00614728"/>
    <w:rsid w:val="006148F8"/>
    <w:rsid w:val="00614D77"/>
    <w:rsid w:val="0061751F"/>
    <w:rsid w:val="00620297"/>
    <w:rsid w:val="006209E8"/>
    <w:rsid w:val="006224B4"/>
    <w:rsid w:val="00623E36"/>
    <w:rsid w:val="00624A22"/>
    <w:rsid w:val="006268E7"/>
    <w:rsid w:val="00627C29"/>
    <w:rsid w:val="00630ECC"/>
    <w:rsid w:val="0063125F"/>
    <w:rsid w:val="006346B0"/>
    <w:rsid w:val="00640199"/>
    <w:rsid w:val="00640C20"/>
    <w:rsid w:val="006460AB"/>
    <w:rsid w:val="0066021C"/>
    <w:rsid w:val="00661A1D"/>
    <w:rsid w:val="0066408E"/>
    <w:rsid w:val="00666EF8"/>
    <w:rsid w:val="006670C7"/>
    <w:rsid w:val="00672755"/>
    <w:rsid w:val="006747B9"/>
    <w:rsid w:val="006760AE"/>
    <w:rsid w:val="006761E8"/>
    <w:rsid w:val="00677560"/>
    <w:rsid w:val="00681869"/>
    <w:rsid w:val="00692E37"/>
    <w:rsid w:val="006937B6"/>
    <w:rsid w:val="00694998"/>
    <w:rsid w:val="006952C9"/>
    <w:rsid w:val="00697272"/>
    <w:rsid w:val="006A0D98"/>
    <w:rsid w:val="006A3CDB"/>
    <w:rsid w:val="006A5E11"/>
    <w:rsid w:val="006A78F9"/>
    <w:rsid w:val="006B0854"/>
    <w:rsid w:val="006B30A6"/>
    <w:rsid w:val="006B5D45"/>
    <w:rsid w:val="006B6A6A"/>
    <w:rsid w:val="006B7511"/>
    <w:rsid w:val="006C36CA"/>
    <w:rsid w:val="006C4464"/>
    <w:rsid w:val="006D583C"/>
    <w:rsid w:val="006D65A7"/>
    <w:rsid w:val="006D7C98"/>
    <w:rsid w:val="006E0C8B"/>
    <w:rsid w:val="006E2BDA"/>
    <w:rsid w:val="006E5553"/>
    <w:rsid w:val="006E5C91"/>
    <w:rsid w:val="006F1FD3"/>
    <w:rsid w:val="006F2047"/>
    <w:rsid w:val="00700F95"/>
    <w:rsid w:val="007024DA"/>
    <w:rsid w:val="007051B5"/>
    <w:rsid w:val="007076BE"/>
    <w:rsid w:val="00711739"/>
    <w:rsid w:val="00714CE6"/>
    <w:rsid w:val="00720304"/>
    <w:rsid w:val="0072039C"/>
    <w:rsid w:val="0072155E"/>
    <w:rsid w:val="00723EDA"/>
    <w:rsid w:val="00724740"/>
    <w:rsid w:val="00725CB9"/>
    <w:rsid w:val="007273B2"/>
    <w:rsid w:val="00736B1A"/>
    <w:rsid w:val="00746C6D"/>
    <w:rsid w:val="00750DF8"/>
    <w:rsid w:val="00757634"/>
    <w:rsid w:val="00763F9E"/>
    <w:rsid w:val="00772128"/>
    <w:rsid w:val="00773394"/>
    <w:rsid w:val="00774E86"/>
    <w:rsid w:val="00784188"/>
    <w:rsid w:val="0078499C"/>
    <w:rsid w:val="00784B2C"/>
    <w:rsid w:val="00784F9E"/>
    <w:rsid w:val="00785490"/>
    <w:rsid w:val="00787568"/>
    <w:rsid w:val="00792891"/>
    <w:rsid w:val="007940EF"/>
    <w:rsid w:val="007A02C4"/>
    <w:rsid w:val="007A14D4"/>
    <w:rsid w:val="007A5986"/>
    <w:rsid w:val="007A5B85"/>
    <w:rsid w:val="007A6FED"/>
    <w:rsid w:val="007B2A73"/>
    <w:rsid w:val="007B34AC"/>
    <w:rsid w:val="007B57BB"/>
    <w:rsid w:val="007B5ACB"/>
    <w:rsid w:val="007B5C33"/>
    <w:rsid w:val="007B68F1"/>
    <w:rsid w:val="007B7475"/>
    <w:rsid w:val="007B787F"/>
    <w:rsid w:val="007C4BC3"/>
    <w:rsid w:val="007C548B"/>
    <w:rsid w:val="007D17AB"/>
    <w:rsid w:val="007D4746"/>
    <w:rsid w:val="007D4E02"/>
    <w:rsid w:val="007D5BAF"/>
    <w:rsid w:val="007D6257"/>
    <w:rsid w:val="007D6690"/>
    <w:rsid w:val="007F4185"/>
    <w:rsid w:val="008009F6"/>
    <w:rsid w:val="00801C65"/>
    <w:rsid w:val="00802428"/>
    <w:rsid w:val="00805581"/>
    <w:rsid w:val="00810EEE"/>
    <w:rsid w:val="00811B2B"/>
    <w:rsid w:val="00811F59"/>
    <w:rsid w:val="00814292"/>
    <w:rsid w:val="00817900"/>
    <w:rsid w:val="008220EF"/>
    <w:rsid w:val="00826D2B"/>
    <w:rsid w:val="0082793F"/>
    <w:rsid w:val="00832F5C"/>
    <w:rsid w:val="008333BF"/>
    <w:rsid w:val="00834ABC"/>
    <w:rsid w:val="008355D6"/>
    <w:rsid w:val="008366B0"/>
    <w:rsid w:val="0083740E"/>
    <w:rsid w:val="008376C8"/>
    <w:rsid w:val="008478B4"/>
    <w:rsid w:val="00851782"/>
    <w:rsid w:val="00852EBC"/>
    <w:rsid w:val="00852EF8"/>
    <w:rsid w:val="0085618D"/>
    <w:rsid w:val="00862424"/>
    <w:rsid w:val="0086358A"/>
    <w:rsid w:val="00863885"/>
    <w:rsid w:val="00865A62"/>
    <w:rsid w:val="008706DC"/>
    <w:rsid w:val="00871CD2"/>
    <w:rsid w:val="00874AC3"/>
    <w:rsid w:val="008777F3"/>
    <w:rsid w:val="00877B6E"/>
    <w:rsid w:val="00883C60"/>
    <w:rsid w:val="00887AAF"/>
    <w:rsid w:val="00892156"/>
    <w:rsid w:val="00894C7D"/>
    <w:rsid w:val="008959E9"/>
    <w:rsid w:val="00896CFB"/>
    <w:rsid w:val="008A0B1B"/>
    <w:rsid w:val="008A6154"/>
    <w:rsid w:val="008B2136"/>
    <w:rsid w:val="008C36E3"/>
    <w:rsid w:val="008C4877"/>
    <w:rsid w:val="008C4C44"/>
    <w:rsid w:val="008D5070"/>
    <w:rsid w:val="008E130A"/>
    <w:rsid w:val="008E3286"/>
    <w:rsid w:val="008E45B1"/>
    <w:rsid w:val="008F14A8"/>
    <w:rsid w:val="008F252C"/>
    <w:rsid w:val="008F27EB"/>
    <w:rsid w:val="008F2D4D"/>
    <w:rsid w:val="008F3216"/>
    <w:rsid w:val="008F3436"/>
    <w:rsid w:val="00905F19"/>
    <w:rsid w:val="00914385"/>
    <w:rsid w:val="00916EB5"/>
    <w:rsid w:val="009174A6"/>
    <w:rsid w:val="00924D5D"/>
    <w:rsid w:val="009255DD"/>
    <w:rsid w:val="00932AA7"/>
    <w:rsid w:val="0093429A"/>
    <w:rsid w:val="0093467D"/>
    <w:rsid w:val="00934D20"/>
    <w:rsid w:val="0093585E"/>
    <w:rsid w:val="009361E9"/>
    <w:rsid w:val="009377E9"/>
    <w:rsid w:val="009377FB"/>
    <w:rsid w:val="009459DA"/>
    <w:rsid w:val="00945A3E"/>
    <w:rsid w:val="00957BBA"/>
    <w:rsid w:val="00961D7C"/>
    <w:rsid w:val="00964258"/>
    <w:rsid w:val="00966B67"/>
    <w:rsid w:val="0096760D"/>
    <w:rsid w:val="00972397"/>
    <w:rsid w:val="0097240F"/>
    <w:rsid w:val="00974322"/>
    <w:rsid w:val="00975DA4"/>
    <w:rsid w:val="00980115"/>
    <w:rsid w:val="00981232"/>
    <w:rsid w:val="00985411"/>
    <w:rsid w:val="009862F0"/>
    <w:rsid w:val="00990DBE"/>
    <w:rsid w:val="009928F4"/>
    <w:rsid w:val="009954E9"/>
    <w:rsid w:val="00996344"/>
    <w:rsid w:val="009A469A"/>
    <w:rsid w:val="009A490E"/>
    <w:rsid w:val="009A52D7"/>
    <w:rsid w:val="009A6ECB"/>
    <w:rsid w:val="009A71F0"/>
    <w:rsid w:val="009B0E32"/>
    <w:rsid w:val="009B3D40"/>
    <w:rsid w:val="009C003F"/>
    <w:rsid w:val="009C12CF"/>
    <w:rsid w:val="009C23EF"/>
    <w:rsid w:val="009C4481"/>
    <w:rsid w:val="009C6D23"/>
    <w:rsid w:val="009D1F77"/>
    <w:rsid w:val="009D244B"/>
    <w:rsid w:val="009D2775"/>
    <w:rsid w:val="009D4EEB"/>
    <w:rsid w:val="009D669A"/>
    <w:rsid w:val="009D6C0C"/>
    <w:rsid w:val="009D7177"/>
    <w:rsid w:val="009D71DD"/>
    <w:rsid w:val="009D7BBF"/>
    <w:rsid w:val="009D7E00"/>
    <w:rsid w:val="009E2024"/>
    <w:rsid w:val="009E2856"/>
    <w:rsid w:val="009E398E"/>
    <w:rsid w:val="009E3C29"/>
    <w:rsid w:val="009E3C43"/>
    <w:rsid w:val="009E4521"/>
    <w:rsid w:val="009E65AD"/>
    <w:rsid w:val="009E6A57"/>
    <w:rsid w:val="009E6C47"/>
    <w:rsid w:val="009E6F55"/>
    <w:rsid w:val="009F0B27"/>
    <w:rsid w:val="009F10F4"/>
    <w:rsid w:val="009F19EB"/>
    <w:rsid w:val="009F2969"/>
    <w:rsid w:val="009F498A"/>
    <w:rsid w:val="009F49D3"/>
    <w:rsid w:val="009F76D8"/>
    <w:rsid w:val="00A01425"/>
    <w:rsid w:val="00A0389B"/>
    <w:rsid w:val="00A0449E"/>
    <w:rsid w:val="00A054DA"/>
    <w:rsid w:val="00A10FE5"/>
    <w:rsid w:val="00A12BB9"/>
    <w:rsid w:val="00A13BCE"/>
    <w:rsid w:val="00A14C7C"/>
    <w:rsid w:val="00A15375"/>
    <w:rsid w:val="00A16DA9"/>
    <w:rsid w:val="00A17CB7"/>
    <w:rsid w:val="00A215CD"/>
    <w:rsid w:val="00A25887"/>
    <w:rsid w:val="00A26692"/>
    <w:rsid w:val="00A269CA"/>
    <w:rsid w:val="00A341E2"/>
    <w:rsid w:val="00A4268B"/>
    <w:rsid w:val="00A52B74"/>
    <w:rsid w:val="00A535C9"/>
    <w:rsid w:val="00A53E31"/>
    <w:rsid w:val="00A543D7"/>
    <w:rsid w:val="00A6399E"/>
    <w:rsid w:val="00A64C41"/>
    <w:rsid w:val="00A65AF5"/>
    <w:rsid w:val="00A66104"/>
    <w:rsid w:val="00A748DC"/>
    <w:rsid w:val="00A768FD"/>
    <w:rsid w:val="00A825F2"/>
    <w:rsid w:val="00A87373"/>
    <w:rsid w:val="00A9036D"/>
    <w:rsid w:val="00AA109D"/>
    <w:rsid w:val="00AA5DB3"/>
    <w:rsid w:val="00AB093F"/>
    <w:rsid w:val="00AB3342"/>
    <w:rsid w:val="00AB42D3"/>
    <w:rsid w:val="00AB4D33"/>
    <w:rsid w:val="00AC20D0"/>
    <w:rsid w:val="00AC32DC"/>
    <w:rsid w:val="00AC40D4"/>
    <w:rsid w:val="00AC486D"/>
    <w:rsid w:val="00AC5D97"/>
    <w:rsid w:val="00AC7B30"/>
    <w:rsid w:val="00AD4118"/>
    <w:rsid w:val="00AE0489"/>
    <w:rsid w:val="00AE3786"/>
    <w:rsid w:val="00AE5828"/>
    <w:rsid w:val="00AF048A"/>
    <w:rsid w:val="00AF09EA"/>
    <w:rsid w:val="00AF1029"/>
    <w:rsid w:val="00AF1491"/>
    <w:rsid w:val="00AF1A06"/>
    <w:rsid w:val="00AF7395"/>
    <w:rsid w:val="00AF770D"/>
    <w:rsid w:val="00B00EA7"/>
    <w:rsid w:val="00B016D4"/>
    <w:rsid w:val="00B0597F"/>
    <w:rsid w:val="00B06390"/>
    <w:rsid w:val="00B150BB"/>
    <w:rsid w:val="00B235E7"/>
    <w:rsid w:val="00B23710"/>
    <w:rsid w:val="00B238DC"/>
    <w:rsid w:val="00B272E8"/>
    <w:rsid w:val="00B315F1"/>
    <w:rsid w:val="00B35497"/>
    <w:rsid w:val="00B3726C"/>
    <w:rsid w:val="00B42BA2"/>
    <w:rsid w:val="00B46498"/>
    <w:rsid w:val="00B4711D"/>
    <w:rsid w:val="00B47E3C"/>
    <w:rsid w:val="00B536B9"/>
    <w:rsid w:val="00B63566"/>
    <w:rsid w:val="00B7455B"/>
    <w:rsid w:val="00B80A84"/>
    <w:rsid w:val="00B836CD"/>
    <w:rsid w:val="00B83DAB"/>
    <w:rsid w:val="00B8466C"/>
    <w:rsid w:val="00B85C9E"/>
    <w:rsid w:val="00B85D02"/>
    <w:rsid w:val="00B86C51"/>
    <w:rsid w:val="00B90129"/>
    <w:rsid w:val="00B9104F"/>
    <w:rsid w:val="00B9504F"/>
    <w:rsid w:val="00B96B12"/>
    <w:rsid w:val="00B97137"/>
    <w:rsid w:val="00BA12A7"/>
    <w:rsid w:val="00BA3ED4"/>
    <w:rsid w:val="00BA7ECE"/>
    <w:rsid w:val="00BB0F4B"/>
    <w:rsid w:val="00BB13D4"/>
    <w:rsid w:val="00BB39BB"/>
    <w:rsid w:val="00BB5871"/>
    <w:rsid w:val="00BB605D"/>
    <w:rsid w:val="00BC06B6"/>
    <w:rsid w:val="00BC275A"/>
    <w:rsid w:val="00BC6060"/>
    <w:rsid w:val="00BC6397"/>
    <w:rsid w:val="00BC6B38"/>
    <w:rsid w:val="00BC6BE9"/>
    <w:rsid w:val="00BC77D7"/>
    <w:rsid w:val="00BD1943"/>
    <w:rsid w:val="00BD1A6B"/>
    <w:rsid w:val="00BD1FB4"/>
    <w:rsid w:val="00BD5369"/>
    <w:rsid w:val="00BE01A2"/>
    <w:rsid w:val="00BE08EF"/>
    <w:rsid w:val="00BE2F0F"/>
    <w:rsid w:val="00BF0FF4"/>
    <w:rsid w:val="00BF18C9"/>
    <w:rsid w:val="00BF1B0F"/>
    <w:rsid w:val="00BF5BDB"/>
    <w:rsid w:val="00BF71C2"/>
    <w:rsid w:val="00C00D0A"/>
    <w:rsid w:val="00C01EFB"/>
    <w:rsid w:val="00C10E92"/>
    <w:rsid w:val="00C12656"/>
    <w:rsid w:val="00C17FAC"/>
    <w:rsid w:val="00C206CE"/>
    <w:rsid w:val="00C20ACF"/>
    <w:rsid w:val="00C212FA"/>
    <w:rsid w:val="00C21632"/>
    <w:rsid w:val="00C226FC"/>
    <w:rsid w:val="00C245AC"/>
    <w:rsid w:val="00C24916"/>
    <w:rsid w:val="00C24E25"/>
    <w:rsid w:val="00C273FF"/>
    <w:rsid w:val="00C315AC"/>
    <w:rsid w:val="00C376B7"/>
    <w:rsid w:val="00C404F0"/>
    <w:rsid w:val="00C40554"/>
    <w:rsid w:val="00C419D9"/>
    <w:rsid w:val="00C43231"/>
    <w:rsid w:val="00C45334"/>
    <w:rsid w:val="00C5570F"/>
    <w:rsid w:val="00C63FA0"/>
    <w:rsid w:val="00C65492"/>
    <w:rsid w:val="00C65558"/>
    <w:rsid w:val="00C65E7A"/>
    <w:rsid w:val="00C67DEA"/>
    <w:rsid w:val="00C71A90"/>
    <w:rsid w:val="00C7329B"/>
    <w:rsid w:val="00C73A2B"/>
    <w:rsid w:val="00C754C6"/>
    <w:rsid w:val="00C7723D"/>
    <w:rsid w:val="00C800DE"/>
    <w:rsid w:val="00C82F94"/>
    <w:rsid w:val="00C85ACA"/>
    <w:rsid w:val="00C86000"/>
    <w:rsid w:val="00C9267E"/>
    <w:rsid w:val="00C967F0"/>
    <w:rsid w:val="00C9769A"/>
    <w:rsid w:val="00CA3172"/>
    <w:rsid w:val="00CA3696"/>
    <w:rsid w:val="00CA6997"/>
    <w:rsid w:val="00CB193C"/>
    <w:rsid w:val="00CB53DF"/>
    <w:rsid w:val="00CB6766"/>
    <w:rsid w:val="00CB7C15"/>
    <w:rsid w:val="00CC0078"/>
    <w:rsid w:val="00CC2EBE"/>
    <w:rsid w:val="00CC49F5"/>
    <w:rsid w:val="00CC685A"/>
    <w:rsid w:val="00CD2878"/>
    <w:rsid w:val="00CD2DC9"/>
    <w:rsid w:val="00CD30CC"/>
    <w:rsid w:val="00CD37FD"/>
    <w:rsid w:val="00CD50CC"/>
    <w:rsid w:val="00CD66EA"/>
    <w:rsid w:val="00CE29ED"/>
    <w:rsid w:val="00CE5095"/>
    <w:rsid w:val="00CE59B7"/>
    <w:rsid w:val="00CE6BDB"/>
    <w:rsid w:val="00CE7109"/>
    <w:rsid w:val="00CE7C71"/>
    <w:rsid w:val="00CF01EB"/>
    <w:rsid w:val="00CF0556"/>
    <w:rsid w:val="00CF1C9E"/>
    <w:rsid w:val="00CF2C71"/>
    <w:rsid w:val="00D03CDC"/>
    <w:rsid w:val="00D1036D"/>
    <w:rsid w:val="00D10DA2"/>
    <w:rsid w:val="00D11511"/>
    <w:rsid w:val="00D15C85"/>
    <w:rsid w:val="00D15C9B"/>
    <w:rsid w:val="00D23538"/>
    <w:rsid w:val="00D23B5C"/>
    <w:rsid w:val="00D305B1"/>
    <w:rsid w:val="00D30A85"/>
    <w:rsid w:val="00D3209F"/>
    <w:rsid w:val="00D42053"/>
    <w:rsid w:val="00D4395C"/>
    <w:rsid w:val="00D43AEF"/>
    <w:rsid w:val="00D46914"/>
    <w:rsid w:val="00D55E20"/>
    <w:rsid w:val="00D5733D"/>
    <w:rsid w:val="00D6088B"/>
    <w:rsid w:val="00D60CF7"/>
    <w:rsid w:val="00D629D4"/>
    <w:rsid w:val="00D71163"/>
    <w:rsid w:val="00D71344"/>
    <w:rsid w:val="00D7766F"/>
    <w:rsid w:val="00D8035F"/>
    <w:rsid w:val="00D84872"/>
    <w:rsid w:val="00D86315"/>
    <w:rsid w:val="00D93157"/>
    <w:rsid w:val="00D94548"/>
    <w:rsid w:val="00DA1E6C"/>
    <w:rsid w:val="00DA270E"/>
    <w:rsid w:val="00DA3F7F"/>
    <w:rsid w:val="00DA63A4"/>
    <w:rsid w:val="00DA6B63"/>
    <w:rsid w:val="00DC0337"/>
    <w:rsid w:val="00DC1C1F"/>
    <w:rsid w:val="00DC4B72"/>
    <w:rsid w:val="00DC683F"/>
    <w:rsid w:val="00DC74FC"/>
    <w:rsid w:val="00DC7F55"/>
    <w:rsid w:val="00DD0060"/>
    <w:rsid w:val="00DE3107"/>
    <w:rsid w:val="00DF41E5"/>
    <w:rsid w:val="00DF5B05"/>
    <w:rsid w:val="00DF6884"/>
    <w:rsid w:val="00E01634"/>
    <w:rsid w:val="00E10D77"/>
    <w:rsid w:val="00E118F9"/>
    <w:rsid w:val="00E126AE"/>
    <w:rsid w:val="00E160DA"/>
    <w:rsid w:val="00E23C5C"/>
    <w:rsid w:val="00E246BE"/>
    <w:rsid w:val="00E268F8"/>
    <w:rsid w:val="00E269A8"/>
    <w:rsid w:val="00E26BF1"/>
    <w:rsid w:val="00E27419"/>
    <w:rsid w:val="00E3182A"/>
    <w:rsid w:val="00E31ED5"/>
    <w:rsid w:val="00E32D26"/>
    <w:rsid w:val="00E37199"/>
    <w:rsid w:val="00E374E7"/>
    <w:rsid w:val="00E375F1"/>
    <w:rsid w:val="00E413B1"/>
    <w:rsid w:val="00E418C5"/>
    <w:rsid w:val="00E42BD5"/>
    <w:rsid w:val="00E44FCD"/>
    <w:rsid w:val="00E50C53"/>
    <w:rsid w:val="00E5255A"/>
    <w:rsid w:val="00E53C55"/>
    <w:rsid w:val="00E56257"/>
    <w:rsid w:val="00E568B6"/>
    <w:rsid w:val="00E60938"/>
    <w:rsid w:val="00E65DC8"/>
    <w:rsid w:val="00E6674D"/>
    <w:rsid w:val="00E67C75"/>
    <w:rsid w:val="00E7431C"/>
    <w:rsid w:val="00E75729"/>
    <w:rsid w:val="00E81AA7"/>
    <w:rsid w:val="00E8290B"/>
    <w:rsid w:val="00E82EC9"/>
    <w:rsid w:val="00E87960"/>
    <w:rsid w:val="00E925F4"/>
    <w:rsid w:val="00E933AE"/>
    <w:rsid w:val="00E94FB3"/>
    <w:rsid w:val="00EA2147"/>
    <w:rsid w:val="00EA2E23"/>
    <w:rsid w:val="00EA3A73"/>
    <w:rsid w:val="00EA3A95"/>
    <w:rsid w:val="00EA4270"/>
    <w:rsid w:val="00EA6D4D"/>
    <w:rsid w:val="00EB1205"/>
    <w:rsid w:val="00EC0031"/>
    <w:rsid w:val="00EC18BD"/>
    <w:rsid w:val="00EC49C2"/>
    <w:rsid w:val="00EC759B"/>
    <w:rsid w:val="00EC75E3"/>
    <w:rsid w:val="00ED2093"/>
    <w:rsid w:val="00ED2996"/>
    <w:rsid w:val="00ED4592"/>
    <w:rsid w:val="00ED5A77"/>
    <w:rsid w:val="00EE1FAF"/>
    <w:rsid w:val="00EE37A0"/>
    <w:rsid w:val="00EE484D"/>
    <w:rsid w:val="00EE5B7F"/>
    <w:rsid w:val="00EF00C9"/>
    <w:rsid w:val="00EF3E13"/>
    <w:rsid w:val="00EF4DEC"/>
    <w:rsid w:val="00EF6F9F"/>
    <w:rsid w:val="00F02984"/>
    <w:rsid w:val="00F036EB"/>
    <w:rsid w:val="00F07E1A"/>
    <w:rsid w:val="00F07F55"/>
    <w:rsid w:val="00F13214"/>
    <w:rsid w:val="00F31018"/>
    <w:rsid w:val="00F33FB8"/>
    <w:rsid w:val="00F341E7"/>
    <w:rsid w:val="00F35FC6"/>
    <w:rsid w:val="00F44A24"/>
    <w:rsid w:val="00F4778C"/>
    <w:rsid w:val="00F47B2F"/>
    <w:rsid w:val="00F5286F"/>
    <w:rsid w:val="00F52BA7"/>
    <w:rsid w:val="00F5400A"/>
    <w:rsid w:val="00F54FCE"/>
    <w:rsid w:val="00F60308"/>
    <w:rsid w:val="00F6034F"/>
    <w:rsid w:val="00F6334D"/>
    <w:rsid w:val="00F64E0F"/>
    <w:rsid w:val="00F74EA6"/>
    <w:rsid w:val="00F83EEB"/>
    <w:rsid w:val="00F84DB5"/>
    <w:rsid w:val="00F84FED"/>
    <w:rsid w:val="00F86994"/>
    <w:rsid w:val="00F945B8"/>
    <w:rsid w:val="00FA0264"/>
    <w:rsid w:val="00FA0767"/>
    <w:rsid w:val="00FA14A6"/>
    <w:rsid w:val="00FA248C"/>
    <w:rsid w:val="00FA2BAC"/>
    <w:rsid w:val="00FB0DA2"/>
    <w:rsid w:val="00FB1B2B"/>
    <w:rsid w:val="00FB47EB"/>
    <w:rsid w:val="00FB76AF"/>
    <w:rsid w:val="00FC09E6"/>
    <w:rsid w:val="00FC221A"/>
    <w:rsid w:val="00FD29BA"/>
    <w:rsid w:val="00FD5101"/>
    <w:rsid w:val="00FD539C"/>
    <w:rsid w:val="00FD58BE"/>
    <w:rsid w:val="00FE4E47"/>
    <w:rsid w:val="00FE52BF"/>
    <w:rsid w:val="00FE6B7B"/>
    <w:rsid w:val="00FE78B3"/>
    <w:rsid w:val="00FF0D7E"/>
    <w:rsid w:val="00FF22A5"/>
    <w:rsid w:val="00FF253F"/>
    <w:rsid w:val="00FF38F8"/>
    <w:rsid w:val="00FF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462A0"/>
  <w15:docId w15:val="{20E9A825-194F-4682-994D-416F08CD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ACF"/>
    <w:pPr>
      <w:spacing w:before="120" w:after="120"/>
      <w:jc w:val="both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69A"/>
    <w:pPr>
      <w:keepNext/>
      <w:pageBreakBefore/>
      <w:widowControl w:val="0"/>
      <w:numPr>
        <w:numId w:val="2"/>
      </w:numPr>
      <w:adjustRightInd w:val="0"/>
      <w:spacing w:before="360" w:after="0"/>
      <w:textAlignment w:val="baseline"/>
      <w:outlineLvl w:val="0"/>
    </w:pPr>
    <w:rPr>
      <w:rFonts w:ascii="Calibri" w:eastAsiaTheme="majorEastAsia" w:hAnsi="Calibri" w:cstheme="majorBidi"/>
      <w:b/>
      <w:bCs/>
      <w:sz w:val="36"/>
      <w:szCs w:val="28"/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AF9"/>
    <w:pPr>
      <w:keepNext/>
      <w:keepLines/>
      <w:widowControl w:val="0"/>
      <w:numPr>
        <w:ilvl w:val="1"/>
        <w:numId w:val="2"/>
      </w:numPr>
      <w:adjustRightInd w:val="0"/>
      <w:spacing w:before="200" w:after="0"/>
      <w:textAlignment w:val="baseline"/>
      <w:outlineLvl w:val="1"/>
    </w:pPr>
    <w:rPr>
      <w:rFonts w:ascii="Calibri" w:eastAsiaTheme="majorEastAsia" w:hAnsi="Calibri" w:cstheme="majorBidi"/>
      <w:b/>
      <w:bCs/>
      <w:sz w:val="28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18C"/>
    <w:pPr>
      <w:keepNext/>
      <w:keepLines/>
      <w:numPr>
        <w:ilvl w:val="2"/>
        <w:numId w:val="2"/>
      </w:numPr>
      <w:spacing w:after="0"/>
      <w:outlineLvl w:val="2"/>
    </w:pPr>
    <w:rPr>
      <w:rFonts w:ascii="Calibri" w:eastAsiaTheme="majorEastAsia" w:hAnsi="Calibr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23D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723D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3D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3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3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3D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onIT">
    <w:name w:val="monIT_"/>
    <w:basedOn w:val="TableNormal"/>
    <w:uiPriority w:val="99"/>
    <w:rsid w:val="003254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StyleRowBandSize w:val="1"/>
      <w:tblBorders>
        <w:top w:val="single" w:sz="4" w:space="0" w:color="78C0D4"/>
        <w:left w:val="single" w:sz="4" w:space="0" w:color="78C0D4"/>
        <w:bottom w:val="single" w:sz="4" w:space="0" w:color="78C0D4"/>
        <w:right w:val="single" w:sz="4" w:space="0" w:color="78C0D4"/>
        <w:insideH w:val="single" w:sz="4" w:space="0" w:color="78C0D4"/>
        <w:insideV w:val="single" w:sz="4" w:space="0" w:color="78C0D4"/>
      </w:tblBorders>
    </w:tblPr>
    <w:tblStylePr w:type="firstRow">
      <w:rPr>
        <w:rFonts w:ascii="Myriad Pro Cond" w:hAnsi="Myriad Pro Cond"/>
        <w:b/>
        <w:color w:val="FFFFFF" w:themeColor="background1"/>
        <w:sz w:val="24"/>
      </w:rPr>
      <w:tblPr/>
      <w:tcPr>
        <w:shd w:val="clear" w:color="auto" w:fill="4BACC6"/>
      </w:tcPr>
    </w:tblStylePr>
    <w:tblStylePr w:type="band1Horz">
      <w:rPr>
        <w:rFonts w:ascii="Myriad Pro Cond" w:hAnsi="Myriad Pro Cond"/>
        <w:sz w:val="24"/>
      </w:rPr>
    </w:tblStylePr>
    <w:tblStylePr w:type="band2Horz">
      <w:rPr>
        <w:rFonts w:ascii="Myriad Pro Cond" w:hAnsi="Myriad Pro Cond"/>
        <w:sz w:val="24"/>
      </w:rPr>
      <w:tblPr/>
      <w:tcPr>
        <w:tcBorders>
          <w:top w:val="single" w:sz="4" w:space="0" w:color="78C0D4"/>
          <w:left w:val="single" w:sz="4" w:space="0" w:color="78C0D4"/>
          <w:bottom w:val="single" w:sz="4" w:space="0" w:color="78C0D4"/>
          <w:right w:val="single" w:sz="4" w:space="0" w:color="78C0D4"/>
          <w:insideH w:val="single" w:sz="4" w:space="0" w:color="78C0D4"/>
          <w:insideV w:val="single" w:sz="4" w:space="0" w:color="78C0D4"/>
        </w:tcBorders>
        <w:shd w:val="clear" w:color="auto" w:fill="D2EAF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D669A"/>
    <w:rPr>
      <w:rFonts w:ascii="Calibri" w:eastAsiaTheme="majorEastAsia" w:hAnsi="Calibri" w:cstheme="majorBidi"/>
      <w:b/>
      <w:bCs/>
      <w:sz w:val="36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A3B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3B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3A3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49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916"/>
    <w:rPr>
      <w:rFonts w:ascii="Tahoma" w:hAnsi="Tahoma" w:cs="Tahoma"/>
      <w:sz w:val="16"/>
      <w:szCs w:val="16"/>
    </w:rPr>
  </w:style>
  <w:style w:type="paragraph" w:styleId="Caption">
    <w:name w:val="caption"/>
    <w:aliases w:val="Carattere,TF,Caption Char Char,Caption Char1,Caption Char1 Char,Caption Char2,Caption Char Char Char,Caption Char Char1,Caption Char,fig and tbl,fighead2,Table Caption,fighead21,fighead22,fighead23,Table Caption1,fighead211,fighead24,fighead25"/>
    <w:basedOn w:val="Normal"/>
    <w:next w:val="Normal"/>
    <w:link w:val="CaptionChar3"/>
    <w:uiPriority w:val="35"/>
    <w:unhideWhenUsed/>
    <w:qFormat/>
    <w:rsid w:val="00C20ACF"/>
    <w:pPr>
      <w:spacing w:line="240" w:lineRule="auto"/>
      <w:jc w:val="center"/>
    </w:pPr>
    <w:rPr>
      <w:b/>
      <w:bCs/>
      <w:sz w:val="20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11AF9"/>
    <w:rPr>
      <w:rFonts w:ascii="Calibri" w:eastAsiaTheme="majorEastAsia" w:hAnsi="Calibri" w:cstheme="majorBidi"/>
      <w:b/>
      <w:bCs/>
      <w:sz w:val="28"/>
      <w:szCs w:val="26"/>
      <w:lang w:val="en-GB"/>
    </w:rPr>
  </w:style>
  <w:style w:type="character" w:customStyle="1" w:styleId="meta-value">
    <w:name w:val="meta-value"/>
    <w:basedOn w:val="DefaultParagraphFont"/>
    <w:rsid w:val="005557A8"/>
  </w:style>
  <w:style w:type="paragraph" w:styleId="NoSpacing">
    <w:name w:val="No Spacing"/>
    <w:uiPriority w:val="1"/>
    <w:qFormat/>
    <w:rsid w:val="00090FD5"/>
    <w:pPr>
      <w:spacing w:after="0" w:line="240" w:lineRule="auto"/>
      <w:jc w:val="both"/>
    </w:pPr>
  </w:style>
  <w:style w:type="paragraph" w:styleId="ListParagraph">
    <w:name w:val="List Paragraph"/>
    <w:basedOn w:val="Normal"/>
    <w:uiPriority w:val="34"/>
    <w:qFormat/>
    <w:rsid w:val="00811B2B"/>
    <w:pPr>
      <w:spacing w:before="0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6418C"/>
    <w:rPr>
      <w:rFonts w:ascii="Calibri" w:eastAsiaTheme="majorEastAsia" w:hAnsi="Calibri" w:cstheme="majorBidi"/>
      <w:b/>
      <w:bCs/>
      <w:lang w:val="en-US"/>
    </w:rPr>
  </w:style>
  <w:style w:type="character" w:customStyle="1" w:styleId="CaptionChar3">
    <w:name w:val="Caption Char3"/>
    <w:aliases w:val="Carattere Char,TF Char,Caption Char Char Char1,Caption Char1 Char1,Caption Char1 Char Char,Caption Char2 Char,Caption Char Char Char Char,Caption Char Char1 Char,Caption Char Char2,fig and tbl Char,fighead2 Char,Table Caption Char"/>
    <w:basedOn w:val="DefaultParagraphFont"/>
    <w:link w:val="Caption"/>
    <w:uiPriority w:val="35"/>
    <w:rsid w:val="00C20ACF"/>
    <w:rPr>
      <w:b/>
      <w:bCs/>
      <w:sz w:val="20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3470CC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7723D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C7723D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3D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3D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3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unhideWhenUsed/>
    <w:rsid w:val="000A07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07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07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07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076A"/>
    <w:rPr>
      <w:b/>
      <w:bCs/>
      <w:sz w:val="20"/>
      <w:szCs w:val="20"/>
    </w:rPr>
  </w:style>
  <w:style w:type="paragraph" w:customStyle="1" w:styleId="Reference">
    <w:name w:val="Reference"/>
    <w:basedOn w:val="Normal"/>
    <w:qFormat/>
    <w:rsid w:val="00B536B9"/>
    <w:pPr>
      <w:spacing w:after="0" w:line="240" w:lineRule="auto"/>
      <w:ind w:left="1296" w:hanging="1296"/>
    </w:pPr>
    <w:rPr>
      <w:rFonts w:ascii="Calibri" w:hAnsi="Calibri"/>
      <w:noProof/>
    </w:rPr>
  </w:style>
  <w:style w:type="paragraph" w:styleId="TOCHeading">
    <w:name w:val="TOC Heading"/>
    <w:basedOn w:val="Heading1"/>
    <w:next w:val="Normal"/>
    <w:uiPriority w:val="39"/>
    <w:unhideWhenUsed/>
    <w:qFormat/>
    <w:rsid w:val="00980115"/>
    <w:pPr>
      <w:numPr>
        <w:numId w:val="0"/>
      </w:numPr>
      <w:spacing w:before="480"/>
      <w:jc w:val="left"/>
      <w:outlineLvl w:val="9"/>
    </w:pPr>
    <w:rPr>
      <w:rFonts w:asciiTheme="majorHAnsi" w:hAnsiTheme="majorHAnsi"/>
      <w:color w:val="365F91" w:themeColor="accent1" w:themeShade="BF"/>
      <w:sz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801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01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011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5D4B8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B8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D4B8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B85"/>
    <w:rPr>
      <w:lang w:val="en-GB"/>
    </w:rPr>
  </w:style>
  <w:style w:type="character" w:styleId="PageNumber">
    <w:name w:val="page number"/>
    <w:basedOn w:val="DefaultParagraphFont"/>
    <w:rsid w:val="005D4B85"/>
  </w:style>
  <w:style w:type="paragraph" w:styleId="BodyText">
    <w:name w:val="Body Text"/>
    <w:basedOn w:val="Normal"/>
    <w:link w:val="BodyTextChar"/>
    <w:rsid w:val="005D4B85"/>
    <w:pPr>
      <w:spacing w:before="0" w:line="240" w:lineRule="auto"/>
    </w:pPr>
    <w:rPr>
      <w:rFonts w:ascii="Arial" w:eastAsia="Times New Roman" w:hAnsi="Arial" w:cs="Times New Roman"/>
      <w:sz w:val="20"/>
      <w:szCs w:val="24"/>
      <w:lang w:eastAsia="nb-NO"/>
    </w:rPr>
  </w:style>
  <w:style w:type="character" w:customStyle="1" w:styleId="BodyTextChar">
    <w:name w:val="Body Text Char"/>
    <w:basedOn w:val="DefaultParagraphFont"/>
    <w:link w:val="BodyText"/>
    <w:rsid w:val="005D4B85"/>
    <w:rPr>
      <w:rFonts w:ascii="Arial" w:eastAsia="Times New Roman" w:hAnsi="Arial" w:cs="Times New Roman"/>
      <w:sz w:val="20"/>
      <w:szCs w:val="24"/>
      <w:lang w:val="en-GB" w:eastAsia="nb-NO"/>
    </w:rPr>
  </w:style>
  <w:style w:type="paragraph" w:styleId="TableofFigures">
    <w:name w:val="table of figures"/>
    <w:basedOn w:val="Normal"/>
    <w:next w:val="Normal"/>
    <w:uiPriority w:val="99"/>
    <w:rsid w:val="001544B2"/>
    <w:pPr>
      <w:spacing w:before="0" w:after="0"/>
      <w:ind w:left="440" w:hanging="440"/>
      <w:jc w:val="left"/>
    </w:pPr>
    <w:rPr>
      <w:sz w:val="20"/>
      <w:szCs w:val="20"/>
    </w:rPr>
  </w:style>
  <w:style w:type="paragraph" w:customStyle="1" w:styleId="Part1">
    <w:name w:val="Part 1"/>
    <w:basedOn w:val="Heading1"/>
    <w:next w:val="BodyText"/>
    <w:rsid w:val="005D4B85"/>
    <w:pPr>
      <w:keepNext w:val="0"/>
      <w:numPr>
        <w:numId w:val="0"/>
      </w:numPr>
      <w:tabs>
        <w:tab w:val="num" w:pos="432"/>
        <w:tab w:val="left" w:pos="708"/>
      </w:tabs>
      <w:spacing w:line="240" w:lineRule="auto"/>
      <w:jc w:val="left"/>
    </w:pPr>
    <w:rPr>
      <w:rFonts w:ascii="Arial" w:eastAsia="Times New Roman" w:hAnsi="Arial" w:cs="Arial"/>
      <w:kern w:val="32"/>
      <w:szCs w:val="32"/>
      <w:lang w:eastAsia="nb-NO"/>
    </w:rPr>
  </w:style>
  <w:style w:type="paragraph" w:customStyle="1" w:styleId="ParagraphText">
    <w:name w:val="Paragraph Text"/>
    <w:basedOn w:val="BodyText"/>
    <w:link w:val="ParagraphTextChar"/>
    <w:uiPriority w:val="99"/>
    <w:qFormat/>
    <w:rsid w:val="005D4B85"/>
    <w:pPr>
      <w:spacing w:line="276" w:lineRule="auto"/>
    </w:pPr>
    <w:rPr>
      <w:rFonts w:ascii="Times New Roman" w:hAnsi="Times New Roman"/>
      <w:sz w:val="22"/>
      <w:szCs w:val="20"/>
    </w:rPr>
  </w:style>
  <w:style w:type="character" w:styleId="Emphasis">
    <w:name w:val="Emphasis"/>
    <w:basedOn w:val="DefaultParagraphFont"/>
    <w:uiPriority w:val="20"/>
    <w:qFormat/>
    <w:rsid w:val="00C404F0"/>
    <w:rPr>
      <w:i/>
      <w:iCs/>
    </w:rPr>
  </w:style>
  <w:style w:type="character" w:customStyle="1" w:styleId="st">
    <w:name w:val="st"/>
    <w:basedOn w:val="DefaultParagraphFont"/>
    <w:rsid w:val="002B39FF"/>
  </w:style>
  <w:style w:type="paragraph" w:styleId="FootnoteText">
    <w:name w:val="footnote text"/>
    <w:basedOn w:val="Normal"/>
    <w:link w:val="FootnoteTextChar"/>
    <w:uiPriority w:val="99"/>
    <w:rsid w:val="0013596D"/>
    <w:pPr>
      <w:widowControl w:val="0"/>
      <w:adjustRightInd w:val="0"/>
      <w:spacing w:line="240" w:lineRule="auto"/>
      <w:textAlignment w:val="baseline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3596D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rsid w:val="0013596D"/>
    <w:rPr>
      <w:rFonts w:ascii="Times New Roman" w:hAnsi="Times New Roman"/>
      <w:vertAlign w:val="superscript"/>
    </w:rPr>
  </w:style>
  <w:style w:type="paragraph" w:customStyle="1" w:styleId="Normal-paper">
    <w:name w:val="Normal - paper"/>
    <w:basedOn w:val="BodyText"/>
    <w:link w:val="Normal-paperChar"/>
    <w:rsid w:val="0013596D"/>
    <w:pPr>
      <w:spacing w:before="120" w:line="360" w:lineRule="auto"/>
    </w:pPr>
    <w:rPr>
      <w:rFonts w:ascii="Times New Roman" w:eastAsia="MS Mincho" w:hAnsi="Times New Roman"/>
      <w:spacing w:val="-1"/>
      <w:sz w:val="22"/>
      <w:lang w:eastAsia="en-US"/>
    </w:rPr>
  </w:style>
  <w:style w:type="character" w:customStyle="1" w:styleId="Normal-paperChar">
    <w:name w:val="Normal - paper Char"/>
    <w:basedOn w:val="DefaultParagraphFont"/>
    <w:link w:val="Normal-paper"/>
    <w:rsid w:val="0013596D"/>
    <w:rPr>
      <w:rFonts w:ascii="Times New Roman" w:eastAsia="MS Mincho" w:hAnsi="Times New Roman" w:cs="Times New Roman"/>
      <w:spacing w:val="-1"/>
      <w:szCs w:val="24"/>
      <w:lang w:val="en-GB"/>
    </w:rPr>
  </w:style>
  <w:style w:type="character" w:customStyle="1" w:styleId="CarattereChar1">
    <w:name w:val="Carattere Char1"/>
    <w:aliases w:val="TF Char1,Caption Char1 Char2,Caption Char1 Char Char1,Caption Char2 Char1,Caption Char Char Char Char1,Caption Char Char1 Char1,fig and tbl Char1,fighead2 Char1,Table Caption Char1,fighead21 Char,fighead22 Char"/>
    <w:uiPriority w:val="35"/>
    <w:locked/>
    <w:rsid w:val="00CD2878"/>
    <w:rPr>
      <w:rFonts w:ascii="Arial" w:hAnsi="Arial" w:cs="Times New Roman"/>
      <w:b/>
      <w:bCs/>
      <w:lang w:val="en-GB" w:eastAsia="nb-NO" w:bidi="ar-SA"/>
    </w:rPr>
  </w:style>
  <w:style w:type="character" w:customStyle="1" w:styleId="ParagraphTextChar">
    <w:name w:val="Paragraph Text Char"/>
    <w:link w:val="ParagraphText"/>
    <w:uiPriority w:val="99"/>
    <w:locked/>
    <w:rsid w:val="0013596D"/>
    <w:rPr>
      <w:rFonts w:ascii="Times New Roman" w:eastAsia="Times New Roman" w:hAnsi="Times New Roman" w:cs="Times New Roman"/>
      <w:szCs w:val="20"/>
      <w:lang w:val="en-GB" w:eastAsia="nb-NO"/>
    </w:rPr>
  </w:style>
  <w:style w:type="paragraph" w:customStyle="1" w:styleId="Referencia">
    <w:name w:val="Referencia"/>
    <w:basedOn w:val="Normal"/>
    <w:rsid w:val="00C73A2B"/>
    <w:pPr>
      <w:widowControl w:val="0"/>
      <w:tabs>
        <w:tab w:val="left" w:pos="1134"/>
      </w:tabs>
      <w:ind w:left="1134" w:hanging="1134"/>
    </w:pPr>
    <w:rPr>
      <w:rFonts w:ascii="Arial" w:eastAsia="Times New Roman" w:hAnsi="Arial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B23710"/>
  </w:style>
  <w:style w:type="character" w:customStyle="1" w:styleId="il">
    <w:name w:val="il"/>
    <w:basedOn w:val="DefaultParagraphFont"/>
    <w:rsid w:val="00B23710"/>
  </w:style>
  <w:style w:type="paragraph" w:styleId="Bibliography">
    <w:name w:val="Bibliography"/>
    <w:basedOn w:val="Normal"/>
    <w:next w:val="Normal"/>
    <w:uiPriority w:val="37"/>
    <w:semiHidden/>
    <w:unhideWhenUsed/>
    <w:rsid w:val="00F5400A"/>
  </w:style>
  <w:style w:type="character" w:customStyle="1" w:styleId="author-a-pz88z2z81zz69z1z89z8gz78zz122zz79zuxz78zb">
    <w:name w:val="author-a-pz88z2z81zz69z1z89z8gz78zz122zz79zuxz78zb"/>
    <w:basedOn w:val="DefaultParagraphFont"/>
    <w:rsid w:val="00E126AE"/>
  </w:style>
  <w:style w:type="character" w:customStyle="1" w:styleId="author-a-z82zz67zz83zz86zw99hz66zz122zjz83zz77zqwz72z">
    <w:name w:val="author-a-z82zz67zz83zz86zw99hz66zz122zjz83zz77zqwz72z"/>
    <w:basedOn w:val="DefaultParagraphFont"/>
    <w:rsid w:val="00E126AE"/>
  </w:style>
  <w:style w:type="character" w:customStyle="1" w:styleId="author-a-z80zz90zz76zz85zq5v4z74zjxlrz78zz77z9">
    <w:name w:val="author-a-z80zz90zz76zz85zq5v4z74zjxlrz78zz77z9"/>
    <w:basedOn w:val="DefaultParagraphFont"/>
    <w:rsid w:val="00E126AE"/>
  </w:style>
  <w:style w:type="table" w:customStyle="1" w:styleId="GridTable5Dark-Accent11">
    <w:name w:val="Grid Table 5 Dark - Accent 11"/>
    <w:basedOn w:val="TableNormal"/>
    <w:uiPriority w:val="50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TableansFigures">
    <w:name w:val="Table ans Figures"/>
    <w:basedOn w:val="Normal"/>
    <w:qFormat/>
    <w:rsid w:val="00B235E7"/>
    <w:pPr>
      <w:widowControl w:val="0"/>
      <w:adjustRightInd w:val="0"/>
      <w:jc w:val="center"/>
      <w:textAlignment w:val="baseline"/>
    </w:pPr>
    <w:rPr>
      <w:rFonts w:ascii="Garamond" w:eastAsia="Times New Roman" w:hAnsi="Garamond" w:cs="Times New Roman"/>
      <w:sz w:val="24"/>
      <w:szCs w:val="20"/>
    </w:rPr>
  </w:style>
  <w:style w:type="table" w:customStyle="1" w:styleId="GridTable5Dark1">
    <w:name w:val="Grid Table 5 Dark1"/>
    <w:basedOn w:val="TableNormal"/>
    <w:uiPriority w:val="50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41">
    <w:name w:val="Grid Table 41"/>
    <w:basedOn w:val="TableNormal"/>
    <w:uiPriority w:val="49"/>
    <w:rsid w:val="00B235E7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8D5070"/>
    <w:rPr>
      <w:color w:val="808080"/>
    </w:rPr>
  </w:style>
  <w:style w:type="paragraph" w:styleId="NormalWeb">
    <w:name w:val="Normal (Web)"/>
    <w:basedOn w:val="Normal"/>
    <w:uiPriority w:val="99"/>
    <w:unhideWhenUsed/>
    <w:rsid w:val="006224B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n-GB"/>
    </w:rPr>
  </w:style>
  <w:style w:type="paragraph" w:customStyle="1" w:styleId="Tables">
    <w:name w:val="Tables"/>
    <w:basedOn w:val="Normal"/>
    <w:link w:val="TablesChar"/>
    <w:qFormat/>
    <w:rsid w:val="00A66104"/>
    <w:pPr>
      <w:spacing w:before="20" w:after="20" w:line="240" w:lineRule="auto"/>
      <w:jc w:val="center"/>
    </w:pPr>
    <w:rPr>
      <w:lang w:val="en-GB"/>
    </w:rPr>
  </w:style>
  <w:style w:type="character" w:customStyle="1" w:styleId="TablesChar">
    <w:name w:val="Tables Char"/>
    <w:basedOn w:val="DefaultParagraphFont"/>
    <w:link w:val="Tables"/>
    <w:rsid w:val="00A66104"/>
    <w:rPr>
      <w:rFonts w:ascii="Times New Roman" w:hAnsi="Times New Roman"/>
      <w:lang w:val="en-GB"/>
    </w:rPr>
  </w:style>
  <w:style w:type="paragraph" w:styleId="Revision">
    <w:name w:val="Revision"/>
    <w:hidden/>
    <w:uiPriority w:val="99"/>
    <w:semiHidden/>
    <w:rsid w:val="0032261D"/>
    <w:pPr>
      <w:spacing w:after="0" w:line="240" w:lineRule="auto"/>
    </w:pPr>
    <w:rPr>
      <w:rFonts w:ascii="Times New Roman" w:hAnsi="Times New Roman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E1F9B"/>
    <w:rPr>
      <w:color w:val="800080" w:themeColor="followedHyperlink"/>
      <w:u w:val="single"/>
    </w:rPr>
  </w:style>
  <w:style w:type="paragraph" w:customStyle="1" w:styleId="Default">
    <w:name w:val="Default"/>
    <w:rsid w:val="002D144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5B163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576E4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9D1F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9794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2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98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07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40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77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76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2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3203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3668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0852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39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20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833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9774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E599D-21B3-433A-A04F-87C2ECABC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32</Pages>
  <Words>6878</Words>
  <Characters>37144</Characters>
  <Application>Microsoft Office Word</Application>
  <DocSecurity>0</DocSecurity>
  <Lines>309</Lines>
  <Paragraphs>87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Instituto Superior Técnico</Company>
  <LinksUpToDate>false</LinksUpToDate>
  <CharactersWithSpaces>43935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acacio.carmona@hotmail.com</dc:creator>
  <cp:lastModifiedBy>Raúl Brito</cp:lastModifiedBy>
  <cp:revision>85</cp:revision>
  <cp:lastPrinted>2019-12-20T22:18:00Z</cp:lastPrinted>
  <dcterms:created xsi:type="dcterms:W3CDTF">2026-04-07T13:46:00Z</dcterms:created>
  <dcterms:modified xsi:type="dcterms:W3CDTF">2026-05-06T08:21:00Z</dcterms:modified>
</cp:coreProperties>
</file>