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629489D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D5264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112964DB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C0EE5D8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04C7BBE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785551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5E6DF351" w14:textId="77777777" w:rsidR="00512B66" w:rsidRDefault="00F37337">
            <w:r w:rsidRPr="00F37337">
              <w:t>Elaborar informe de proyecciones financieras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B1C6409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4B367F8A" w14:textId="6072B527" w:rsidR="00512B66" w:rsidRDefault="006F3D5B">
            <w:r>
              <w:t>34</w:t>
            </w:r>
            <w:bookmarkStart w:id="0" w:name="_GoBack"/>
            <w:bookmarkEnd w:id="0"/>
          </w:p>
        </w:tc>
      </w:tr>
      <w:tr w:rsidR="00C7061A" w14:paraId="328F946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8086E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46C41AAB" w14:textId="77777777" w:rsidR="00C7061A" w:rsidRDefault="00F37337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C3FE85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6AC2143F" w14:textId="77777777" w:rsidR="00C7061A" w:rsidRDefault="00F37337">
            <w:r>
              <w:t>No Aplica</w:t>
            </w:r>
          </w:p>
        </w:tc>
      </w:tr>
      <w:tr w:rsidR="00CD204D" w14:paraId="45F49A98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3DBD6A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0985E9A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507224A4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3C699ED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DB8C17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289A2426" w14:textId="3F331EEB" w:rsidR="00D842C6" w:rsidRDefault="00131466">
            <w:r>
              <w:t>Elaborar un informe sobre las proyecciones financieras</w:t>
            </w:r>
          </w:p>
        </w:tc>
      </w:tr>
      <w:tr w:rsidR="00D842C6" w14:paraId="35ADCF9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FEB009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57B429A0" w14:textId="21E990B0" w:rsidR="00D842C6" w:rsidRDefault="00131466" w:rsidP="00131466">
            <w:r>
              <w:t>Se genera el informe correspondiente</w:t>
            </w:r>
          </w:p>
        </w:tc>
      </w:tr>
      <w:tr w:rsidR="00682F3C" w14:paraId="27230CCA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01C658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6CB1C2C9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F2D15" w14:textId="1C607B4F" w:rsidR="00C7061A" w:rsidRDefault="00494F9A" w:rsidP="00866515">
            <w:r>
              <w:t xml:space="preserve">El CU comienza </w:t>
            </w:r>
            <w:r w:rsidR="002F6F9B">
              <w:t>cuando el Encargado de Finanzas</w:t>
            </w:r>
            <w:r>
              <w:t xml:space="preserve"> decide elaborar un informe de las proyecciones financieras de la empresa en </w:t>
            </w:r>
            <w:r w:rsidR="00866515">
              <w:t xml:space="preserve">base a </w:t>
            </w:r>
            <w:r>
              <w:t xml:space="preserve">un periodo de tiempo. En el mismo se podría observar el balance de pérdidas y </w:t>
            </w:r>
            <w:r w:rsidR="00866515">
              <w:t>ganancias de la empresa.</w:t>
            </w:r>
            <w:r w:rsidR="008A32F1">
              <w:t xml:space="preserve"> El Encargado de Finanzas podría indicar el tiempo a donde desea proyectar, por ejemplo, a largo plazo serían cinco años.</w:t>
            </w:r>
          </w:p>
          <w:p w14:paraId="06AE6DAA" w14:textId="0E6157CC" w:rsidR="002F0116" w:rsidRDefault="002F0116" w:rsidP="00866515">
            <w:r>
              <w:t>Fin de CU.</w:t>
            </w:r>
          </w:p>
        </w:tc>
      </w:tr>
    </w:tbl>
    <w:p w14:paraId="7A8A836A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337"/>
    <w:rsid w:val="00074C24"/>
    <w:rsid w:val="00131466"/>
    <w:rsid w:val="002F0116"/>
    <w:rsid w:val="002F6F9B"/>
    <w:rsid w:val="00494F9A"/>
    <w:rsid w:val="00512B66"/>
    <w:rsid w:val="00602FA3"/>
    <w:rsid w:val="006245C7"/>
    <w:rsid w:val="00682F3C"/>
    <w:rsid w:val="006B6D4B"/>
    <w:rsid w:val="006F3D5B"/>
    <w:rsid w:val="00812E10"/>
    <w:rsid w:val="00866515"/>
    <w:rsid w:val="008A32F1"/>
    <w:rsid w:val="00C7061A"/>
    <w:rsid w:val="00C74D24"/>
    <w:rsid w:val="00CD204D"/>
    <w:rsid w:val="00D837B7"/>
    <w:rsid w:val="00D842C6"/>
    <w:rsid w:val="00E70A8B"/>
    <w:rsid w:val="00F3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291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7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Hernan</cp:lastModifiedBy>
  <cp:revision>8</cp:revision>
  <dcterms:created xsi:type="dcterms:W3CDTF">2010-05-02T21:02:00Z</dcterms:created>
  <dcterms:modified xsi:type="dcterms:W3CDTF">2010-05-10T20:18:00Z</dcterms:modified>
</cp:coreProperties>
</file>