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87E0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87E0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23EF3" w:rsidP="00F23EF3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23EF3">
            <w:r>
              <w:t>012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23EF3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3E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23E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3E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3E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87E0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23EF3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A87E0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3E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87E0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F23EF3">
            <w:r>
              <w:t>Registrar los datos referidos a un proveedor con los que trabaja la empresa.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F23EF3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F23EF3" w:rsidP="005C249A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23EF3" w:rsidP="00F23EF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8F3E09" w:rsidRDefault="00F23EF3" w:rsidP="0012418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</w:t>
            </w:r>
            <w:r w:rsidR="0012418F">
              <w:t xml:space="preserve"> la razón social </w:t>
            </w:r>
            <w:r w:rsidR="004E5D4E">
              <w:t>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8F3E09" w:rsidRDefault="00F23EF3" w:rsidP="0012418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ingresa </w:t>
            </w:r>
            <w:r w:rsidR="0012418F">
              <w:t xml:space="preserve">la razón social </w:t>
            </w:r>
            <w:r w:rsidR="004E5D4E">
              <w:t>del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8F3E09" w:rsidRDefault="00F23EF3" w:rsidP="0012418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verifica la existencia del proveedor con </w:t>
            </w:r>
            <w:r w:rsidR="0012418F">
              <w:t xml:space="preserve">esa razón social </w:t>
            </w:r>
            <w:r>
              <w:t>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Default="00F23EF3" w:rsidP="004E5D4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proveedor con </w:t>
            </w:r>
            <w:r w:rsidR="0012418F">
              <w:t>esa razón social</w:t>
            </w:r>
            <w:r w:rsidR="004E5D4E">
              <w:t>.</w:t>
            </w:r>
          </w:p>
          <w:p w:rsidR="004E5D4E" w:rsidRDefault="004E5D4E" w:rsidP="004E5D4E">
            <w:pPr>
              <w:pStyle w:val="ListParagraph"/>
              <w:numPr>
                <w:ilvl w:val="2"/>
                <w:numId w:val="3"/>
              </w:numPr>
            </w:pPr>
            <w:r>
              <w:t>El sistema informa la situación.</w:t>
            </w:r>
          </w:p>
          <w:p w:rsidR="004E5D4E" w:rsidRPr="00960403" w:rsidRDefault="004E5D4E" w:rsidP="004E5D4E">
            <w:pPr>
              <w:pStyle w:val="ListParagraph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F23EF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Default="004E5D4E" w:rsidP="003F085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ingresen los siguientes datos: nombre, razón social, teléfon</w:t>
            </w:r>
            <w:r w:rsidR="00914BD1">
              <w:t>o celul</w:t>
            </w:r>
            <w:r w:rsidR="003F0856">
              <w:t>ar, teléfono fijo, email</w:t>
            </w:r>
            <w:bookmarkStart w:id="1" w:name="_GoBack"/>
            <w:bookmarkEnd w:id="1"/>
            <w:r w:rsidR="00D00E7C">
              <w:t>, país y divisa con la que trabaja</w:t>
            </w:r>
            <w:r w:rsidR="008B44EE">
              <w:t xml:space="preserve">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23EF3" w:rsidTr="008E7AA8">
        <w:trPr>
          <w:cantSplit/>
          <w:trHeight w:val="24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Default="004E5D4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EF3" w:rsidRPr="00960403" w:rsidRDefault="00F23EF3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56F5E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F5E" w:rsidRDefault="00A56F5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registrar una marca para 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F5E" w:rsidRDefault="00A56F5E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>Registrar Marca.</w:t>
            </w:r>
          </w:p>
          <w:p w:rsidR="00A56F5E" w:rsidRPr="002C2669" w:rsidRDefault="00A56F5E" w:rsidP="00A56F5E">
            <w:pPr>
              <w:pStyle w:val="ListParagraph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A56F5E" w:rsidRDefault="00A56F5E" w:rsidP="00A56F5E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La marca se registró con éxito.</w:t>
            </w:r>
          </w:p>
          <w:p w:rsidR="00A56F5E" w:rsidRPr="00960403" w:rsidRDefault="00A56F5E" w:rsidP="00A56F5E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3D3FE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FE1" w:rsidRDefault="003D3FE1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registración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FE1" w:rsidRPr="00960403" w:rsidRDefault="003D3FE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D3FE1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FE1" w:rsidRDefault="003D3FE1" w:rsidP="004E5D4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registra los datos del nuevo proveedor y toma la fecha actual como fecha de alta.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FE1" w:rsidRPr="00960403" w:rsidRDefault="003D3FE1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34" w:rsidRDefault="00522034" w:rsidP="004E5D4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si desea registrar un catálogo para el proveedor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34" w:rsidRPr="00960403" w:rsidRDefault="0052203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34" w:rsidRDefault="00522034" w:rsidP="00522034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EC desea registrar un catálogo para el proveedor y selecciona la opción </w:t>
            </w:r>
            <w:r>
              <w:rPr>
                <w:i/>
              </w:rPr>
              <w:t>Registrar Catálogo Proveedor.</w:t>
            </w:r>
          </w:p>
          <w:p w:rsidR="00522034" w:rsidRPr="002C2669" w:rsidRDefault="00522034" w:rsidP="00522034">
            <w:pPr>
              <w:pStyle w:val="ListParagraph"/>
              <w:numPr>
                <w:ilvl w:val="4"/>
                <w:numId w:val="3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:rsidR="00522034" w:rsidRDefault="00522034" w:rsidP="00522034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El catálogo se registró con éxito.</w:t>
            </w:r>
          </w:p>
          <w:p w:rsidR="00522034" w:rsidRDefault="00522034" w:rsidP="00522034">
            <w:pPr>
              <w:pStyle w:val="ListParagraph"/>
              <w:numPr>
                <w:ilvl w:val="5"/>
                <w:numId w:val="3"/>
              </w:numPr>
              <w:spacing w:after="200" w:line="276" w:lineRule="auto"/>
            </w:pPr>
            <w:r>
              <w:t>El catálogo no se registró.</w:t>
            </w:r>
          </w:p>
          <w:p w:rsidR="00522034" w:rsidRDefault="00522034" w:rsidP="00522034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34" w:rsidRPr="00960403" w:rsidRDefault="0052203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desea registrar un catálogo para el proveedor.</w:t>
            </w:r>
          </w:p>
        </w:tc>
      </w:tr>
      <w:tr w:rsidR="00522034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34" w:rsidRDefault="00522034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034" w:rsidRPr="00960403" w:rsidRDefault="00522034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Pr="00960403" w:rsidRDefault="00522034" w:rsidP="00654C01">
            <w:r>
              <w:t>El EC puede cancelar el CU en cualquier momento</w:t>
            </w:r>
          </w:p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Default="00522034" w:rsidP="00654C01">
            <w:r>
              <w:t>No aplica</w:t>
            </w:r>
          </w:p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Default="00522034" w:rsidP="0041730F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522034" w:rsidRPr="008E7AA8" w:rsidRDefault="00522034" w:rsidP="008E7AA8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018.Registrar Catálogo Proveedor.</w:t>
            </w:r>
          </w:p>
          <w:p w:rsidR="00522034" w:rsidRDefault="00522034" w:rsidP="0041730F"/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Pr="00067369" w:rsidRDefault="00522034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Default="00522034" w:rsidP="00654C01">
            <w:r>
              <w:t>No aplica</w:t>
            </w:r>
          </w:p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Default="00522034" w:rsidP="00654C01">
            <w:r>
              <w:t>No aplica</w:t>
            </w:r>
          </w:p>
        </w:tc>
      </w:tr>
      <w:tr w:rsidR="00522034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22034" w:rsidRPr="00654C01" w:rsidRDefault="00522034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22034" w:rsidRDefault="00522034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23EF3"/>
    <w:rsid w:val="00067369"/>
    <w:rsid w:val="00074C24"/>
    <w:rsid w:val="0012418F"/>
    <w:rsid w:val="001340A9"/>
    <w:rsid w:val="00217701"/>
    <w:rsid w:val="0022740A"/>
    <w:rsid w:val="003D3FE1"/>
    <w:rsid w:val="003F0856"/>
    <w:rsid w:val="003F5E92"/>
    <w:rsid w:val="0041730F"/>
    <w:rsid w:val="004E5D4E"/>
    <w:rsid w:val="00512B66"/>
    <w:rsid w:val="00522034"/>
    <w:rsid w:val="00596BA0"/>
    <w:rsid w:val="005C249A"/>
    <w:rsid w:val="00602FA3"/>
    <w:rsid w:val="006245C7"/>
    <w:rsid w:val="0063791E"/>
    <w:rsid w:val="00654C01"/>
    <w:rsid w:val="00682F3C"/>
    <w:rsid w:val="006B6D4B"/>
    <w:rsid w:val="007D130C"/>
    <w:rsid w:val="00812E10"/>
    <w:rsid w:val="00847BFF"/>
    <w:rsid w:val="008B44EE"/>
    <w:rsid w:val="008B4D33"/>
    <w:rsid w:val="008E5DFD"/>
    <w:rsid w:val="008E7AA8"/>
    <w:rsid w:val="008F3E09"/>
    <w:rsid w:val="008F467B"/>
    <w:rsid w:val="00914BD1"/>
    <w:rsid w:val="00960403"/>
    <w:rsid w:val="009F44F1"/>
    <w:rsid w:val="009F72B1"/>
    <w:rsid w:val="00A27474"/>
    <w:rsid w:val="00A5198D"/>
    <w:rsid w:val="00A56F5E"/>
    <w:rsid w:val="00A87E08"/>
    <w:rsid w:val="00BD6427"/>
    <w:rsid w:val="00C32797"/>
    <w:rsid w:val="00C7061A"/>
    <w:rsid w:val="00C74D24"/>
    <w:rsid w:val="00CD204D"/>
    <w:rsid w:val="00D00E7C"/>
    <w:rsid w:val="00D837B7"/>
    <w:rsid w:val="00D842C6"/>
    <w:rsid w:val="00DC19BB"/>
    <w:rsid w:val="00E31140"/>
    <w:rsid w:val="00E70A8B"/>
    <w:rsid w:val="00F23EF3"/>
    <w:rsid w:val="00F50FA6"/>
    <w:rsid w:val="00F81DF6"/>
    <w:rsid w:val="00FB2D55"/>
    <w:rsid w:val="00FD1FDB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15</cp:revision>
  <dcterms:created xsi:type="dcterms:W3CDTF">2010-10-09T03:53:00Z</dcterms:created>
  <dcterms:modified xsi:type="dcterms:W3CDTF">2011-11-06T05:48:00Z</dcterms:modified>
</cp:coreProperties>
</file>