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710762" w:rsidRDefault="00710762" w:rsidP="00710762">
            <w:r w:rsidRPr="00710762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77777777" w:rsidR="00512B66" w:rsidRDefault="00710762">
            <w:r>
              <w:t>02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Default="00710762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77777777" w:rsidR="00C7061A" w:rsidRDefault="00C7061A"/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Default="00710762">
            <w:r w:rsidRPr="00D06E48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C7061A" w:rsidRDefault="00A62A8B" w:rsidP="00A62A8B">
            <w:pPr>
              <w:rPr>
                <w:b/>
              </w:rPr>
            </w:pPr>
            <w:r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710762" w:rsidRDefault="00710762">
            <w:r w:rsidRPr="00710762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77777777" w:rsidR="00710762" w:rsidRPr="00D06E48" w:rsidRDefault="00710762" w:rsidP="00710762">
            <w:pPr>
              <w:rPr>
                <w:rFonts w:cstheme="minorHAnsi"/>
              </w:rPr>
            </w:pPr>
            <w:r w:rsidRPr="00D06E48">
              <w:rPr>
                <w:rFonts w:cstheme="minorHAnsi"/>
              </w:rPr>
              <w:t xml:space="preserve">El CU comienza cuando el cliente quiere consultar el muestrario de productos terminados facilitado por el Viajante. Si el cliente está interesado en realizar un pedido se instancia el CU </w:t>
            </w:r>
            <w:r w:rsidRPr="00D06E48">
              <w:rPr>
                <w:rFonts w:cstheme="minorHAnsi"/>
                <w:b/>
              </w:rPr>
              <w:t>02.Consultar Muestrario.</w:t>
            </w:r>
          </w:p>
          <w:p w14:paraId="4E426A37" w14:textId="77777777" w:rsidR="00C7061A" w:rsidRDefault="00710762" w:rsidP="00710762">
            <w:r w:rsidRPr="00D06E48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5BE6"/>
    <w:rsid w:val="00512B66"/>
    <w:rsid w:val="006245C7"/>
    <w:rsid w:val="006B6D4B"/>
    <w:rsid w:val="00710762"/>
    <w:rsid w:val="00812E10"/>
    <w:rsid w:val="00A62A8B"/>
    <w:rsid w:val="00C7061A"/>
    <w:rsid w:val="00D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6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4</cp:revision>
  <dcterms:created xsi:type="dcterms:W3CDTF">2010-04-13T00:48:00Z</dcterms:created>
  <dcterms:modified xsi:type="dcterms:W3CDTF">2010-04-13T01:17:00Z</dcterms:modified>
</cp:coreProperties>
</file>