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232C11" w:rsidTr="00BB7F48">
        <w:trPr>
          <w:cnfStyle w:val="000000100000"/>
          <w:trHeight w:val="235"/>
        </w:trPr>
        <w:tc>
          <w:tcPr>
            <w:cnfStyle w:val="000010000000"/>
            <w:tcW w:w="9993" w:type="dxa"/>
            <w:gridSpan w:val="3"/>
          </w:tcPr>
          <w:p w:rsidR="00232C11" w:rsidRPr="00E90EE4" w:rsidRDefault="007C3811" w:rsidP="00FD378A">
            <w:pPr>
              <w:rPr>
                <w:rFonts w:ascii="Arial" w:hAnsi="Arial"/>
                <w:sz w:val="20"/>
              </w:rPr>
            </w:pPr>
            <w:r>
              <w:rPr>
                <w:rFonts w:ascii="Arial" w:hAnsi="Arial"/>
                <w:sz w:val="20"/>
              </w:rPr>
              <w:t>Nivel del CU</w:t>
            </w:r>
            <w:r w:rsidR="00232C11" w:rsidRPr="00E90EE4">
              <w:rPr>
                <w:rFonts w:ascii="Arial" w:hAnsi="Arial"/>
                <w:sz w:val="20"/>
              </w:rPr>
              <w:t xml:space="preserve">                  </w:t>
            </w:r>
            <w:r w:rsidR="00232C11" w:rsidRPr="00E90EE4">
              <w:rPr>
                <w:rFonts w:ascii="Arial" w:hAnsi="Arial"/>
                <w:sz w:val="20"/>
              </w:rPr>
              <w:sym w:font="Wingdings" w:char="F0FD"/>
            </w:r>
            <w:r w:rsidR="00232C11" w:rsidRPr="00E90EE4">
              <w:rPr>
                <w:rFonts w:ascii="Arial" w:hAnsi="Arial"/>
                <w:sz w:val="20"/>
              </w:rPr>
              <w:t xml:space="preserve"> Negocio                                        </w:t>
            </w:r>
            <w:r w:rsidR="00232C11" w:rsidRPr="00E90EE4">
              <w:rPr>
                <w:rFonts w:ascii="Arial" w:hAnsi="Arial"/>
                <w:sz w:val="20"/>
              </w:rPr>
              <w:sym w:font="Wingdings" w:char="F0A8"/>
            </w:r>
            <w:r w:rsidR="00232C11" w:rsidRPr="00E90EE4">
              <w:rPr>
                <w:rFonts w:ascii="Arial" w:hAnsi="Arial"/>
                <w:sz w:val="20"/>
              </w:rPr>
              <w:t xml:space="preserve"> Sistema de Información                                                  </w:t>
            </w:r>
          </w:p>
        </w:tc>
      </w:tr>
      <w:tr w:rsidR="00232C11" w:rsidTr="00BB7F48">
        <w:trPr>
          <w:trHeight w:val="282"/>
        </w:trPr>
        <w:tc>
          <w:tcPr>
            <w:cnfStyle w:val="000010000000"/>
            <w:tcW w:w="6730" w:type="dxa"/>
            <w:gridSpan w:val="2"/>
          </w:tcPr>
          <w:p w:rsidR="00232C11" w:rsidRPr="00E90EE4" w:rsidRDefault="00232C11" w:rsidP="00A07F45">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74799C">
              <w:rPr>
                <w:rFonts w:ascii="Arial" w:hAnsi="Arial"/>
                <w:sz w:val="20"/>
              </w:rPr>
              <w:t xml:space="preserve">Administrar </w:t>
            </w:r>
            <w:r w:rsidR="00A07F45">
              <w:rPr>
                <w:rFonts w:ascii="Arial" w:hAnsi="Arial"/>
                <w:sz w:val="20"/>
              </w:rPr>
              <w:t>pago a empleado</w:t>
            </w:r>
          </w:p>
        </w:tc>
        <w:tc>
          <w:tcPr>
            <w:tcW w:w="3263" w:type="dxa"/>
          </w:tcPr>
          <w:p w:rsidR="00232C11" w:rsidRPr="00E90EE4" w:rsidRDefault="00232C11" w:rsidP="00FD378A">
            <w:pPr>
              <w:cnfStyle w:val="000000000000"/>
              <w:rPr>
                <w:rFonts w:ascii="Arial" w:hAnsi="Arial"/>
                <w:b/>
                <w:sz w:val="20"/>
              </w:rPr>
            </w:pPr>
            <w:r>
              <w:rPr>
                <w:rFonts w:ascii="Arial" w:hAnsi="Arial"/>
                <w:sz w:val="20"/>
              </w:rPr>
              <w:t xml:space="preserve">ID: </w:t>
            </w:r>
            <w:r w:rsidR="0074799C">
              <w:rPr>
                <w:rFonts w:ascii="Arial" w:hAnsi="Arial"/>
                <w:sz w:val="20"/>
              </w:rPr>
              <w:t>1</w:t>
            </w:r>
            <w:r w:rsidR="00A07F45">
              <w:rPr>
                <w:rFonts w:ascii="Arial" w:hAnsi="Arial"/>
                <w:sz w:val="20"/>
              </w:rPr>
              <w:t>4</w:t>
            </w:r>
          </w:p>
        </w:tc>
      </w:tr>
      <w:tr w:rsidR="00232C11" w:rsidTr="00BB7F48">
        <w:trPr>
          <w:cnfStyle w:val="000000100000"/>
          <w:trHeight w:val="220"/>
        </w:trPr>
        <w:tc>
          <w:tcPr>
            <w:cnfStyle w:val="000010000000"/>
            <w:tcW w:w="5380" w:type="dxa"/>
          </w:tcPr>
          <w:p w:rsidR="00232C11" w:rsidRPr="00E90EE4" w:rsidRDefault="00232C11" w:rsidP="001E711C">
            <w:pPr>
              <w:rPr>
                <w:rFonts w:ascii="Arial" w:hAnsi="Arial"/>
                <w:b/>
                <w:sz w:val="20"/>
              </w:rPr>
            </w:pPr>
            <w:r w:rsidRPr="00E90EE4">
              <w:rPr>
                <w:rFonts w:ascii="Arial" w:hAnsi="Arial"/>
                <w:sz w:val="20"/>
              </w:rPr>
              <w:t xml:space="preserve">Actor Principal: </w:t>
            </w:r>
            <w:r w:rsidR="001E711C">
              <w:rPr>
                <w:rFonts w:ascii="Arial" w:hAnsi="Arial"/>
                <w:sz w:val="20"/>
              </w:rPr>
              <w:t>No aplica</w:t>
            </w:r>
          </w:p>
        </w:tc>
        <w:tc>
          <w:tcPr>
            <w:tcW w:w="4613" w:type="dxa"/>
            <w:gridSpan w:val="2"/>
          </w:tcPr>
          <w:p w:rsidR="00232C11" w:rsidRPr="00E90EE4" w:rsidRDefault="00232C11" w:rsidP="00FD378A">
            <w:pPr>
              <w:cnfStyle w:val="000000100000"/>
              <w:rPr>
                <w:rFonts w:ascii="Arial" w:hAnsi="Arial"/>
                <w:sz w:val="20"/>
              </w:rPr>
            </w:pPr>
            <w:r w:rsidRPr="00E90EE4">
              <w:rPr>
                <w:rFonts w:ascii="Arial" w:hAnsi="Arial"/>
                <w:sz w:val="20"/>
              </w:rPr>
              <w:t xml:space="preserve">Actor Secundario: </w:t>
            </w:r>
            <w:r w:rsidR="007C3811">
              <w:rPr>
                <w:rFonts w:ascii="Arial" w:hAnsi="Arial"/>
                <w:sz w:val="20"/>
              </w:rPr>
              <w:t>No aplica</w:t>
            </w:r>
          </w:p>
        </w:tc>
      </w:tr>
      <w:tr w:rsidR="00232C11" w:rsidTr="00BB7F48">
        <w:trPr>
          <w:trHeight w:val="266"/>
        </w:trPr>
        <w:tc>
          <w:tcPr>
            <w:cnfStyle w:val="000010000000"/>
            <w:tcW w:w="9993" w:type="dxa"/>
            <w:gridSpan w:val="3"/>
          </w:tcPr>
          <w:p w:rsidR="00232C11" w:rsidRPr="00E90EE4" w:rsidRDefault="00232C11" w:rsidP="00FD378A">
            <w:pPr>
              <w:rPr>
                <w:rFonts w:ascii="Arial" w:hAnsi="Arial"/>
                <w:sz w:val="20"/>
              </w:rPr>
            </w:pPr>
            <w:r w:rsidRPr="00E90EE4">
              <w:rPr>
                <w:rFonts w:ascii="Arial" w:hAnsi="Arial"/>
                <w:sz w:val="20"/>
              </w:rPr>
              <w:t xml:space="preserve">Tipo de Use Case:                </w:t>
            </w:r>
            <w:r w:rsidR="0074799C" w:rsidRPr="00E90EE4">
              <w:rPr>
                <w:rFonts w:ascii="Arial" w:hAnsi="Arial"/>
                <w:sz w:val="20"/>
              </w:rPr>
              <w:sym w:font="Wingdings" w:char="F0A8"/>
            </w:r>
            <w:r w:rsidR="0074799C" w:rsidRPr="00E90EE4">
              <w:rPr>
                <w:rFonts w:ascii="Arial" w:hAnsi="Arial"/>
                <w:sz w:val="20"/>
              </w:rPr>
              <w:t xml:space="preserve"> </w:t>
            </w:r>
            <w:r w:rsidRPr="00E90EE4">
              <w:rPr>
                <w:rFonts w:ascii="Arial" w:hAnsi="Arial"/>
                <w:sz w:val="20"/>
              </w:rPr>
              <w:t xml:space="preserve"> Concreto                                        </w:t>
            </w:r>
            <w:r w:rsidR="0074799C" w:rsidRPr="00E90EE4">
              <w:rPr>
                <w:rFonts w:ascii="Arial" w:hAnsi="Arial"/>
                <w:sz w:val="20"/>
              </w:rPr>
              <w:sym w:font="Wingdings" w:char="F0FD"/>
            </w:r>
            <w:r w:rsidRPr="00E90EE4">
              <w:rPr>
                <w:rFonts w:ascii="Arial" w:hAnsi="Arial"/>
                <w:sz w:val="20"/>
              </w:rPr>
              <w:t xml:space="preserve"> Abstracto</w:t>
            </w:r>
          </w:p>
        </w:tc>
      </w:tr>
      <w:tr w:rsidR="00232C11" w:rsidTr="00BB7F48">
        <w:trPr>
          <w:cnfStyle w:val="000000100000"/>
          <w:trHeight w:val="270"/>
        </w:trPr>
        <w:tc>
          <w:tcPr>
            <w:cnfStyle w:val="000010000000"/>
            <w:tcW w:w="9993" w:type="dxa"/>
            <w:gridSpan w:val="3"/>
          </w:tcPr>
          <w:p w:rsidR="00232C11" w:rsidRPr="00E90EE4" w:rsidRDefault="00232C11" w:rsidP="0074799C">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74799C">
              <w:rPr>
                <w:rFonts w:ascii="Arial" w:hAnsi="Arial" w:cs="Arial"/>
                <w:b/>
                <w:i/>
                <w:sz w:val="20"/>
                <w:szCs w:val="20"/>
              </w:rPr>
              <w:t xml:space="preserve">Administrar los datos de los </w:t>
            </w:r>
            <w:r w:rsidR="00A07F45">
              <w:rPr>
                <w:rFonts w:ascii="Arial" w:hAnsi="Arial" w:cs="Arial"/>
                <w:b/>
                <w:i/>
                <w:sz w:val="20"/>
                <w:szCs w:val="20"/>
              </w:rPr>
              <w:t xml:space="preserve">pagos a los </w:t>
            </w:r>
            <w:r w:rsidR="0074799C">
              <w:rPr>
                <w:rFonts w:ascii="Arial" w:hAnsi="Arial" w:cs="Arial"/>
                <w:b/>
                <w:i/>
                <w:sz w:val="20"/>
                <w:szCs w:val="20"/>
              </w:rPr>
              <w:t xml:space="preserve">empleados de la empresa </w:t>
            </w:r>
            <w:r>
              <w:rPr>
                <w:rFonts w:ascii="Arial" w:hAnsi="Arial" w:cs="Arial"/>
                <w:b/>
                <w:i/>
                <w:sz w:val="20"/>
                <w:szCs w:val="20"/>
              </w:rPr>
              <w:t>”</w:t>
            </w:r>
          </w:p>
        </w:tc>
      </w:tr>
      <w:tr w:rsidR="00232C11" w:rsidTr="00BB7F48">
        <w:trPr>
          <w:trHeight w:val="415"/>
        </w:trPr>
        <w:tc>
          <w:tcPr>
            <w:cnfStyle w:val="000010000000"/>
            <w:tcW w:w="9993" w:type="dxa"/>
            <w:gridSpan w:val="3"/>
          </w:tcPr>
          <w:p w:rsidR="00232C11" w:rsidRPr="00E90EE4" w:rsidRDefault="00232C11" w:rsidP="00A07F45">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74799C">
              <w:rPr>
                <w:rFonts w:ascii="Arial" w:hAnsi="Arial"/>
                <w:sz w:val="20"/>
                <w:szCs w:val="20"/>
              </w:rPr>
              <w:t xml:space="preserve">Se registran correctamente </w:t>
            </w:r>
            <w:r w:rsidR="00A07F45">
              <w:rPr>
                <w:rFonts w:ascii="Arial" w:hAnsi="Arial"/>
                <w:sz w:val="20"/>
                <w:szCs w:val="20"/>
              </w:rPr>
              <w:t xml:space="preserve">el pago a el </w:t>
            </w:r>
            <w:r w:rsidR="0074799C">
              <w:rPr>
                <w:rFonts w:ascii="Arial" w:hAnsi="Arial"/>
                <w:sz w:val="20"/>
                <w:szCs w:val="20"/>
              </w:rPr>
              <w:t>empleado de la empresa</w:t>
            </w:r>
          </w:p>
        </w:tc>
      </w:tr>
      <w:tr w:rsidR="00232C11" w:rsidTr="00BB7F48">
        <w:trPr>
          <w:cnfStyle w:val="000000100000"/>
          <w:trHeight w:val="649"/>
        </w:trPr>
        <w:tc>
          <w:tcPr>
            <w:cnfStyle w:val="000010000000"/>
            <w:tcW w:w="9993" w:type="dxa"/>
            <w:gridSpan w:val="3"/>
          </w:tcPr>
          <w:p w:rsidR="00232C11" w:rsidRDefault="007C3811" w:rsidP="00FD378A">
            <w:pPr>
              <w:pStyle w:val="Textoindependiente"/>
              <w:rPr>
                <w:rFonts w:ascii="Arial" w:hAnsi="Arial"/>
                <w:b/>
                <w:sz w:val="20"/>
                <w:u w:val="single"/>
              </w:rPr>
            </w:pPr>
            <w:r>
              <w:rPr>
                <w:rFonts w:ascii="Arial" w:hAnsi="Arial"/>
                <w:b/>
                <w:sz w:val="20"/>
                <w:u w:val="single"/>
              </w:rPr>
              <w:t>Descripció</w:t>
            </w:r>
            <w:r w:rsidRPr="007C3811">
              <w:rPr>
                <w:rFonts w:ascii="Arial" w:hAnsi="Arial"/>
                <w:b/>
                <w:sz w:val="20"/>
                <w:u w:val="single"/>
              </w:rPr>
              <w:t>n</w:t>
            </w:r>
            <w:r>
              <w:rPr>
                <w:rFonts w:ascii="Arial" w:hAnsi="Arial"/>
                <w:b/>
                <w:sz w:val="20"/>
                <w:u w:val="single"/>
              </w:rPr>
              <w:t>:</w:t>
            </w:r>
          </w:p>
          <w:p w:rsidR="00710163" w:rsidRDefault="007C3811" w:rsidP="00710163">
            <w:pPr>
              <w:pStyle w:val="Textoindependiente"/>
              <w:rPr>
                <w:rFonts w:ascii="Arial" w:hAnsi="Arial"/>
                <w:sz w:val="20"/>
              </w:rPr>
            </w:pPr>
            <w:r>
              <w:rPr>
                <w:rFonts w:ascii="Arial" w:hAnsi="Arial"/>
                <w:sz w:val="20"/>
              </w:rPr>
              <w:t xml:space="preserve">El CU </w:t>
            </w:r>
            <w:r w:rsidR="0074799C">
              <w:rPr>
                <w:rFonts w:ascii="Arial" w:hAnsi="Arial"/>
                <w:sz w:val="20"/>
              </w:rPr>
              <w:t xml:space="preserve">comienza cuando </w:t>
            </w:r>
            <w:r w:rsidR="00A12993">
              <w:rPr>
                <w:rFonts w:ascii="Arial" w:hAnsi="Arial"/>
                <w:sz w:val="20"/>
              </w:rPr>
              <w:t xml:space="preserve">el encargado de </w:t>
            </w:r>
            <w:r w:rsidR="00A07F45">
              <w:rPr>
                <w:rFonts w:ascii="Arial" w:hAnsi="Arial"/>
                <w:sz w:val="20"/>
              </w:rPr>
              <w:t xml:space="preserve">finanzas </w:t>
            </w:r>
            <w:r w:rsidR="00A12993">
              <w:rPr>
                <w:rFonts w:ascii="Arial" w:hAnsi="Arial"/>
                <w:sz w:val="20"/>
              </w:rPr>
              <w:t xml:space="preserve">desea </w:t>
            </w:r>
            <w:r w:rsidR="00A07F45">
              <w:rPr>
                <w:rFonts w:ascii="Arial" w:hAnsi="Arial"/>
                <w:sz w:val="20"/>
              </w:rPr>
              <w:t>registrar la liquidación de sueldos y jornales a los empleados, para ello se tiene en cuenta la cantidad de horas trabajadas y el cargo que ocupa dicho empleado. El producto de la cantidad de horas trabajadas por el sueldo por hora en el cargo que ocupa indicara cuanto se deberá pagar en ese mes.</w:t>
            </w:r>
            <w:r w:rsidR="00F61124">
              <w:rPr>
                <w:rFonts w:ascii="Arial" w:hAnsi="Arial"/>
                <w:sz w:val="20"/>
              </w:rPr>
              <w:t xml:space="preserve"> Finalmente se procede a registrar la liquidación de sueldos y jornales como realizada.</w:t>
            </w:r>
          </w:p>
          <w:p w:rsidR="002C1F05" w:rsidRPr="007C3811" w:rsidRDefault="002C1F05" w:rsidP="00710163">
            <w:pPr>
              <w:pStyle w:val="Textoindependiente"/>
              <w:rPr>
                <w:rFonts w:ascii="Arial" w:hAnsi="Arial"/>
                <w:sz w:val="20"/>
              </w:rPr>
            </w:pPr>
            <w:r>
              <w:rPr>
                <w:rFonts w:ascii="Arial" w:hAnsi="Arial"/>
                <w:sz w:val="20"/>
              </w:rPr>
              <w:t>Fin del CU.</w:t>
            </w:r>
          </w:p>
        </w:tc>
      </w:tr>
    </w:tbl>
    <w:p w:rsidR="00357AD1" w:rsidRDefault="00357AD1"/>
    <w:p w:rsidR="0074799C" w:rsidRDefault="0074799C"/>
    <w:sectPr w:rsidR="0074799C"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232C11"/>
    <w:rsid w:val="001E514E"/>
    <w:rsid w:val="001E711C"/>
    <w:rsid w:val="00232C11"/>
    <w:rsid w:val="002A1859"/>
    <w:rsid w:val="002C1F05"/>
    <w:rsid w:val="00320A8F"/>
    <w:rsid w:val="00357AD1"/>
    <w:rsid w:val="00454508"/>
    <w:rsid w:val="004C3B93"/>
    <w:rsid w:val="00710163"/>
    <w:rsid w:val="0074799C"/>
    <w:rsid w:val="007C3811"/>
    <w:rsid w:val="008A23CF"/>
    <w:rsid w:val="00A07F45"/>
    <w:rsid w:val="00A12993"/>
    <w:rsid w:val="00AF7397"/>
    <w:rsid w:val="00BB7F48"/>
    <w:rsid w:val="00E61F20"/>
    <w:rsid w:val="00F611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Hernan</cp:lastModifiedBy>
  <cp:revision>5</cp:revision>
  <dcterms:created xsi:type="dcterms:W3CDTF">2010-04-12T19:19:00Z</dcterms:created>
  <dcterms:modified xsi:type="dcterms:W3CDTF">2010-04-12T20:01:00Z</dcterms:modified>
</cp:coreProperties>
</file>