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4E49A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E27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F4AD704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276F4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5B51D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06660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D84E71F" w14:textId="7C60EE81" w:rsidR="00512B66" w:rsidRDefault="00E33D1C" w:rsidP="00F3236A">
            <w:r w:rsidRPr="00E33D1C">
              <w:t xml:space="preserve">Confeccionar </w:t>
            </w:r>
            <w:r w:rsidR="00F3236A">
              <w:t>orden de compra</w:t>
            </w:r>
            <w:bookmarkStart w:id="0" w:name="_GoBack"/>
            <w:bookmarkEnd w:id="0"/>
            <w:r w:rsidRPr="00E33D1C">
              <w:t xml:space="preserve">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EA35C2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C13912C" w14:textId="77777777" w:rsidR="00512B66" w:rsidRDefault="00E33D1C">
            <w:r>
              <w:t>24</w:t>
            </w:r>
          </w:p>
        </w:tc>
      </w:tr>
      <w:tr w:rsidR="00C7061A" w14:paraId="38B2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3E586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12D1E94B" w14:textId="77777777" w:rsidR="00C7061A" w:rsidRDefault="00E33D1C">
            <w:r>
              <w:rPr>
                <w:rFonts w:ascii="Arial" w:hAnsi="Arial"/>
                <w:sz w:val="20"/>
              </w:rPr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9EFAA7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A6BE80F" w14:textId="77777777" w:rsidR="00C7061A" w:rsidRDefault="00E33D1C">
            <w:r>
              <w:t>No aplica</w:t>
            </w:r>
          </w:p>
        </w:tc>
      </w:tr>
      <w:tr w:rsidR="00CD204D" w14:paraId="406FE21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E1786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D402F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81D25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08787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1A8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4E1ABC6" w14:textId="77777777" w:rsidR="00D842C6" w:rsidRDefault="00E33D1C">
            <w:r w:rsidRPr="00E33D1C">
              <w:t>Elaborar, emitir y enviar  una Orden de Pedido de Materia Prima</w:t>
            </w:r>
          </w:p>
        </w:tc>
      </w:tr>
      <w:tr w:rsidR="00D842C6" w14:paraId="6C42CCD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D9D6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A3CDEF9" w14:textId="77777777" w:rsidR="00D842C6" w:rsidRDefault="00E33D1C">
            <w:r>
              <w:rPr>
                <w:rFonts w:ascii="Arial" w:hAnsi="Arial"/>
                <w:sz w:val="20"/>
                <w:szCs w:val="20"/>
              </w:rPr>
              <w:t>Una copia de la orden de pedido es enviada al proveedor de materia prima correspondiente y la otra es almacenada</w:t>
            </w:r>
          </w:p>
        </w:tc>
      </w:tr>
      <w:tr w:rsidR="00682F3C" w14:paraId="3E1F2D9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B98B3B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57695A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43C2" w14:textId="77777777" w:rsidR="00E33D1C" w:rsidRDefault="00E33D1C" w:rsidP="00E33D1C">
            <w:r>
              <w:t xml:space="preserve">El CU comienza cuando el Encargado de Compras decide realizar un nuevo pedido de Materia Prima. El Encargado de Compras acude a los catálogos de materia prima y en función de estos decide a que proveedor se dirigirá la Orden. En base al catálogo del proveedor elegido, determina que materia prima puede incluirse en el próximo pedido a realizarse. El Encargado de Compras se comunica con Proveedor para acordar las cantidades y los precios del pedido. El Encargado de Compras genera la orden de Pedido de Materia Prima por duplicado y envía una copia del mismo al proveedor correspondiente, conservando la otra. </w:t>
            </w:r>
          </w:p>
          <w:p w14:paraId="03483DC6" w14:textId="77777777" w:rsidR="00C7061A" w:rsidRDefault="00E33D1C" w:rsidP="00E33D1C">
            <w:r>
              <w:t>Fin del CU.</w:t>
            </w:r>
          </w:p>
        </w:tc>
      </w:tr>
    </w:tbl>
    <w:p w14:paraId="3158989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1C"/>
    <w:rsid w:val="00512B66"/>
    <w:rsid w:val="00602FA3"/>
    <w:rsid w:val="006245C7"/>
    <w:rsid w:val="00682F3C"/>
    <w:rsid w:val="006B6D4B"/>
    <w:rsid w:val="00812E10"/>
    <w:rsid w:val="00C7061A"/>
    <w:rsid w:val="00CD204D"/>
    <w:rsid w:val="00D837B7"/>
    <w:rsid w:val="00D842C6"/>
    <w:rsid w:val="00E33D1C"/>
    <w:rsid w:val="00E70A8B"/>
    <w:rsid w:val="00F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B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17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2</cp:revision>
  <dcterms:created xsi:type="dcterms:W3CDTF">2010-04-13T04:25:00Z</dcterms:created>
  <dcterms:modified xsi:type="dcterms:W3CDTF">2010-04-30T01:33:00Z</dcterms:modified>
</cp:coreProperties>
</file>