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8449F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2D37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9C23B91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B73F4D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64B381D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6B0F2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118F0570" w14:textId="72688FCE" w:rsidR="00512B66" w:rsidRDefault="00B43BD5" w:rsidP="00213D23">
            <w:r w:rsidRPr="00B43BD5">
              <w:t>Elaborar Informe de rendimiento estimado de Productos Importados</w:t>
            </w:r>
            <w:r w:rsidR="00213D23">
              <w:t xml:space="preserve"> por periodo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6D0652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73C4EC8B" w14:textId="77777777" w:rsidR="00512B66" w:rsidRDefault="00B43BD5">
            <w:r>
              <w:t>32</w:t>
            </w:r>
          </w:p>
        </w:tc>
      </w:tr>
      <w:tr w:rsidR="00C7061A" w14:paraId="4A0F769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89CE6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2BF49F0" w14:textId="77777777" w:rsidR="00C7061A" w:rsidRDefault="00C7061A"/>
        </w:tc>
        <w:tc>
          <w:tcPr>
            <w:tcW w:w="1958" w:type="dxa"/>
            <w:gridSpan w:val="2"/>
            <w:tcBorders>
              <w:right w:val="nil"/>
            </w:tcBorders>
          </w:tcPr>
          <w:p w14:paraId="1F8448D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0EB32FA" w14:textId="77777777" w:rsidR="00C7061A" w:rsidRDefault="00C7061A"/>
        </w:tc>
      </w:tr>
      <w:tr w:rsidR="00CD204D" w14:paraId="6D0403E4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463E0D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7C74A77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380BDF4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ADF4A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164241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6F89E57" w14:textId="77777777" w:rsidR="00D842C6" w:rsidRDefault="00D842C6"/>
        </w:tc>
      </w:tr>
      <w:tr w:rsidR="00D842C6" w14:paraId="50596DD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3C8A2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748C95BD" w14:textId="77777777" w:rsidR="00D842C6" w:rsidRDefault="00D842C6"/>
        </w:tc>
      </w:tr>
      <w:tr w:rsidR="00682F3C" w14:paraId="437F7703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D8C162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A22D3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58097" w14:textId="0B495D28" w:rsidR="00C7061A" w:rsidRDefault="00B43BD5" w:rsidP="0049678F">
            <w:r>
              <w:t xml:space="preserve">El CU comienza cuando el </w:t>
            </w:r>
            <w:r w:rsidR="0049678F">
              <w:t>Gerente General</w:t>
            </w:r>
            <w:bookmarkStart w:id="0" w:name="_GoBack"/>
            <w:bookmarkEnd w:id="0"/>
            <w:r>
              <w:rPr>
                <w:b/>
              </w:rPr>
              <w:t xml:space="preserve"> </w:t>
            </w:r>
            <w:r>
              <w:t xml:space="preserve">decide elaborar un informe del rendimiento de los productos </w:t>
            </w:r>
            <w:r w:rsidR="00213D23">
              <w:t>importados</w:t>
            </w:r>
            <w:r>
              <w:t xml:space="preserve"> en un cierto periodo de tiempo, teniendo en cuenta precios y volúmenes de </w:t>
            </w:r>
            <w:r w:rsidR="00935B33">
              <w:t xml:space="preserve">productos importados </w:t>
            </w:r>
            <w:r>
              <w:t xml:space="preserve"> y precios y volúmenes de las ventas de los productos </w:t>
            </w:r>
            <w:r w:rsidR="00935B33">
              <w:t>importados</w:t>
            </w:r>
            <w:r>
              <w:t>. Este informe se puede elaborar en base a uno o varios productos. A partir de este informe se podrá determinar los beneficios obtenidos en el periodo de tiempo considerado por unidad de producto.</w:t>
            </w:r>
          </w:p>
        </w:tc>
      </w:tr>
    </w:tbl>
    <w:p w14:paraId="35247375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D5"/>
    <w:rsid w:val="00074C24"/>
    <w:rsid w:val="00213D23"/>
    <w:rsid w:val="0049678F"/>
    <w:rsid w:val="00512B66"/>
    <w:rsid w:val="005964EF"/>
    <w:rsid w:val="00602FA3"/>
    <w:rsid w:val="006245C7"/>
    <w:rsid w:val="00682F3C"/>
    <w:rsid w:val="006B6D4B"/>
    <w:rsid w:val="00812E10"/>
    <w:rsid w:val="00935B33"/>
    <w:rsid w:val="00B43BD5"/>
    <w:rsid w:val="00C522C5"/>
    <w:rsid w:val="00C7061A"/>
    <w:rsid w:val="00C74D24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69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5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6</cp:revision>
  <dcterms:created xsi:type="dcterms:W3CDTF">2010-05-01T22:18:00Z</dcterms:created>
  <dcterms:modified xsi:type="dcterms:W3CDTF">2010-05-03T23:18:00Z</dcterms:modified>
</cp:coreProperties>
</file>