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63FF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63FF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AF037F">
            <w:r>
              <w:t>Consultar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FF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63FF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63FF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F037F">
            <w:r>
              <w:t>Consultar sobre el estado de las órdenes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AF03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AF037F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Prrafodelista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B678C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037F">
              <w:t>los siguientes datos: nro. Orden de compra, fecha emisión, fecha estimada de llegada, proveedor, detalle de orden de compra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217701"/>
    <w:rsid w:val="0022740A"/>
    <w:rsid w:val="003F5E92"/>
    <w:rsid w:val="004F330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63FF1"/>
    <w:rsid w:val="009F44F1"/>
    <w:rsid w:val="009F72B1"/>
    <w:rsid w:val="00A27474"/>
    <w:rsid w:val="00A5198D"/>
    <w:rsid w:val="00AF037F"/>
    <w:rsid w:val="00B678CC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2010-08-25T21:41:00Z</dcterms:created>
  <dcterms:modified xsi:type="dcterms:W3CDTF">2010-08-25T21:56:00Z</dcterms:modified>
</cp:coreProperties>
</file>