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B352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B352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352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B352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B352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568D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8568DC">
              <w:rPr>
                <w:i/>
              </w:rPr>
              <w:t>Realizar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4A19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bookmarkStart w:id="1" w:name="_GoBack"/>
            <w:r>
              <w:t>sistema no encuentra órdenes de comprar según el criterio ingresado.</w:t>
            </w:r>
          </w:p>
          <w:p w:rsidR="00AF037F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Regresa al paso 2</w:t>
            </w:r>
            <w:bookmarkEnd w:id="1"/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5203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>, la orden de compra junto con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464747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deseamodificar la fecha real de un estado de la orden.</w:t>
            </w:r>
          </w:p>
          <w:p w:rsidR="00E03060" w:rsidRDefault="00E03060" w:rsidP="00E03060">
            <w:pPr>
              <w:pStyle w:val="ListParagraph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1B352F"/>
    <w:rsid w:val="00217701"/>
    <w:rsid w:val="0022740A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568DC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4099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Federico Nafria</cp:lastModifiedBy>
  <cp:revision>10</cp:revision>
  <dcterms:created xsi:type="dcterms:W3CDTF">2010-08-25T21:41:00Z</dcterms:created>
  <dcterms:modified xsi:type="dcterms:W3CDTF">2011-08-11T23:17:00Z</dcterms:modified>
</cp:coreProperties>
</file>