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06C2C">
            <w:r>
              <w:t>Registrar Condición de IVA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06C2C">
            <w:r>
              <w:t>215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06C2C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06C2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06C2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06C2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06C2C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06C2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06C2C" w:rsidP="00B06C2C">
            <w:pPr>
              <w:tabs>
                <w:tab w:val="left" w:pos="-641"/>
              </w:tabs>
            </w:pPr>
            <w:r>
              <w:t>Registrar los datos referidos a una condición de IVA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06C2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nueva condición de IVA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EV </w:t>
            </w:r>
            <w:r>
              <w:t xml:space="preserve">selecciona la opción </w:t>
            </w:r>
            <w:r>
              <w:rPr>
                <w:i/>
              </w:rPr>
              <w:t xml:space="preserve">Registrar </w:t>
            </w:r>
            <w:r>
              <w:rPr>
                <w:i/>
              </w:rPr>
              <w:t>Condición de IVA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el nombre de la </w:t>
            </w:r>
            <w:r>
              <w:t>condición de IVA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>
              <w:t>V</w:t>
            </w:r>
            <w:r>
              <w:t xml:space="preserve"> ingresa el nombre de la </w:t>
            </w:r>
            <w:r>
              <w:t>condición de IVA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no existe una condición de IVA</w:t>
            </w:r>
            <w:r>
              <w:t xml:space="preserve"> </w:t>
            </w:r>
            <w:r>
              <w:t>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condición de IVA</w:t>
            </w:r>
            <w:r>
              <w:t xml:space="preserve"> </w:t>
            </w:r>
            <w:r>
              <w:t xml:space="preserve">ingresada ya existe. </w:t>
            </w:r>
          </w:p>
          <w:p w:rsidR="00B06C2C" w:rsidRPr="00960403" w:rsidRDefault="00B06C2C" w:rsidP="00C93F6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una descripción de la </w:t>
            </w:r>
            <w:r>
              <w:t>condición de IVA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>
              <w:t>V</w:t>
            </w:r>
            <w:r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nueva </w:t>
            </w:r>
            <w:r>
              <w:t>condición de IVA con su nombre y descripción</w:t>
            </w:r>
            <w:bookmarkStart w:id="1" w:name="_GoBack"/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B06C2C" w:rsidP="00654C01">
            <w:r>
              <w:t>El EV</w:t>
            </w:r>
            <w:r>
              <w:t xml:space="preserve">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2C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6C2C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5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2011-06-12T22:37:00Z</dcterms:created>
  <dcterms:modified xsi:type="dcterms:W3CDTF">2011-06-12T22:43:00Z</dcterms:modified>
</cp:coreProperties>
</file>