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6DE1A" w14:textId="77777777" w:rsidR="002F0852" w:rsidRDefault="002F0852" w:rsidP="002F0852">
      <w:pPr>
        <w:pStyle w:val="Default"/>
      </w:pPr>
    </w:p>
    <w:p w14:paraId="051357E0" w14:textId="77777777" w:rsidR="00E03BE2" w:rsidRDefault="00E03BE2" w:rsidP="002F0852">
      <w:pPr>
        <w:pStyle w:val="Default"/>
        <w:jc w:val="center"/>
        <w:rPr>
          <w:sz w:val="40"/>
        </w:rPr>
      </w:pPr>
    </w:p>
    <w:p w14:paraId="521EEA57" w14:textId="77777777" w:rsidR="00E03BE2" w:rsidRDefault="00E03BE2" w:rsidP="002F0852">
      <w:pPr>
        <w:pStyle w:val="Default"/>
        <w:jc w:val="center"/>
        <w:rPr>
          <w:sz w:val="40"/>
        </w:rPr>
      </w:pPr>
    </w:p>
    <w:p w14:paraId="0710EDC4" w14:textId="77777777" w:rsidR="00E03BE2" w:rsidRDefault="00E03BE2" w:rsidP="002F0852">
      <w:pPr>
        <w:pStyle w:val="Default"/>
        <w:jc w:val="center"/>
        <w:rPr>
          <w:sz w:val="40"/>
        </w:rPr>
      </w:pPr>
    </w:p>
    <w:p w14:paraId="2F7E29BB" w14:textId="77777777" w:rsidR="00E03BE2" w:rsidRDefault="00E03BE2" w:rsidP="002F0852">
      <w:pPr>
        <w:pStyle w:val="Default"/>
        <w:jc w:val="center"/>
        <w:rPr>
          <w:sz w:val="40"/>
        </w:rPr>
      </w:pPr>
    </w:p>
    <w:p w14:paraId="1613C740" w14:textId="77777777" w:rsidR="00E03BE2" w:rsidRDefault="00E03BE2" w:rsidP="002F0852">
      <w:pPr>
        <w:pStyle w:val="Default"/>
        <w:jc w:val="center"/>
        <w:rPr>
          <w:sz w:val="40"/>
        </w:rPr>
      </w:pPr>
    </w:p>
    <w:p w14:paraId="0FCF8D56" w14:textId="77777777" w:rsidR="00E03BE2" w:rsidRPr="0088296E" w:rsidRDefault="00E03BE2" w:rsidP="002F0852">
      <w:pPr>
        <w:pStyle w:val="Default"/>
        <w:jc w:val="center"/>
        <w:rPr>
          <w:sz w:val="40"/>
        </w:rPr>
      </w:pPr>
      <w:r w:rsidRPr="0088296E">
        <w:rPr>
          <w:noProof/>
          <w:sz w:val="40"/>
          <w:lang w:eastAsia="es-ES"/>
        </w:rPr>
        <mc:AlternateContent>
          <mc:Choice Requires="wps">
            <w:drawing>
              <wp:anchor distT="0" distB="0" distL="114300" distR="114300" simplePos="0" relativeHeight="251658752" behindDoc="0" locked="0" layoutInCell="1" allowOverlap="1" wp14:anchorId="2D37CE65" wp14:editId="50F5BBAD">
                <wp:simplePos x="0" y="0"/>
                <wp:positionH relativeFrom="column">
                  <wp:posOffset>217324</wp:posOffset>
                </wp:positionH>
                <wp:positionV relativeFrom="paragraph">
                  <wp:posOffset>71721</wp:posOffset>
                </wp:positionV>
                <wp:extent cx="5226909" cy="2273643"/>
                <wp:effectExtent l="0" t="0" r="12065" b="12700"/>
                <wp:wrapNone/>
                <wp:docPr id="2" name="2 Rectángulo"/>
                <wp:cNvGraphicFramePr/>
                <a:graphic xmlns:a="http://schemas.openxmlformats.org/drawingml/2006/main">
                  <a:graphicData uri="http://schemas.microsoft.com/office/word/2010/wordprocessingShape">
                    <wps:wsp>
                      <wps:cNvSpPr/>
                      <wps:spPr>
                        <a:xfrm>
                          <a:off x="0" y="0"/>
                          <a:ext cx="5226909" cy="22736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B5BBF9" w14:textId="77777777" w:rsidR="00E03BE2" w:rsidRPr="00421CDA" w:rsidRDefault="00E03BE2" w:rsidP="00E03BE2">
                            <w:pPr>
                              <w:pStyle w:val="Default"/>
                              <w:jc w:val="center"/>
                              <w:rPr>
                                <w:b/>
                                <w:color w:val="FFFFFF" w:themeColor="background1"/>
                                <w:sz w:val="40"/>
                              </w:rPr>
                            </w:pPr>
                            <w:r w:rsidRPr="00421CDA">
                              <w:rPr>
                                <w:b/>
                                <w:color w:val="FFFFFF" w:themeColor="background1"/>
                                <w:sz w:val="40"/>
                              </w:rPr>
                              <w:t>Ley de Servicios de la Sociedad de la Información y del Comercio Electrónico</w:t>
                            </w:r>
                          </w:p>
                          <w:p w14:paraId="3BF91699" w14:textId="77777777" w:rsidR="00E03BE2" w:rsidRDefault="00E03BE2" w:rsidP="00E03B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37CE65" id="2 Rectángulo" o:spid="_x0000_s1026" style="position:absolute;left:0;text-align:left;margin-left:17.1pt;margin-top:5.65pt;width:411.55pt;height:179.0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" fillcolor="#4f81bd [3204]" strokecolor="#243f60 [1604]" strokeweight="2pt">
                <v:textbox>
                  <w:txbxContent>
                    <w:p w14:paraId="29B5BBF9" w14:textId="77777777" w:rsidR="00E03BE2" w:rsidRPr="00421CDA" w:rsidRDefault="00E03BE2" w:rsidP="00E03BE2">
                      <w:pPr>
                        <w:pStyle w:val="Default"/>
                        <w:jc w:val="center"/>
                        <w:rPr>
                          <w:b/>
                          <w:color w:val="FFFFFF" w:themeColor="background1"/>
                          <w:sz w:val="40"/>
                        </w:rPr>
                      </w:pPr>
                      <w:r w:rsidRPr="00421CDA">
                        <w:rPr>
                          <w:b/>
                          <w:color w:val="FFFFFF" w:themeColor="background1"/>
                          <w:sz w:val="40"/>
                        </w:rPr>
                        <w:t>Ley de Servicios de la Sociedad de la Información y del Comercio Electrónico</w:t>
                      </w:r>
                    </w:p>
                    <w:p w14:paraId="3BF91699" w14:textId="77777777" w:rsidR="00E03BE2" w:rsidRDefault="00E03BE2" w:rsidP="00E03BE2">
                      <w:pPr>
                        <w:jc w:val="center"/>
                      </w:pPr>
                    </w:p>
                  </w:txbxContent>
                </v:textbox>
              </v:rect>
            </w:pict>
          </mc:Fallback>
        </mc:AlternateContent>
      </w:r>
    </w:p>
    <w:p w14:paraId="286DE0BA" w14:textId="77777777" w:rsidR="00E03BE2" w:rsidRPr="0088296E" w:rsidRDefault="00E03BE2" w:rsidP="002F0852">
      <w:pPr>
        <w:pStyle w:val="Default"/>
        <w:jc w:val="center"/>
        <w:rPr>
          <w:sz w:val="40"/>
        </w:rPr>
      </w:pPr>
    </w:p>
    <w:p w14:paraId="1A531A29" w14:textId="77777777" w:rsidR="00E03BE2" w:rsidRPr="0088296E" w:rsidRDefault="00E03BE2" w:rsidP="002F0852">
      <w:pPr>
        <w:pStyle w:val="Default"/>
        <w:jc w:val="center"/>
        <w:rPr>
          <w:sz w:val="40"/>
        </w:rPr>
      </w:pPr>
    </w:p>
    <w:p w14:paraId="011F6187" w14:textId="77777777" w:rsidR="00E03BE2" w:rsidRPr="0088296E" w:rsidRDefault="00E03BE2" w:rsidP="002F0852">
      <w:pPr>
        <w:pStyle w:val="Default"/>
        <w:jc w:val="center"/>
        <w:rPr>
          <w:sz w:val="40"/>
        </w:rPr>
      </w:pPr>
    </w:p>
    <w:p w14:paraId="2BED2839" w14:textId="77777777" w:rsidR="00E03BE2" w:rsidRPr="0088296E" w:rsidRDefault="00E03BE2" w:rsidP="002F0852">
      <w:pPr>
        <w:pStyle w:val="Default"/>
        <w:jc w:val="center"/>
        <w:rPr>
          <w:sz w:val="40"/>
        </w:rPr>
      </w:pPr>
    </w:p>
    <w:p w14:paraId="442CE4AE" w14:textId="77777777" w:rsidR="00E03BE2" w:rsidRPr="0088296E" w:rsidRDefault="00E03BE2" w:rsidP="002F0852">
      <w:pPr>
        <w:pStyle w:val="Default"/>
        <w:jc w:val="center"/>
        <w:rPr>
          <w:sz w:val="40"/>
        </w:rPr>
      </w:pPr>
    </w:p>
    <w:p w14:paraId="094DC19E" w14:textId="77777777" w:rsidR="00E03BE2" w:rsidRPr="0088296E" w:rsidRDefault="00E03BE2" w:rsidP="002F0852">
      <w:pPr>
        <w:pStyle w:val="Default"/>
        <w:jc w:val="center"/>
        <w:rPr>
          <w:sz w:val="40"/>
        </w:rPr>
      </w:pPr>
    </w:p>
    <w:p w14:paraId="07097077" w14:textId="77777777" w:rsidR="00E03BE2" w:rsidRPr="0088296E" w:rsidRDefault="00E03BE2" w:rsidP="002F0852">
      <w:pPr>
        <w:pStyle w:val="Default"/>
        <w:jc w:val="center"/>
        <w:rPr>
          <w:sz w:val="40"/>
        </w:rPr>
      </w:pPr>
    </w:p>
    <w:p w14:paraId="102C4333" w14:textId="77777777" w:rsidR="00E03BE2" w:rsidRPr="0088296E" w:rsidRDefault="00E03BE2" w:rsidP="002F0852">
      <w:pPr>
        <w:pStyle w:val="Default"/>
        <w:jc w:val="center"/>
        <w:rPr>
          <w:sz w:val="40"/>
        </w:rPr>
      </w:pPr>
    </w:p>
    <w:p w14:paraId="0D1AB753" w14:textId="77777777" w:rsidR="00E03BE2" w:rsidRPr="0088296E" w:rsidRDefault="00E03BE2" w:rsidP="002F0852">
      <w:pPr>
        <w:pStyle w:val="Default"/>
        <w:jc w:val="center"/>
        <w:rPr>
          <w:sz w:val="40"/>
        </w:rPr>
      </w:pPr>
    </w:p>
    <w:p w14:paraId="54F79CAE" w14:textId="77777777" w:rsidR="00E03BE2" w:rsidRPr="0088296E" w:rsidRDefault="00E03BE2" w:rsidP="002F0852">
      <w:pPr>
        <w:pStyle w:val="Default"/>
        <w:jc w:val="center"/>
        <w:rPr>
          <w:sz w:val="40"/>
        </w:rPr>
      </w:pPr>
    </w:p>
    <w:p w14:paraId="3A429B86" w14:textId="77777777" w:rsidR="00E03BE2" w:rsidRPr="0088296E" w:rsidRDefault="00E03BE2" w:rsidP="002F0852">
      <w:pPr>
        <w:pStyle w:val="Default"/>
        <w:jc w:val="center"/>
        <w:rPr>
          <w:sz w:val="40"/>
        </w:rPr>
      </w:pPr>
    </w:p>
    <w:p w14:paraId="28553521" w14:textId="444868AE" w:rsidR="00E03BE2" w:rsidRPr="0088296E" w:rsidRDefault="0088296E" w:rsidP="002F0852">
      <w:pPr>
        <w:pStyle w:val="Default"/>
        <w:jc w:val="center"/>
        <w:rPr>
          <w:sz w:val="40"/>
        </w:rPr>
      </w:pPr>
      <w:r w:rsidRPr="0088296E">
        <w:rPr>
          <w:sz w:val="40"/>
        </w:rPr>
        <w:t>${</w:t>
      </w:r>
      <w:proofErr w:type="spellStart"/>
      <w:r w:rsidRPr="0088296E">
        <w:rPr>
          <w:sz w:val="40"/>
        </w:rPr>
        <w:t>razon</w:t>
      </w:r>
      <w:proofErr w:type="spellEnd"/>
      <w:r w:rsidRPr="0088296E">
        <w:rPr>
          <w:sz w:val="40"/>
        </w:rPr>
        <w:t>}</w:t>
      </w:r>
    </w:p>
    <w:p w14:paraId="67E3F778" w14:textId="77777777" w:rsidR="00E03BE2" w:rsidRPr="0088296E" w:rsidRDefault="00E03BE2" w:rsidP="002F0852">
      <w:pPr>
        <w:pStyle w:val="Default"/>
        <w:jc w:val="center"/>
        <w:rPr>
          <w:sz w:val="40"/>
        </w:rPr>
      </w:pPr>
    </w:p>
    <w:p w14:paraId="2F99B78C" w14:textId="77777777" w:rsidR="00E03BE2" w:rsidRPr="0088296E" w:rsidRDefault="00E03BE2" w:rsidP="002F0852">
      <w:pPr>
        <w:pStyle w:val="Default"/>
        <w:jc w:val="center"/>
        <w:rPr>
          <w:sz w:val="40"/>
        </w:rPr>
      </w:pPr>
    </w:p>
    <w:p w14:paraId="3723407D" w14:textId="77777777" w:rsidR="00E03BE2" w:rsidRPr="0088296E" w:rsidRDefault="00E03BE2" w:rsidP="002F0852">
      <w:pPr>
        <w:pStyle w:val="Default"/>
        <w:jc w:val="center"/>
        <w:rPr>
          <w:sz w:val="40"/>
        </w:rPr>
      </w:pPr>
    </w:p>
    <w:p w14:paraId="5E6DD1F3" w14:textId="77777777" w:rsidR="00E03BE2" w:rsidRPr="0088296E" w:rsidRDefault="00E03BE2" w:rsidP="002F0852">
      <w:pPr>
        <w:pStyle w:val="Default"/>
        <w:jc w:val="center"/>
        <w:rPr>
          <w:sz w:val="40"/>
        </w:rPr>
      </w:pPr>
    </w:p>
    <w:p w14:paraId="361C4F9D" w14:textId="77777777" w:rsidR="00E03BE2" w:rsidRPr="0088296E" w:rsidRDefault="00E03BE2" w:rsidP="002F0852">
      <w:pPr>
        <w:pStyle w:val="Default"/>
        <w:jc w:val="center"/>
        <w:rPr>
          <w:sz w:val="40"/>
        </w:rPr>
      </w:pPr>
    </w:p>
    <w:p w14:paraId="772708EE" w14:textId="77777777" w:rsidR="00E03BE2" w:rsidRPr="0088296E" w:rsidRDefault="00E03BE2" w:rsidP="002F0852">
      <w:pPr>
        <w:pStyle w:val="Default"/>
        <w:jc w:val="center"/>
        <w:rPr>
          <w:sz w:val="40"/>
        </w:rPr>
      </w:pPr>
    </w:p>
    <w:p w14:paraId="2F8E9CEE" w14:textId="77777777" w:rsidR="00E03BE2" w:rsidRPr="0088296E" w:rsidRDefault="00E03BE2" w:rsidP="002F0852">
      <w:pPr>
        <w:pStyle w:val="Default"/>
        <w:jc w:val="center"/>
        <w:rPr>
          <w:sz w:val="40"/>
        </w:rPr>
      </w:pPr>
    </w:p>
    <w:p w14:paraId="0D2723B7" w14:textId="77777777" w:rsidR="00E03BE2" w:rsidRPr="0088296E" w:rsidRDefault="00E03BE2" w:rsidP="002F0852">
      <w:pPr>
        <w:pStyle w:val="Default"/>
        <w:jc w:val="center"/>
        <w:rPr>
          <w:sz w:val="40"/>
        </w:rPr>
      </w:pPr>
    </w:p>
    <w:p w14:paraId="3191E15F" w14:textId="77777777" w:rsidR="00E03BE2" w:rsidRPr="0088296E" w:rsidRDefault="00E03BE2" w:rsidP="002F0852">
      <w:pPr>
        <w:pStyle w:val="Default"/>
        <w:jc w:val="center"/>
        <w:rPr>
          <w:sz w:val="40"/>
        </w:rPr>
      </w:pPr>
    </w:p>
    <w:p w14:paraId="447FD4B3" w14:textId="77777777" w:rsidR="00E03BE2" w:rsidRPr="0088296E" w:rsidRDefault="00E03BE2" w:rsidP="002F0852">
      <w:pPr>
        <w:pStyle w:val="Default"/>
        <w:jc w:val="center"/>
        <w:rPr>
          <w:sz w:val="40"/>
        </w:rPr>
      </w:pPr>
    </w:p>
    <w:p w14:paraId="770FB309" w14:textId="77777777" w:rsidR="00421CDA" w:rsidRPr="0088296E" w:rsidRDefault="00421CDA" w:rsidP="002F0852">
      <w:pPr>
        <w:pStyle w:val="Default"/>
        <w:jc w:val="center"/>
        <w:rPr>
          <w:sz w:val="40"/>
        </w:rPr>
      </w:pPr>
    </w:p>
    <w:p w14:paraId="30546292" w14:textId="77777777" w:rsidR="00421CDA" w:rsidRPr="0088296E" w:rsidRDefault="00421CDA" w:rsidP="002F0852">
      <w:pPr>
        <w:pStyle w:val="Default"/>
        <w:jc w:val="center"/>
        <w:rPr>
          <w:sz w:val="40"/>
        </w:rPr>
      </w:pPr>
    </w:p>
    <w:p w14:paraId="30565015" w14:textId="77777777" w:rsidR="002F0852" w:rsidRPr="0088296E" w:rsidRDefault="002F0852" w:rsidP="00E10E7A">
      <w:pPr>
        <w:pStyle w:val="Default"/>
        <w:jc w:val="both"/>
        <w:rPr>
          <w:rFonts w:asciiTheme="minorHAnsi" w:hAnsiTheme="minorHAnsi" w:cstheme="minorHAnsi"/>
          <w:color w:val="auto"/>
        </w:rPr>
      </w:pPr>
      <w:r w:rsidRPr="0088296E">
        <w:rPr>
          <w:rFonts w:asciiTheme="minorHAnsi" w:hAnsiTheme="minorHAnsi" w:cstheme="minorHAnsi"/>
          <w:b/>
          <w:bCs/>
          <w:color w:val="auto"/>
        </w:rPr>
        <w:t xml:space="preserve">1. DEFINICION </w:t>
      </w:r>
    </w:p>
    <w:p w14:paraId="7A4B15AF" w14:textId="77777777" w:rsidR="002F0852" w:rsidRPr="0088296E" w:rsidRDefault="002F0852" w:rsidP="00E10E7A">
      <w:pPr>
        <w:pStyle w:val="Default"/>
        <w:jc w:val="both"/>
        <w:rPr>
          <w:rFonts w:asciiTheme="minorHAnsi" w:hAnsiTheme="minorHAnsi" w:cstheme="minorHAnsi"/>
          <w:color w:val="auto"/>
        </w:rPr>
      </w:pPr>
    </w:p>
    <w:p w14:paraId="2D8BD588" w14:textId="77777777" w:rsidR="002F0852" w:rsidRPr="0088296E" w:rsidRDefault="002F0852" w:rsidP="00E10E7A">
      <w:pPr>
        <w:pStyle w:val="Default"/>
        <w:jc w:val="both"/>
        <w:rPr>
          <w:rFonts w:asciiTheme="minorHAnsi" w:hAnsiTheme="minorHAnsi" w:cstheme="minorHAnsi"/>
          <w:color w:val="auto"/>
        </w:rPr>
      </w:pPr>
      <w:r w:rsidRPr="0088296E">
        <w:rPr>
          <w:rFonts w:asciiTheme="minorHAnsi" w:hAnsiTheme="minorHAnsi" w:cstheme="minorHAnsi"/>
          <w:color w:val="auto"/>
        </w:rPr>
        <w:t xml:space="preserve">La Ley 34/2002 de 11 de julio de Servicios de la Sociedad de la Información y de Comercio Electrónico (LSSI), incorpora en nuestro ordenamiento legislativo la Directiva 2000/31/CE del Consejo y del Parlamento Europeo en la que se regulan determinados aspectos jurídicos de los Servicios de la Sociedad de la Información, en particular los relativos al comercio electrónico. </w:t>
      </w:r>
    </w:p>
    <w:p w14:paraId="688B9F17" w14:textId="77777777" w:rsidR="009766E9" w:rsidRPr="0088296E" w:rsidRDefault="009766E9" w:rsidP="00E10E7A">
      <w:pPr>
        <w:pStyle w:val="Default"/>
        <w:jc w:val="both"/>
        <w:rPr>
          <w:rFonts w:asciiTheme="minorHAnsi" w:hAnsiTheme="minorHAnsi" w:cstheme="minorHAnsi"/>
          <w:color w:val="auto"/>
        </w:rPr>
      </w:pPr>
    </w:p>
    <w:p w14:paraId="4F6329A5" w14:textId="77777777" w:rsidR="002F0852" w:rsidRPr="0088296E" w:rsidRDefault="002F0852" w:rsidP="00E10E7A">
      <w:pPr>
        <w:pStyle w:val="Default"/>
        <w:jc w:val="both"/>
        <w:rPr>
          <w:rFonts w:asciiTheme="minorHAnsi" w:hAnsiTheme="minorHAnsi" w:cstheme="minorHAnsi"/>
          <w:color w:val="auto"/>
        </w:rPr>
      </w:pPr>
      <w:r w:rsidRPr="0088296E">
        <w:rPr>
          <w:rFonts w:asciiTheme="minorHAnsi" w:hAnsiTheme="minorHAnsi" w:cstheme="minorHAnsi"/>
          <w:color w:val="auto"/>
        </w:rPr>
        <w:t xml:space="preserve">La extraordinaria expansión de las redes de comunicaciones electrónicas y en especial de </w:t>
      </w:r>
      <w:proofErr w:type="gramStart"/>
      <w:r w:rsidRPr="0088296E">
        <w:rPr>
          <w:rFonts w:asciiTheme="minorHAnsi" w:hAnsiTheme="minorHAnsi" w:cstheme="minorHAnsi"/>
          <w:color w:val="auto"/>
        </w:rPr>
        <w:t>Internet</w:t>
      </w:r>
      <w:proofErr w:type="gramEnd"/>
      <w:r w:rsidRPr="0088296E">
        <w:rPr>
          <w:rFonts w:asciiTheme="minorHAnsi" w:hAnsiTheme="minorHAnsi" w:cstheme="minorHAnsi"/>
          <w:color w:val="auto"/>
        </w:rPr>
        <w:t xml:space="preserve"> así como la incorporación de esta última a la vida económica y a la actividad comercial, hacen necesario establecer un marco jurídico adecuado que generen en todos los actores intervinientes la confianza necesaria para el empleo de este nuevo medio. </w:t>
      </w:r>
    </w:p>
    <w:p w14:paraId="2A41752F" w14:textId="77777777" w:rsidR="009766E9" w:rsidRPr="0088296E" w:rsidRDefault="009766E9" w:rsidP="00E10E7A">
      <w:pPr>
        <w:pStyle w:val="Default"/>
        <w:jc w:val="both"/>
        <w:rPr>
          <w:rFonts w:asciiTheme="minorHAnsi" w:hAnsiTheme="minorHAnsi" w:cstheme="minorHAnsi"/>
          <w:color w:val="auto"/>
        </w:rPr>
      </w:pPr>
    </w:p>
    <w:p w14:paraId="2C39688A" w14:textId="77777777" w:rsidR="002F0852" w:rsidRPr="0088296E" w:rsidRDefault="002F0852" w:rsidP="00E10E7A">
      <w:pPr>
        <w:jc w:val="both"/>
        <w:rPr>
          <w:rFonts w:asciiTheme="minorHAnsi" w:hAnsiTheme="minorHAnsi" w:cstheme="minorHAnsi"/>
        </w:rPr>
      </w:pPr>
      <w:r w:rsidRPr="0088296E">
        <w:rPr>
          <w:rFonts w:asciiTheme="minorHAnsi" w:hAnsiTheme="minorHAnsi" w:cstheme="minorHAnsi"/>
        </w:rPr>
        <w:t>La LSSI, en este sentido, establece tanto a los proveedores de servicios de intermediación, como a las empresas que ofrecen sus productos y a los ciudadanos que posean una página web, las reglas necesarias para que el uso y disfrute de esta red, así como la posible actividad económica generada en torno a la compra y venta de todo tipo de productos y servicios, sea una experiencia positiva, segura y confiable.</w:t>
      </w:r>
    </w:p>
    <w:p w14:paraId="316C2F28" w14:textId="77777777" w:rsidR="009766E9" w:rsidRPr="0088296E" w:rsidRDefault="009766E9" w:rsidP="00E10E7A">
      <w:pPr>
        <w:jc w:val="both"/>
        <w:rPr>
          <w:rFonts w:asciiTheme="minorHAnsi" w:hAnsiTheme="minorHAnsi" w:cstheme="minorHAnsi"/>
        </w:rPr>
      </w:pPr>
    </w:p>
    <w:p w14:paraId="1E59CDC7" w14:textId="77777777" w:rsidR="00421CDA" w:rsidRPr="0088296E" w:rsidRDefault="009766E9" w:rsidP="00E10E7A">
      <w:pPr>
        <w:jc w:val="both"/>
        <w:rPr>
          <w:rFonts w:asciiTheme="minorHAnsi" w:hAnsiTheme="minorHAnsi" w:cstheme="minorHAnsi"/>
        </w:rPr>
      </w:pPr>
      <w:r w:rsidRPr="0088296E">
        <w:rPr>
          <w:rFonts w:asciiTheme="minorHAnsi" w:hAnsiTheme="minorHAnsi" w:cstheme="minorHAnsi"/>
        </w:rPr>
        <w:t>Además, con el Real Decreto-ley 13/2012, de 30 de marzo, publicado en el «Boletín Oficial del Estado» que transpone la Directiva 2009/136/CE, del Parlamento Europeo y del Consejo, de 25 de noviembre de 2009, que se integra en la LSSI (Ley 34/2002, de 11 de julio, de servicios de la sociedad de la información y de comercio electrónico) modifica el punto segundo de su artículo 22 obligando a tener una política de cookies y a que esta sea aceptada por el usuario.</w:t>
      </w:r>
    </w:p>
    <w:p w14:paraId="76380044" w14:textId="77777777" w:rsidR="009766E9" w:rsidRPr="0088296E" w:rsidRDefault="009766E9" w:rsidP="00E10E7A">
      <w:pPr>
        <w:jc w:val="both"/>
        <w:rPr>
          <w:rFonts w:asciiTheme="minorHAnsi" w:hAnsiTheme="minorHAnsi" w:cstheme="minorHAnsi"/>
        </w:rPr>
      </w:pPr>
    </w:p>
    <w:p w14:paraId="5D6F1AA6" w14:textId="77777777" w:rsidR="00E10E7A" w:rsidRPr="0088296E" w:rsidRDefault="00E10E7A" w:rsidP="009766E9">
      <w:pPr>
        <w:ind w:left="708" w:hanging="708"/>
        <w:jc w:val="both"/>
        <w:rPr>
          <w:rFonts w:asciiTheme="minorHAnsi" w:hAnsiTheme="minorHAnsi" w:cstheme="minorHAnsi"/>
        </w:rPr>
      </w:pPr>
    </w:p>
    <w:p w14:paraId="0A5E4C84" w14:textId="77777777" w:rsidR="00E10E7A" w:rsidRPr="0088296E" w:rsidRDefault="00E03BE2" w:rsidP="00E10E7A">
      <w:pPr>
        <w:shd w:val="clear" w:color="auto" w:fill="FFFFFF"/>
        <w:rPr>
          <w:rFonts w:asciiTheme="minorHAnsi" w:hAnsiTheme="minorHAnsi" w:cstheme="minorHAnsi"/>
          <w:b/>
        </w:rPr>
      </w:pPr>
      <w:r w:rsidRPr="0088296E">
        <w:rPr>
          <w:rFonts w:asciiTheme="minorHAnsi" w:hAnsiTheme="minorHAnsi" w:cstheme="minorHAnsi"/>
          <w:b/>
        </w:rPr>
        <w:t>2. AMBITO DE APLICACION</w:t>
      </w:r>
    </w:p>
    <w:p w14:paraId="5EAA213E" w14:textId="77777777" w:rsidR="00E10E7A" w:rsidRPr="0088296E" w:rsidRDefault="00E10E7A" w:rsidP="00E10E7A">
      <w:pPr>
        <w:pStyle w:val="NormalWeb"/>
        <w:shd w:val="clear" w:color="auto" w:fill="FFFFFF"/>
        <w:spacing w:before="0" w:beforeAutospacing="0" w:after="0" w:afterAutospacing="0"/>
        <w:rPr>
          <w:rFonts w:asciiTheme="minorHAnsi" w:hAnsiTheme="minorHAnsi" w:cstheme="minorHAnsi"/>
        </w:rPr>
      </w:pPr>
    </w:p>
    <w:p w14:paraId="3FCA37B1" w14:textId="77777777" w:rsidR="00E10E7A" w:rsidRPr="0088296E" w:rsidRDefault="00E10E7A" w:rsidP="00085158">
      <w:pPr>
        <w:pStyle w:val="NormalWeb"/>
        <w:shd w:val="clear" w:color="auto" w:fill="FFFFFF"/>
        <w:spacing w:before="0" w:beforeAutospacing="0" w:after="0" w:afterAutospacing="0"/>
        <w:jc w:val="both"/>
        <w:rPr>
          <w:rFonts w:asciiTheme="minorHAnsi" w:hAnsiTheme="minorHAnsi" w:cstheme="minorHAnsi"/>
        </w:rPr>
      </w:pPr>
      <w:r w:rsidRPr="0088296E">
        <w:rPr>
          <w:rFonts w:asciiTheme="minorHAnsi" w:hAnsiTheme="minorHAnsi" w:cstheme="minorHAnsi"/>
        </w:rPr>
        <w:t>Las personas que realicen actividades económicas por Internet u otros medios telemáticos (correo electrónico, televisión digital interactiva...), siempre que:</w:t>
      </w:r>
    </w:p>
    <w:p w14:paraId="4BC757EB" w14:textId="77777777" w:rsidR="00E10E7A" w:rsidRPr="0088296E" w:rsidRDefault="00E10E7A" w:rsidP="00085158">
      <w:pPr>
        <w:pStyle w:val="NormalWeb"/>
        <w:shd w:val="clear" w:color="auto" w:fill="FFFFFF"/>
        <w:spacing w:before="0" w:beforeAutospacing="0" w:after="0" w:afterAutospacing="0"/>
        <w:jc w:val="both"/>
        <w:rPr>
          <w:rFonts w:asciiTheme="minorHAnsi" w:hAnsiTheme="minorHAnsi" w:cstheme="minorHAnsi"/>
        </w:rPr>
      </w:pPr>
    </w:p>
    <w:p w14:paraId="3984AB50" w14:textId="77777777" w:rsidR="00E10E7A" w:rsidRPr="0088296E" w:rsidRDefault="00E10E7A" w:rsidP="00085158">
      <w:pPr>
        <w:pStyle w:val="Prrafodelista"/>
        <w:numPr>
          <w:ilvl w:val="0"/>
          <w:numId w:val="6"/>
        </w:numPr>
        <w:shd w:val="clear" w:color="auto" w:fill="FFFFFF"/>
        <w:spacing w:before="132" w:after="132"/>
        <w:ind w:right="852"/>
        <w:jc w:val="both"/>
        <w:rPr>
          <w:rFonts w:asciiTheme="minorHAnsi" w:hAnsiTheme="minorHAnsi" w:cstheme="minorHAnsi"/>
          <w:sz w:val="24"/>
          <w:szCs w:val="24"/>
        </w:rPr>
      </w:pPr>
      <w:r w:rsidRPr="0088296E">
        <w:rPr>
          <w:rFonts w:asciiTheme="minorHAnsi" w:hAnsiTheme="minorHAnsi" w:cstheme="minorHAnsi"/>
          <w:sz w:val="24"/>
          <w:szCs w:val="24"/>
        </w:rPr>
        <w:t>La dirección y gestión de sus negocios esté centralizada en España o, </w:t>
      </w:r>
    </w:p>
    <w:p w14:paraId="31ACE6D8" w14:textId="77777777" w:rsidR="00E10E7A" w:rsidRPr="0088296E" w:rsidRDefault="00E10E7A" w:rsidP="00085158">
      <w:pPr>
        <w:pStyle w:val="Prrafodelista"/>
        <w:numPr>
          <w:ilvl w:val="0"/>
          <w:numId w:val="6"/>
        </w:numPr>
        <w:shd w:val="clear" w:color="auto" w:fill="FFFFFF"/>
        <w:spacing w:before="132" w:after="132"/>
        <w:ind w:right="852"/>
        <w:jc w:val="both"/>
        <w:rPr>
          <w:rFonts w:asciiTheme="minorHAnsi" w:hAnsiTheme="minorHAnsi" w:cstheme="minorHAnsi"/>
          <w:sz w:val="24"/>
          <w:szCs w:val="24"/>
        </w:rPr>
      </w:pPr>
      <w:r w:rsidRPr="0088296E">
        <w:rPr>
          <w:rFonts w:asciiTheme="minorHAnsi" w:hAnsiTheme="minorHAnsi" w:cstheme="minorHAnsi"/>
          <w:sz w:val="24"/>
          <w:szCs w:val="24"/>
        </w:rPr>
        <w:t>posea una sucursal, oficina o cualquier otro tipo establecimiento permanente situado en territorio español, desde el que se dirija la prestación de servicios de la sociedad de la información.</w:t>
      </w:r>
    </w:p>
    <w:p w14:paraId="5120AA95" w14:textId="77777777" w:rsidR="00E10E7A" w:rsidRPr="0088296E" w:rsidRDefault="00E10E7A" w:rsidP="00085158">
      <w:pPr>
        <w:pStyle w:val="NormalWeb"/>
        <w:shd w:val="clear" w:color="auto" w:fill="FFFFFF"/>
        <w:spacing w:before="0" w:beforeAutospacing="0" w:after="0" w:afterAutospacing="0"/>
        <w:jc w:val="both"/>
        <w:rPr>
          <w:rFonts w:asciiTheme="minorHAnsi" w:hAnsiTheme="minorHAnsi" w:cstheme="minorHAnsi"/>
        </w:rPr>
      </w:pPr>
      <w:r w:rsidRPr="0088296E">
        <w:rPr>
          <w:rFonts w:asciiTheme="minorHAnsi" w:hAnsiTheme="minorHAnsi" w:cstheme="minorHAnsi"/>
        </w:rPr>
        <w:t>Se presumirán establecidos en España y, por tanto, sujetos a la Ley a los prestadores de servicios que se encuentren inscritos en el Registro Mercantil o en otro Registro público español en el que fuera necesaria la inscripción para la adquisición de personalidad jurídica.</w:t>
      </w:r>
    </w:p>
    <w:p w14:paraId="6D3D0638" w14:textId="77777777" w:rsidR="00421CDA" w:rsidRPr="0088296E" w:rsidRDefault="00421CDA" w:rsidP="00085158">
      <w:pPr>
        <w:pStyle w:val="NormalWeb"/>
        <w:shd w:val="clear" w:color="auto" w:fill="FFFFFF"/>
        <w:spacing w:before="0" w:beforeAutospacing="0" w:after="0" w:afterAutospacing="0"/>
        <w:jc w:val="both"/>
        <w:rPr>
          <w:rFonts w:asciiTheme="minorHAnsi" w:hAnsiTheme="minorHAnsi" w:cstheme="minorHAnsi"/>
        </w:rPr>
      </w:pPr>
    </w:p>
    <w:p w14:paraId="5924885B" w14:textId="77777777" w:rsidR="00E10E7A" w:rsidRPr="0088296E" w:rsidRDefault="00E10E7A" w:rsidP="00085158">
      <w:pPr>
        <w:pStyle w:val="NormalWeb"/>
        <w:shd w:val="clear" w:color="auto" w:fill="FFFFFF"/>
        <w:spacing w:before="0" w:beforeAutospacing="0" w:after="0" w:afterAutospacing="0"/>
        <w:jc w:val="both"/>
        <w:rPr>
          <w:rFonts w:asciiTheme="minorHAnsi" w:hAnsiTheme="minorHAnsi" w:cstheme="minorHAnsi"/>
        </w:rPr>
      </w:pPr>
      <w:r w:rsidRPr="0088296E">
        <w:rPr>
          <w:rFonts w:asciiTheme="minorHAnsi" w:hAnsiTheme="minorHAnsi" w:cstheme="minorHAnsi"/>
        </w:rPr>
        <w:t xml:space="preserve">La utilización de un servidor situado en otro país no será motivo suficiente para descartar la sujeción a la Ley del prestador de servicios. Si las decisiones empresariales </w:t>
      </w:r>
      <w:r w:rsidRPr="0088296E">
        <w:rPr>
          <w:rFonts w:asciiTheme="minorHAnsi" w:hAnsiTheme="minorHAnsi" w:cstheme="minorHAnsi"/>
        </w:rPr>
        <w:lastRenderedPageBreak/>
        <w:t>sobre el contenido o servicios ofrecidos a través de ese servidor se toman en territorio español, el prestador se reputará establecido en España.</w:t>
      </w:r>
    </w:p>
    <w:p w14:paraId="698FE831" w14:textId="77777777" w:rsidR="002F0852" w:rsidRPr="0088296E" w:rsidRDefault="002F0852" w:rsidP="00085158">
      <w:pPr>
        <w:jc w:val="both"/>
        <w:rPr>
          <w:rFonts w:asciiTheme="minorHAnsi" w:hAnsiTheme="minorHAnsi" w:cstheme="minorHAnsi"/>
          <w:b/>
        </w:rPr>
      </w:pPr>
    </w:p>
    <w:p w14:paraId="50CB9789" w14:textId="77777777" w:rsidR="00E10E7A" w:rsidRPr="0088296E" w:rsidRDefault="00E10E7A" w:rsidP="00085158">
      <w:pPr>
        <w:shd w:val="clear" w:color="auto" w:fill="FFFFFF"/>
        <w:jc w:val="both"/>
        <w:rPr>
          <w:rFonts w:asciiTheme="minorHAnsi" w:hAnsiTheme="minorHAnsi" w:cstheme="minorHAnsi"/>
        </w:rPr>
      </w:pPr>
      <w:r w:rsidRPr="0088296E">
        <w:rPr>
          <w:rFonts w:asciiTheme="minorHAnsi" w:hAnsiTheme="minorHAnsi" w:cstheme="minorHAnsi"/>
        </w:rPr>
        <w:t>El criterio para determinar si un servicio o página web está incluido dentro del ámbito de aplicación de la Ley es si constituye o no una actividad económica para su prestador. Todos los servicios que se ofrecen a cambio de un precio o contraprestación están, por tanto, sujetos a la nueva Ley.</w:t>
      </w:r>
    </w:p>
    <w:p w14:paraId="2D8146A7" w14:textId="77777777" w:rsidR="00E10E7A" w:rsidRPr="0088296E" w:rsidRDefault="00E10E7A" w:rsidP="00085158">
      <w:pPr>
        <w:shd w:val="clear" w:color="auto" w:fill="FFFFFF"/>
        <w:jc w:val="both"/>
        <w:rPr>
          <w:rFonts w:asciiTheme="minorHAnsi" w:hAnsiTheme="minorHAnsi" w:cstheme="minorHAnsi"/>
        </w:rPr>
      </w:pPr>
      <w:r w:rsidRPr="0088296E">
        <w:rPr>
          <w:rFonts w:asciiTheme="minorHAnsi" w:hAnsiTheme="minorHAnsi" w:cstheme="minorHAnsi"/>
        </w:rPr>
        <w:t>Sin embargo, el carácter gratuito de un servicio no determina por sí mismo que no esté sujeto a la Ley. Existen multitud de servicios gratuitos ofrecidos a través de Internet que representan una actividad económica para su prestador (publicidad, ingresos de patrocinadores, etc.) y, por lo tanto, estarían incluidos dentro de su ámbito de aplicación. Ejemplos de estos servicios serían los habituales buscadores, o servicios de enlaces y directorios de páginas web, así como páginas financiadas con publicidad o el envío de comunicaciones comerciales.</w:t>
      </w:r>
    </w:p>
    <w:p w14:paraId="53802D03" w14:textId="77777777" w:rsidR="00E10E7A" w:rsidRPr="0088296E" w:rsidRDefault="00E10E7A" w:rsidP="00085158">
      <w:pPr>
        <w:jc w:val="both"/>
        <w:rPr>
          <w:rFonts w:asciiTheme="minorHAnsi" w:hAnsiTheme="minorHAnsi" w:cstheme="minorHAnsi"/>
          <w:b/>
        </w:rPr>
      </w:pPr>
    </w:p>
    <w:p w14:paraId="774BBCB4" w14:textId="77777777" w:rsidR="00421CDA" w:rsidRPr="0088296E" w:rsidRDefault="00421CDA" w:rsidP="00085158">
      <w:pPr>
        <w:jc w:val="both"/>
        <w:rPr>
          <w:rFonts w:asciiTheme="minorHAnsi" w:hAnsiTheme="minorHAnsi" w:cstheme="minorHAnsi"/>
          <w:b/>
        </w:rPr>
      </w:pPr>
    </w:p>
    <w:p w14:paraId="2F9345D2" w14:textId="77777777" w:rsidR="00421CDA" w:rsidRPr="0088296E" w:rsidRDefault="00421CDA" w:rsidP="00085158">
      <w:pPr>
        <w:jc w:val="both"/>
        <w:rPr>
          <w:rFonts w:asciiTheme="minorHAnsi" w:hAnsiTheme="minorHAnsi" w:cstheme="minorHAnsi"/>
          <w:b/>
        </w:rPr>
      </w:pPr>
    </w:p>
    <w:p w14:paraId="3FEA49A7" w14:textId="77777777" w:rsidR="00E10E7A" w:rsidRPr="0088296E" w:rsidRDefault="00085158" w:rsidP="00085158">
      <w:pPr>
        <w:jc w:val="both"/>
        <w:rPr>
          <w:rFonts w:asciiTheme="minorHAnsi" w:hAnsiTheme="minorHAnsi" w:cstheme="minorHAnsi"/>
          <w:b/>
        </w:rPr>
      </w:pPr>
      <w:r w:rsidRPr="0088296E">
        <w:rPr>
          <w:rFonts w:asciiTheme="minorHAnsi" w:hAnsiTheme="minorHAnsi" w:cstheme="minorHAnsi"/>
          <w:b/>
          <w:shd w:val="clear" w:color="auto" w:fill="FFFFFF"/>
        </w:rPr>
        <w:t xml:space="preserve">3. </w:t>
      </w:r>
      <w:r w:rsidR="00E10E7A" w:rsidRPr="0088296E">
        <w:rPr>
          <w:rFonts w:asciiTheme="minorHAnsi" w:hAnsiTheme="minorHAnsi" w:cstheme="minorHAnsi"/>
          <w:b/>
          <w:shd w:val="clear" w:color="auto" w:fill="FFFFFF"/>
        </w:rPr>
        <w:t xml:space="preserve">MEDIDAS OBLIGATORIAS ESTABLECIDAS POR LA </w:t>
      </w:r>
      <w:r w:rsidR="00E10E7A" w:rsidRPr="0088296E">
        <w:rPr>
          <w:rFonts w:asciiTheme="minorHAnsi" w:hAnsiTheme="minorHAnsi" w:cstheme="minorHAnsi"/>
          <w:b/>
        </w:rPr>
        <w:t>LEY 34/2002</w:t>
      </w:r>
    </w:p>
    <w:p w14:paraId="1A1866A2" w14:textId="77777777" w:rsidR="00085158" w:rsidRPr="0088296E" w:rsidRDefault="00085158" w:rsidP="00085158">
      <w:pPr>
        <w:jc w:val="both"/>
        <w:rPr>
          <w:rFonts w:asciiTheme="minorHAnsi" w:hAnsiTheme="minorHAnsi" w:cstheme="minorHAnsi"/>
          <w:b/>
          <w:shd w:val="clear" w:color="auto" w:fill="FFFFFF"/>
        </w:rPr>
      </w:pPr>
    </w:p>
    <w:p w14:paraId="35261BF6" w14:textId="77777777" w:rsidR="00E10E7A" w:rsidRPr="0088296E" w:rsidRDefault="00E10E7A" w:rsidP="00085158">
      <w:pPr>
        <w:jc w:val="both"/>
        <w:rPr>
          <w:rFonts w:asciiTheme="minorHAnsi" w:hAnsiTheme="minorHAnsi" w:cstheme="minorHAnsi"/>
          <w:shd w:val="clear" w:color="auto" w:fill="FFFFFF"/>
        </w:rPr>
      </w:pPr>
      <w:r w:rsidRPr="0088296E">
        <w:rPr>
          <w:rFonts w:asciiTheme="minorHAnsi" w:hAnsiTheme="minorHAnsi" w:cstheme="minorHAnsi"/>
          <w:shd w:val="clear" w:color="auto" w:fill="FFFFFF"/>
        </w:rPr>
        <w:t>La información que debe de estar disponible para el usuario en el sitio web de la empresa es la siguiente:</w:t>
      </w:r>
    </w:p>
    <w:p w14:paraId="120B6E4F" w14:textId="77777777" w:rsidR="00E10E7A" w:rsidRPr="0088296E" w:rsidRDefault="00E10E7A" w:rsidP="00085158">
      <w:pPr>
        <w:jc w:val="both"/>
        <w:rPr>
          <w:rFonts w:asciiTheme="minorHAnsi" w:hAnsiTheme="minorHAnsi" w:cstheme="minorHAnsi"/>
          <w:shd w:val="clear" w:color="auto" w:fill="FFFFFF"/>
        </w:rPr>
      </w:pPr>
    </w:p>
    <w:p w14:paraId="5B937A2E" w14:textId="77777777" w:rsidR="00E10E7A" w:rsidRPr="0088296E" w:rsidRDefault="00E10E7A" w:rsidP="00085158">
      <w:pPr>
        <w:numPr>
          <w:ilvl w:val="0"/>
          <w:numId w:val="2"/>
        </w:numPr>
        <w:shd w:val="clear" w:color="auto" w:fill="FFFFFF"/>
        <w:ind w:right="720"/>
        <w:jc w:val="both"/>
        <w:rPr>
          <w:rFonts w:asciiTheme="minorHAnsi" w:hAnsiTheme="minorHAnsi" w:cstheme="minorHAnsi"/>
        </w:rPr>
      </w:pPr>
      <w:r w:rsidRPr="0088296E">
        <w:rPr>
          <w:rFonts w:asciiTheme="minorHAnsi" w:hAnsiTheme="minorHAnsi" w:cstheme="minorHAnsi"/>
        </w:rPr>
        <w:t>Nombre o Denominación Social</w:t>
      </w:r>
    </w:p>
    <w:p w14:paraId="43C31A5E" w14:textId="77777777" w:rsidR="00E10E7A" w:rsidRPr="0088296E" w:rsidRDefault="00E10E7A" w:rsidP="00085158">
      <w:pPr>
        <w:numPr>
          <w:ilvl w:val="0"/>
          <w:numId w:val="2"/>
        </w:numPr>
        <w:shd w:val="clear" w:color="auto" w:fill="FFFFFF"/>
        <w:ind w:right="720"/>
        <w:jc w:val="both"/>
        <w:rPr>
          <w:rFonts w:asciiTheme="minorHAnsi" w:hAnsiTheme="minorHAnsi" w:cstheme="minorHAnsi"/>
        </w:rPr>
      </w:pPr>
      <w:r w:rsidRPr="0088296E">
        <w:rPr>
          <w:rFonts w:asciiTheme="minorHAnsi" w:hAnsiTheme="minorHAnsi" w:cstheme="minorHAnsi"/>
        </w:rPr>
        <w:t xml:space="preserve">Residencia o Domicilio </w:t>
      </w:r>
    </w:p>
    <w:p w14:paraId="2ED751F4" w14:textId="77777777" w:rsidR="00E10E7A" w:rsidRPr="0088296E" w:rsidRDefault="00E10E7A" w:rsidP="00085158">
      <w:pPr>
        <w:numPr>
          <w:ilvl w:val="0"/>
          <w:numId w:val="2"/>
        </w:numPr>
        <w:shd w:val="clear" w:color="auto" w:fill="FFFFFF"/>
        <w:ind w:right="720"/>
        <w:jc w:val="both"/>
        <w:rPr>
          <w:rFonts w:asciiTheme="minorHAnsi" w:hAnsiTheme="minorHAnsi" w:cstheme="minorHAnsi"/>
        </w:rPr>
      </w:pPr>
      <w:r w:rsidRPr="0088296E">
        <w:rPr>
          <w:rFonts w:asciiTheme="minorHAnsi" w:hAnsiTheme="minorHAnsi" w:cstheme="minorHAnsi"/>
        </w:rPr>
        <w:t>Correo electrónico</w:t>
      </w:r>
    </w:p>
    <w:p w14:paraId="156FD443" w14:textId="77777777" w:rsidR="00E10E7A" w:rsidRPr="0088296E" w:rsidRDefault="00E10E7A" w:rsidP="00085158">
      <w:pPr>
        <w:numPr>
          <w:ilvl w:val="0"/>
          <w:numId w:val="2"/>
        </w:numPr>
        <w:shd w:val="clear" w:color="auto" w:fill="FFFFFF"/>
        <w:ind w:right="720"/>
        <w:jc w:val="both"/>
        <w:rPr>
          <w:rFonts w:asciiTheme="minorHAnsi" w:hAnsiTheme="minorHAnsi" w:cstheme="minorHAnsi"/>
        </w:rPr>
      </w:pPr>
      <w:r w:rsidRPr="0088296E">
        <w:rPr>
          <w:rFonts w:asciiTheme="minorHAnsi" w:hAnsiTheme="minorHAnsi" w:cstheme="minorHAnsi"/>
        </w:rPr>
        <w:t>Cualquier otro dato para establecer comunicación directa y efectiva (Formulario de contacto, teléfono)</w:t>
      </w:r>
    </w:p>
    <w:p w14:paraId="7E2EC0EA" w14:textId="77777777" w:rsidR="00E10E7A" w:rsidRPr="0088296E" w:rsidRDefault="00E10E7A" w:rsidP="00085158">
      <w:pPr>
        <w:numPr>
          <w:ilvl w:val="0"/>
          <w:numId w:val="2"/>
        </w:numPr>
        <w:shd w:val="clear" w:color="auto" w:fill="FFFFFF"/>
        <w:ind w:right="720"/>
        <w:jc w:val="both"/>
        <w:rPr>
          <w:rFonts w:asciiTheme="minorHAnsi" w:hAnsiTheme="minorHAnsi" w:cstheme="minorHAnsi"/>
        </w:rPr>
      </w:pPr>
      <w:r w:rsidRPr="0088296E">
        <w:rPr>
          <w:rFonts w:asciiTheme="minorHAnsi" w:hAnsiTheme="minorHAnsi" w:cstheme="minorHAnsi"/>
          <w:shd w:val="clear" w:color="auto" w:fill="FFFFFF"/>
        </w:rPr>
        <w:t>Datos de inscripción en el Registro Mercantil u otro, si corresponde.</w:t>
      </w:r>
    </w:p>
    <w:p w14:paraId="62ABC226" w14:textId="77777777" w:rsidR="00E10E7A" w:rsidRPr="0088296E" w:rsidRDefault="00E10E7A" w:rsidP="00085158">
      <w:pPr>
        <w:numPr>
          <w:ilvl w:val="0"/>
          <w:numId w:val="2"/>
        </w:numPr>
        <w:shd w:val="clear" w:color="auto" w:fill="FFFFFF"/>
        <w:ind w:right="720"/>
        <w:jc w:val="both"/>
        <w:rPr>
          <w:rFonts w:asciiTheme="minorHAnsi" w:hAnsiTheme="minorHAnsi" w:cstheme="minorHAnsi"/>
        </w:rPr>
      </w:pPr>
      <w:r w:rsidRPr="0088296E">
        <w:rPr>
          <w:rFonts w:asciiTheme="minorHAnsi" w:hAnsiTheme="minorHAnsi" w:cstheme="minorHAnsi"/>
          <w:shd w:val="clear" w:color="auto" w:fill="FFFFFF"/>
        </w:rPr>
        <w:t>Autorización administrativa si la empresa lo requiere según su actividad</w:t>
      </w:r>
    </w:p>
    <w:p w14:paraId="7244106E" w14:textId="77777777" w:rsidR="00E10E7A" w:rsidRPr="0088296E" w:rsidRDefault="00E10E7A" w:rsidP="00085158">
      <w:pPr>
        <w:numPr>
          <w:ilvl w:val="0"/>
          <w:numId w:val="2"/>
        </w:numPr>
        <w:shd w:val="clear" w:color="auto" w:fill="FFFFFF"/>
        <w:ind w:right="720"/>
        <w:jc w:val="both"/>
        <w:rPr>
          <w:rFonts w:asciiTheme="minorHAnsi" w:hAnsiTheme="minorHAnsi" w:cstheme="minorHAnsi"/>
        </w:rPr>
      </w:pPr>
      <w:r w:rsidRPr="0088296E">
        <w:rPr>
          <w:rFonts w:asciiTheme="minorHAnsi" w:hAnsiTheme="minorHAnsi" w:cstheme="minorHAnsi"/>
          <w:shd w:val="clear" w:color="auto" w:fill="FFFFFF"/>
        </w:rPr>
        <w:t>Datos de profesión regulada (colegio profesional, título académico…)</w:t>
      </w:r>
    </w:p>
    <w:p w14:paraId="383749FE" w14:textId="77777777" w:rsidR="00E10E7A" w:rsidRPr="0088296E" w:rsidRDefault="00E10E7A" w:rsidP="00085158">
      <w:pPr>
        <w:numPr>
          <w:ilvl w:val="0"/>
          <w:numId w:val="2"/>
        </w:numPr>
        <w:shd w:val="clear" w:color="auto" w:fill="FFFFFF"/>
        <w:ind w:right="720"/>
        <w:jc w:val="both"/>
        <w:rPr>
          <w:rFonts w:asciiTheme="minorHAnsi" w:hAnsiTheme="minorHAnsi" w:cstheme="minorHAnsi"/>
        </w:rPr>
      </w:pPr>
      <w:r w:rsidRPr="0088296E">
        <w:rPr>
          <w:rFonts w:asciiTheme="minorHAnsi" w:hAnsiTheme="minorHAnsi" w:cstheme="minorHAnsi"/>
        </w:rPr>
        <w:t>Número de identificación fiscal</w:t>
      </w:r>
    </w:p>
    <w:p w14:paraId="3C1E5CD5" w14:textId="77777777" w:rsidR="00E10E7A" w:rsidRPr="0088296E" w:rsidRDefault="00E10E7A" w:rsidP="00085158">
      <w:pPr>
        <w:numPr>
          <w:ilvl w:val="0"/>
          <w:numId w:val="2"/>
        </w:numPr>
        <w:shd w:val="clear" w:color="auto" w:fill="FFFFFF"/>
        <w:ind w:right="720"/>
        <w:jc w:val="both"/>
        <w:rPr>
          <w:rFonts w:asciiTheme="minorHAnsi" w:hAnsiTheme="minorHAnsi" w:cstheme="minorHAnsi"/>
        </w:rPr>
      </w:pPr>
      <w:r w:rsidRPr="0088296E">
        <w:rPr>
          <w:rFonts w:asciiTheme="minorHAnsi" w:hAnsiTheme="minorHAnsi" w:cstheme="minorHAnsi"/>
        </w:rPr>
        <w:t>En el caso de hacer referencia a precios la información</w:t>
      </w:r>
      <w:r w:rsidRPr="0088296E">
        <w:rPr>
          <w:rFonts w:asciiTheme="minorHAnsi" w:hAnsiTheme="minorHAnsi" w:cstheme="minorHAnsi"/>
          <w:shd w:val="clear" w:color="auto" w:fill="FFFFFF"/>
        </w:rPr>
        <w:t xml:space="preserve"> debe de ser clara y exacta sobre el precio del producto o servicio</w:t>
      </w:r>
    </w:p>
    <w:p w14:paraId="73DC1CC2" w14:textId="77777777" w:rsidR="00E10E7A" w:rsidRPr="0088296E" w:rsidRDefault="00E10E7A" w:rsidP="00085158">
      <w:pPr>
        <w:shd w:val="clear" w:color="auto" w:fill="FFFFFF"/>
        <w:ind w:left="720" w:right="720"/>
        <w:jc w:val="both"/>
        <w:rPr>
          <w:rFonts w:asciiTheme="minorHAnsi" w:hAnsiTheme="minorHAnsi" w:cstheme="minorHAnsi"/>
        </w:rPr>
      </w:pPr>
    </w:p>
    <w:p w14:paraId="5E484652" w14:textId="77777777" w:rsidR="00E10E7A" w:rsidRPr="0088296E" w:rsidRDefault="00E10E7A" w:rsidP="00085158">
      <w:pPr>
        <w:pStyle w:val="NormalWeb"/>
        <w:shd w:val="clear" w:color="auto" w:fill="FFFFFF"/>
        <w:spacing w:before="0" w:beforeAutospacing="0" w:after="0" w:afterAutospacing="0"/>
        <w:jc w:val="both"/>
        <w:rPr>
          <w:rFonts w:asciiTheme="minorHAnsi" w:hAnsiTheme="minorHAnsi" w:cstheme="minorHAnsi"/>
        </w:rPr>
      </w:pPr>
      <w:r w:rsidRPr="0088296E">
        <w:rPr>
          <w:rFonts w:asciiTheme="minorHAnsi" w:hAnsiTheme="minorHAnsi" w:cstheme="minorHAnsi"/>
        </w:rPr>
        <w:t>Si las empresas realizan actividades de contratación electrónica, con carácter previo, deberán poner a disposición del usuario la siguiente información:</w:t>
      </w:r>
    </w:p>
    <w:p w14:paraId="15BE9DC5" w14:textId="77777777" w:rsidR="00E10E7A" w:rsidRPr="0088296E" w:rsidRDefault="00E10E7A" w:rsidP="00085158">
      <w:pPr>
        <w:pStyle w:val="NormalWeb"/>
        <w:shd w:val="clear" w:color="auto" w:fill="FFFFFF"/>
        <w:spacing w:before="0" w:beforeAutospacing="0" w:after="0" w:afterAutospacing="0"/>
        <w:jc w:val="both"/>
        <w:rPr>
          <w:rFonts w:asciiTheme="minorHAnsi" w:hAnsiTheme="minorHAnsi" w:cstheme="minorHAnsi"/>
        </w:rPr>
      </w:pPr>
    </w:p>
    <w:p w14:paraId="4CB74A35" w14:textId="77777777" w:rsidR="00E10E7A" w:rsidRPr="0088296E" w:rsidRDefault="00E10E7A" w:rsidP="00085158">
      <w:pPr>
        <w:pStyle w:val="Ttulo4"/>
        <w:keepNext w:val="0"/>
        <w:keepLines w:val="0"/>
        <w:numPr>
          <w:ilvl w:val="0"/>
          <w:numId w:val="3"/>
        </w:numPr>
        <w:shd w:val="clear" w:color="auto" w:fill="FFFFFF"/>
        <w:suppressAutoHyphens w:val="0"/>
        <w:spacing w:before="0"/>
        <w:ind w:right="-285"/>
        <w:jc w:val="both"/>
        <w:rPr>
          <w:rFonts w:asciiTheme="minorHAnsi" w:hAnsiTheme="minorHAnsi" w:cstheme="minorHAnsi"/>
          <w:b w:val="0"/>
          <w:i w:val="0"/>
          <w:color w:val="auto"/>
        </w:rPr>
      </w:pPr>
      <w:r w:rsidRPr="0088296E">
        <w:rPr>
          <w:rFonts w:asciiTheme="minorHAnsi" w:hAnsiTheme="minorHAnsi" w:cstheme="minorHAnsi"/>
          <w:b w:val="0"/>
          <w:i w:val="0"/>
          <w:color w:val="auto"/>
        </w:rPr>
        <w:t>Trámites para celebrar el contrato</w:t>
      </w:r>
    </w:p>
    <w:p w14:paraId="2EA6C393" w14:textId="77777777" w:rsidR="00E10E7A" w:rsidRPr="0088296E" w:rsidRDefault="00E10E7A" w:rsidP="00085158">
      <w:pPr>
        <w:pStyle w:val="Ttulo4"/>
        <w:keepNext w:val="0"/>
        <w:keepLines w:val="0"/>
        <w:numPr>
          <w:ilvl w:val="0"/>
          <w:numId w:val="3"/>
        </w:numPr>
        <w:shd w:val="clear" w:color="auto" w:fill="FFFFFF"/>
        <w:suppressAutoHyphens w:val="0"/>
        <w:spacing w:before="0"/>
        <w:ind w:right="-285"/>
        <w:jc w:val="both"/>
        <w:rPr>
          <w:rFonts w:asciiTheme="minorHAnsi" w:hAnsiTheme="minorHAnsi" w:cstheme="minorHAnsi"/>
          <w:b w:val="0"/>
          <w:i w:val="0"/>
          <w:color w:val="auto"/>
        </w:rPr>
      </w:pPr>
      <w:r w:rsidRPr="0088296E">
        <w:rPr>
          <w:rFonts w:asciiTheme="minorHAnsi" w:hAnsiTheme="minorHAnsi" w:cstheme="minorHAnsi"/>
          <w:b w:val="0"/>
          <w:i w:val="0"/>
          <w:color w:val="auto"/>
        </w:rPr>
        <w:t>Archivo del documento electrónico</w:t>
      </w:r>
    </w:p>
    <w:p w14:paraId="4EA99C98" w14:textId="77777777" w:rsidR="00E10E7A" w:rsidRPr="0088296E" w:rsidRDefault="00E10E7A" w:rsidP="00085158">
      <w:pPr>
        <w:pStyle w:val="Ttulo4"/>
        <w:keepNext w:val="0"/>
        <w:keepLines w:val="0"/>
        <w:numPr>
          <w:ilvl w:val="0"/>
          <w:numId w:val="3"/>
        </w:numPr>
        <w:shd w:val="clear" w:color="auto" w:fill="FFFFFF"/>
        <w:suppressAutoHyphens w:val="0"/>
        <w:spacing w:before="0"/>
        <w:ind w:right="-285"/>
        <w:jc w:val="both"/>
        <w:rPr>
          <w:rFonts w:asciiTheme="minorHAnsi" w:hAnsiTheme="minorHAnsi" w:cstheme="minorHAnsi"/>
          <w:b w:val="0"/>
          <w:i w:val="0"/>
          <w:color w:val="auto"/>
        </w:rPr>
      </w:pPr>
      <w:r w:rsidRPr="0088296E">
        <w:rPr>
          <w:rFonts w:asciiTheme="minorHAnsi" w:hAnsiTheme="minorHAnsi" w:cstheme="minorHAnsi"/>
          <w:b w:val="0"/>
          <w:i w:val="0"/>
          <w:color w:val="auto"/>
        </w:rPr>
        <w:t>Medios técnicos para identificar y corregir errores</w:t>
      </w:r>
    </w:p>
    <w:p w14:paraId="5BE943EA" w14:textId="77777777" w:rsidR="00E10E7A" w:rsidRPr="0088296E" w:rsidRDefault="00E10E7A" w:rsidP="00085158">
      <w:pPr>
        <w:pStyle w:val="NormalWeb"/>
        <w:numPr>
          <w:ilvl w:val="0"/>
          <w:numId w:val="3"/>
        </w:numPr>
        <w:shd w:val="clear" w:color="auto" w:fill="FFFFFF"/>
        <w:spacing w:before="0" w:beforeAutospacing="0" w:after="0" w:afterAutospacing="0"/>
        <w:ind w:right="-285"/>
        <w:jc w:val="both"/>
        <w:rPr>
          <w:rStyle w:val="Textoennegrita"/>
          <w:rFonts w:asciiTheme="minorHAnsi" w:hAnsiTheme="minorHAnsi" w:cstheme="minorHAnsi"/>
          <w:b w:val="0"/>
        </w:rPr>
      </w:pPr>
      <w:r w:rsidRPr="0088296E">
        <w:rPr>
          <w:rStyle w:val="Textoennegrita"/>
          <w:rFonts w:asciiTheme="minorHAnsi" w:hAnsiTheme="minorHAnsi" w:cstheme="minorHAnsi"/>
          <w:b w:val="0"/>
        </w:rPr>
        <w:t>Poner a disposición del usuario las condiciones generales</w:t>
      </w:r>
    </w:p>
    <w:p w14:paraId="1EDF59E7" w14:textId="77777777" w:rsidR="00E10E7A" w:rsidRPr="0088296E" w:rsidRDefault="00E10E7A" w:rsidP="00085158">
      <w:pPr>
        <w:pStyle w:val="NormalWeb"/>
        <w:numPr>
          <w:ilvl w:val="0"/>
          <w:numId w:val="3"/>
        </w:numPr>
        <w:shd w:val="clear" w:color="auto" w:fill="FFFFFF"/>
        <w:spacing w:before="0" w:beforeAutospacing="0" w:after="0" w:afterAutospacing="0"/>
        <w:ind w:right="-285"/>
        <w:jc w:val="both"/>
        <w:rPr>
          <w:rFonts w:asciiTheme="minorHAnsi" w:hAnsiTheme="minorHAnsi" w:cstheme="minorHAnsi"/>
          <w:b/>
          <w:bCs/>
        </w:rPr>
      </w:pPr>
      <w:r w:rsidRPr="0088296E">
        <w:rPr>
          <w:rStyle w:val="Textoennegrita"/>
          <w:rFonts w:asciiTheme="minorHAnsi" w:hAnsiTheme="minorHAnsi" w:cstheme="minorHAnsi"/>
          <w:b w:val="0"/>
        </w:rPr>
        <w:t>Obligación de confirmar la aceptación del contrato</w:t>
      </w:r>
      <w:r w:rsidRPr="0088296E">
        <w:rPr>
          <w:rFonts w:asciiTheme="minorHAnsi" w:hAnsiTheme="minorHAnsi" w:cstheme="minorHAnsi"/>
          <w:b/>
        </w:rPr>
        <w:t xml:space="preserve"> </w:t>
      </w:r>
    </w:p>
    <w:p w14:paraId="7988A9FD" w14:textId="77777777" w:rsidR="00421CDA" w:rsidRPr="0088296E" w:rsidRDefault="00421CDA" w:rsidP="00085158">
      <w:pPr>
        <w:pStyle w:val="NormalWeb"/>
        <w:shd w:val="clear" w:color="auto" w:fill="FFFFFF"/>
        <w:spacing w:before="0" w:beforeAutospacing="0" w:after="0" w:afterAutospacing="0"/>
        <w:ind w:left="720" w:right="-285"/>
        <w:jc w:val="both"/>
        <w:rPr>
          <w:rFonts w:asciiTheme="minorHAnsi" w:hAnsiTheme="minorHAnsi" w:cstheme="minorHAnsi"/>
          <w:b/>
          <w:bCs/>
        </w:rPr>
      </w:pPr>
    </w:p>
    <w:p w14:paraId="0AEE3C29" w14:textId="77777777" w:rsidR="00E10E7A" w:rsidRPr="0088296E" w:rsidRDefault="00421CDA" w:rsidP="00085158">
      <w:pPr>
        <w:jc w:val="both"/>
        <w:rPr>
          <w:rFonts w:asciiTheme="minorHAnsi" w:hAnsiTheme="minorHAnsi" w:cstheme="minorHAnsi"/>
        </w:rPr>
      </w:pPr>
      <w:r w:rsidRPr="0088296E">
        <w:rPr>
          <w:rFonts w:asciiTheme="minorHAnsi" w:hAnsiTheme="minorHAnsi" w:cstheme="minorHAnsi"/>
        </w:rPr>
        <w:t xml:space="preserve">A </w:t>
      </w:r>
      <w:proofErr w:type="gramStart"/>
      <w:r w:rsidRPr="0088296E">
        <w:rPr>
          <w:rFonts w:asciiTheme="minorHAnsi" w:hAnsiTheme="minorHAnsi" w:cstheme="minorHAnsi"/>
        </w:rPr>
        <w:t>continuación</w:t>
      </w:r>
      <w:proofErr w:type="gramEnd"/>
      <w:r w:rsidRPr="0088296E">
        <w:rPr>
          <w:rFonts w:asciiTheme="minorHAnsi" w:hAnsiTheme="minorHAnsi" w:cstheme="minorHAnsi"/>
        </w:rPr>
        <w:t xml:space="preserve"> se adjuntan los modelos que ayudaran a cumplir algunas de las necesidades nombradas.</w:t>
      </w:r>
    </w:p>
    <w:p w14:paraId="70869E13" w14:textId="77777777" w:rsidR="00421CDA" w:rsidRPr="0088296E" w:rsidRDefault="00421CDA" w:rsidP="00085158">
      <w:pPr>
        <w:jc w:val="both"/>
        <w:rPr>
          <w:rFonts w:asciiTheme="minorHAnsi" w:hAnsiTheme="minorHAnsi" w:cstheme="minorHAnsi"/>
        </w:rPr>
      </w:pPr>
      <w:r w:rsidRPr="0088296E">
        <w:rPr>
          <w:rFonts w:asciiTheme="minorHAnsi" w:hAnsiTheme="minorHAnsi" w:cstheme="minorHAnsi"/>
        </w:rPr>
        <w:br w:type="page"/>
      </w:r>
    </w:p>
    <w:tbl>
      <w:tblPr>
        <w:tblW w:w="0" w:type="auto"/>
        <w:shd w:val="clear" w:color="auto" w:fill="808080"/>
        <w:tblLook w:val="04A0" w:firstRow="1" w:lastRow="0" w:firstColumn="1" w:lastColumn="0" w:noHBand="0" w:noVBand="1"/>
      </w:tblPr>
      <w:tblGrid>
        <w:gridCol w:w="8504"/>
      </w:tblGrid>
      <w:tr w:rsidR="00202FF5" w:rsidRPr="0088296E" w14:paraId="65ABFFCC" w14:textId="77777777" w:rsidTr="00E03BE2">
        <w:tc>
          <w:tcPr>
            <w:tcW w:w="8720" w:type="dxa"/>
            <w:shd w:val="clear" w:color="auto" w:fill="808080"/>
            <w:vAlign w:val="center"/>
          </w:tcPr>
          <w:p w14:paraId="776B2D0B" w14:textId="77777777" w:rsidR="00202FF5" w:rsidRPr="0088296E" w:rsidRDefault="00202FF5" w:rsidP="001176AE">
            <w:pPr>
              <w:spacing w:before="120" w:after="120"/>
              <w:jc w:val="center"/>
              <w:rPr>
                <w:rFonts w:asciiTheme="minorHAnsi" w:eastAsia="Calibri" w:hAnsiTheme="minorHAnsi" w:cstheme="minorHAnsi"/>
                <w:b/>
                <w:color w:val="FFFFFF" w:themeColor="background1"/>
                <w:lang w:eastAsia="en-US"/>
              </w:rPr>
            </w:pPr>
            <w:r w:rsidRPr="0088296E">
              <w:rPr>
                <w:rFonts w:asciiTheme="minorHAnsi" w:eastAsia="Calibri" w:hAnsiTheme="minorHAnsi" w:cstheme="minorHAnsi"/>
                <w:b/>
                <w:color w:val="FFFFFF" w:themeColor="background1"/>
                <w:lang w:eastAsia="en-US"/>
              </w:rPr>
              <w:lastRenderedPageBreak/>
              <w:t>POLÍTICA DE PRIVACIDAD páginas WEB</w:t>
            </w:r>
          </w:p>
        </w:tc>
      </w:tr>
    </w:tbl>
    <w:p w14:paraId="1281183E" w14:textId="77777777" w:rsidR="00202FF5" w:rsidRPr="0088296E" w:rsidRDefault="00202FF5" w:rsidP="00202FF5">
      <w:pPr>
        <w:rPr>
          <w:rFonts w:asciiTheme="minorHAnsi" w:hAnsiTheme="minorHAnsi" w:cstheme="minorHAnsi"/>
          <w:lang w:val="es-ES_tradnl"/>
        </w:rPr>
      </w:pPr>
    </w:p>
    <w:p w14:paraId="7D8BC1E9" w14:textId="4F753AFD" w:rsidR="009766E9" w:rsidRPr="0088296E" w:rsidRDefault="00947322" w:rsidP="00947322">
      <w:pPr>
        <w:shd w:val="clear" w:color="auto" w:fill="FFFFFF"/>
        <w:spacing w:after="240" w:line="276" w:lineRule="auto"/>
        <w:jc w:val="both"/>
        <w:textAlignment w:val="baseline"/>
        <w:rPr>
          <w:rFonts w:asciiTheme="minorHAnsi" w:hAnsiTheme="minorHAnsi" w:cstheme="minorHAnsi"/>
          <w:color w:val="000000"/>
        </w:rPr>
      </w:pPr>
      <w:r w:rsidRPr="0088296E">
        <w:rPr>
          <w:rFonts w:asciiTheme="minorHAnsi" w:hAnsiTheme="minorHAnsi" w:cstheme="minorHAnsi"/>
          <w:color w:val="000000"/>
        </w:rPr>
        <w:t>La</w:t>
      </w:r>
      <w:r w:rsidR="009766E9" w:rsidRPr="0088296E">
        <w:rPr>
          <w:rFonts w:asciiTheme="minorHAnsi" w:hAnsiTheme="minorHAnsi" w:cstheme="minorHAnsi"/>
          <w:color w:val="000000"/>
        </w:rPr>
        <w:t xml:space="preserve"> presente Política de Privacidad establece los términos en qu</w:t>
      </w:r>
      <w:r w:rsidRPr="0088296E">
        <w:rPr>
          <w:rFonts w:asciiTheme="minorHAnsi" w:hAnsiTheme="minorHAnsi" w:cstheme="minorHAnsi"/>
          <w:color w:val="000000"/>
        </w:rPr>
        <w:t xml:space="preserve">e </w:t>
      </w:r>
      <w:r w:rsidR="00946EB6" w:rsidRPr="0088296E">
        <w:rPr>
          <w:rFonts w:asciiTheme="minorHAnsi" w:eastAsia="Calibri" w:hAnsiTheme="minorHAnsi" w:cstheme="minorHAnsi"/>
          <w:b/>
          <w:i/>
          <w:iCs/>
          <w:lang w:eastAsia="en-US"/>
        </w:rPr>
        <w:fldChar w:fldCharType="begin"/>
      </w:r>
      <w:r w:rsidR="00946EB6" w:rsidRPr="0088296E">
        <w:rPr>
          <w:rFonts w:asciiTheme="minorHAnsi" w:eastAsia="Calibri" w:hAnsiTheme="minorHAnsi" w:cstheme="minorHAnsi"/>
          <w:b/>
          <w:i/>
          <w:iCs/>
          <w:lang w:eastAsia="en-US"/>
        </w:rPr>
        <w:instrText xml:space="preserve"> MERGEFIELD RAZONSOCIAL </w:instrText>
      </w:r>
      <w:r w:rsidR="00946EB6" w:rsidRPr="0088296E">
        <w:rPr>
          <w:rFonts w:asciiTheme="minorHAnsi" w:eastAsia="Calibri" w:hAnsiTheme="minorHAnsi" w:cstheme="minorHAnsi"/>
          <w:b/>
          <w:i/>
          <w:iCs/>
          <w:lang w:eastAsia="en-US"/>
        </w:rPr>
        <w:fldChar w:fldCharType="separate"/>
      </w:r>
      <w:r w:rsidR="0088296E" w:rsidRPr="0088296E">
        <w:rPr>
          <w:rFonts w:asciiTheme="minorHAnsi" w:eastAsia="Calibri" w:hAnsiTheme="minorHAnsi" w:cstheme="minorHAnsi"/>
          <w:b/>
          <w:i/>
          <w:iCs/>
          <w:noProof/>
          <w:lang w:eastAsia="en-US"/>
        </w:rPr>
        <w:t>${razon}</w:t>
      </w:r>
      <w:r w:rsidR="00946EB6" w:rsidRPr="0088296E">
        <w:rPr>
          <w:rFonts w:asciiTheme="minorHAnsi" w:eastAsia="Calibri" w:hAnsiTheme="minorHAnsi" w:cstheme="minorHAnsi"/>
          <w:b/>
          <w:i/>
          <w:iCs/>
          <w:lang w:eastAsia="en-US"/>
        </w:rPr>
        <w:fldChar w:fldCharType="end"/>
      </w:r>
      <w:r w:rsidR="00946EB6" w:rsidRPr="0088296E">
        <w:rPr>
          <w:rFonts w:asciiTheme="minorHAnsi" w:eastAsia="Calibri" w:hAnsiTheme="minorHAnsi" w:cstheme="minorHAnsi"/>
          <w:b/>
          <w:i/>
          <w:iCs/>
          <w:lang w:eastAsia="en-US"/>
        </w:rPr>
        <w:t xml:space="preserve"> </w:t>
      </w:r>
      <w:r w:rsidR="009766E9" w:rsidRPr="0088296E">
        <w:rPr>
          <w:rFonts w:asciiTheme="minorHAnsi" w:hAnsiTheme="minorHAnsi" w:cstheme="minorHAnsi"/>
          <w:color w:val="000000"/>
        </w:rPr>
        <w:t xml:space="preserve">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w:t>
      </w:r>
      <w:proofErr w:type="gramStart"/>
      <w:r w:rsidR="009766E9" w:rsidRPr="0088296E">
        <w:rPr>
          <w:rFonts w:asciiTheme="minorHAnsi" w:hAnsiTheme="minorHAnsi" w:cstheme="minorHAnsi"/>
          <w:color w:val="000000"/>
        </w:rPr>
        <w:t>embargo</w:t>
      </w:r>
      <w:proofErr w:type="gramEnd"/>
      <w:r w:rsidR="009766E9" w:rsidRPr="0088296E">
        <w:rPr>
          <w:rFonts w:asciiTheme="minorHAnsi" w:hAnsiTheme="minorHAnsi" w:cstheme="minorHAnsi"/>
          <w:color w:val="000000"/>
        </w:rPr>
        <w:t xml:space="preserve"> esta Política de Privacidad puede cambiar con el tiempo o ser actualizada por lo que le recomendamos y enfatizamos revisar continuamente esta página para asegurarse que está de acuerdo con dichos cambios.</w:t>
      </w:r>
    </w:p>
    <w:p w14:paraId="759AFB1B" w14:textId="77777777" w:rsidR="00395291" w:rsidRPr="0088296E" w:rsidRDefault="00395291" w:rsidP="00947322">
      <w:pPr>
        <w:shd w:val="clear" w:color="auto" w:fill="FFFFFF"/>
        <w:spacing w:after="240" w:line="276" w:lineRule="auto"/>
        <w:jc w:val="both"/>
        <w:textAlignment w:val="baseline"/>
        <w:rPr>
          <w:rFonts w:asciiTheme="minorHAnsi" w:hAnsiTheme="minorHAnsi" w:cstheme="minorHAnsi"/>
          <w:b/>
          <w:color w:val="000000"/>
        </w:rPr>
      </w:pPr>
      <w:r w:rsidRPr="0088296E">
        <w:rPr>
          <w:rFonts w:asciiTheme="minorHAnsi" w:hAnsiTheme="minorHAnsi" w:cstheme="minorHAnsi"/>
          <w:b/>
          <w:color w:val="000000"/>
        </w:rPr>
        <w:t>Derechos de los usuarios</w:t>
      </w:r>
    </w:p>
    <w:p w14:paraId="55A03790" w14:textId="0405EC4F" w:rsidR="00395291" w:rsidRPr="0088296E" w:rsidRDefault="00395291" w:rsidP="00947322">
      <w:pPr>
        <w:shd w:val="clear" w:color="auto" w:fill="FFFFFF"/>
        <w:spacing w:after="240" w:line="276" w:lineRule="auto"/>
        <w:jc w:val="both"/>
        <w:textAlignment w:val="baseline"/>
        <w:rPr>
          <w:rFonts w:asciiTheme="minorHAnsi" w:hAnsiTheme="minorHAnsi" w:cstheme="minorHAnsi"/>
          <w:b/>
          <w:color w:val="000000"/>
        </w:rPr>
      </w:pPr>
      <w:proofErr w:type="gramStart"/>
      <w:r w:rsidRPr="0088296E">
        <w:t>Le  informamos</w:t>
      </w:r>
      <w:proofErr w:type="gramEnd"/>
      <w:r w:rsidRPr="0088296E">
        <w:t xml:space="preserve"> que puede ejercitar sus derechos de acceso, rectificación, cancelación y oposición con arreglo a lo previsto en Reglamento 2016/679 del 27 de Abril de Protección de Datos de Carácter Personal enviando un mail a </w:t>
      </w:r>
      <w:r w:rsidR="0088296E" w:rsidRPr="0088296E">
        <w:t>${correo}</w:t>
      </w:r>
      <w:r w:rsidRPr="0088296E">
        <w:t xml:space="preserve">, o una carta junto con la fotocopia de su DNI, a la siguiente dirección: </w:t>
      </w:r>
      <w:r w:rsidR="0088296E" w:rsidRPr="0088296E">
        <w:t>${domicilio}</w:t>
      </w:r>
      <w:r w:rsidRPr="0088296E">
        <w:t>.</w:t>
      </w:r>
    </w:p>
    <w:p w14:paraId="7E8079C8" w14:textId="77777777" w:rsidR="009766E9" w:rsidRPr="0088296E" w:rsidRDefault="009766E9" w:rsidP="00947322">
      <w:pPr>
        <w:shd w:val="clear" w:color="auto" w:fill="FFFFFF"/>
        <w:spacing w:after="240" w:line="276" w:lineRule="auto"/>
        <w:jc w:val="both"/>
        <w:textAlignment w:val="baseline"/>
        <w:rPr>
          <w:rFonts w:asciiTheme="minorHAnsi" w:hAnsiTheme="minorHAnsi" w:cstheme="minorHAnsi"/>
          <w:color w:val="000000"/>
        </w:rPr>
      </w:pPr>
      <w:r w:rsidRPr="0088296E">
        <w:rPr>
          <w:rFonts w:asciiTheme="minorHAnsi" w:hAnsiTheme="minorHAnsi" w:cstheme="minorHAnsi"/>
          <w:b/>
          <w:bCs/>
          <w:color w:val="000000"/>
        </w:rPr>
        <w:t>Información que es recogida</w:t>
      </w:r>
    </w:p>
    <w:p w14:paraId="21CCF222" w14:textId="77777777" w:rsidR="009766E9" w:rsidRPr="0088296E" w:rsidRDefault="009766E9" w:rsidP="00947322">
      <w:pPr>
        <w:shd w:val="clear" w:color="auto" w:fill="FFFFFF"/>
        <w:spacing w:after="240" w:line="276" w:lineRule="auto"/>
        <w:jc w:val="both"/>
        <w:textAlignment w:val="baseline"/>
        <w:rPr>
          <w:rFonts w:asciiTheme="minorHAnsi" w:hAnsiTheme="minorHAnsi" w:cstheme="minorHAnsi"/>
          <w:color w:val="000000"/>
        </w:rPr>
      </w:pPr>
      <w:r w:rsidRPr="0088296E">
        <w:rPr>
          <w:rFonts w:asciiTheme="minorHAnsi" w:hAnsiTheme="minorHAnsi" w:cstheme="minorHAnsi"/>
          <w:color w:val="000000"/>
        </w:rPr>
        <w:t xml:space="preserve">Nuestro sitio web podrá recoger información personal por ejemplo: </w:t>
      </w:r>
      <w:proofErr w:type="gramStart"/>
      <w:r w:rsidRPr="0088296E">
        <w:rPr>
          <w:rFonts w:asciiTheme="minorHAnsi" w:hAnsiTheme="minorHAnsi" w:cstheme="minorHAnsi"/>
          <w:color w:val="000000"/>
        </w:rPr>
        <w:t>Nombre,  información</w:t>
      </w:r>
      <w:proofErr w:type="gramEnd"/>
      <w:r w:rsidRPr="0088296E">
        <w:rPr>
          <w:rFonts w:asciiTheme="minorHAnsi" w:hAnsiTheme="minorHAnsi" w:cstheme="minorHAnsi"/>
          <w:color w:val="000000"/>
        </w:rPr>
        <w:t xml:space="preserve"> de contacto como  su dirección de correo electrónica e información demográfica. Así mismo cuando sea necesario podrá ser requerida información específica para procesar algún pedido o realizar una entrega o facturación.</w:t>
      </w:r>
    </w:p>
    <w:p w14:paraId="4E71BB39" w14:textId="77777777" w:rsidR="009766E9" w:rsidRPr="0088296E" w:rsidRDefault="009766E9" w:rsidP="00947322">
      <w:pPr>
        <w:shd w:val="clear" w:color="auto" w:fill="FFFFFF"/>
        <w:spacing w:after="240" w:line="276" w:lineRule="auto"/>
        <w:jc w:val="both"/>
        <w:textAlignment w:val="baseline"/>
        <w:rPr>
          <w:rFonts w:asciiTheme="minorHAnsi" w:hAnsiTheme="minorHAnsi" w:cstheme="minorHAnsi"/>
          <w:color w:val="000000"/>
        </w:rPr>
      </w:pPr>
      <w:r w:rsidRPr="0088296E">
        <w:rPr>
          <w:rFonts w:asciiTheme="minorHAnsi" w:hAnsiTheme="minorHAnsi" w:cstheme="minorHAnsi"/>
          <w:b/>
          <w:bCs/>
          <w:color w:val="000000"/>
        </w:rPr>
        <w:t>Uso de la información recogida</w:t>
      </w:r>
    </w:p>
    <w:p w14:paraId="7C284E5F" w14:textId="77777777" w:rsidR="009766E9" w:rsidRPr="0088296E" w:rsidRDefault="009766E9" w:rsidP="00947322">
      <w:pPr>
        <w:shd w:val="clear" w:color="auto" w:fill="FFFFFF"/>
        <w:spacing w:after="240" w:line="276" w:lineRule="auto"/>
        <w:jc w:val="both"/>
        <w:textAlignment w:val="baseline"/>
        <w:rPr>
          <w:rFonts w:asciiTheme="minorHAnsi" w:hAnsiTheme="minorHAnsi" w:cstheme="minorHAnsi"/>
          <w:color w:val="000000"/>
        </w:rPr>
      </w:pPr>
      <w:r w:rsidRPr="0088296E">
        <w:rPr>
          <w:rFonts w:asciiTheme="minorHAnsi" w:hAnsiTheme="minorHAnsi" w:cstheme="minorHAnsi"/>
          <w:color w:val="000000"/>
        </w:rPr>
        <w:t xml:space="preserve">Nuestro sitio web emplea la información con el fin de proporcionar el mejor servicio posible, particularmente para mantener un registro de usuarios, de pedidos </w:t>
      </w:r>
      <w:proofErr w:type="gramStart"/>
      <w:r w:rsidRPr="0088296E">
        <w:rPr>
          <w:rFonts w:asciiTheme="minorHAnsi" w:hAnsiTheme="minorHAnsi" w:cstheme="minorHAnsi"/>
          <w:color w:val="000000"/>
        </w:rPr>
        <w:t>en caso que</w:t>
      </w:r>
      <w:proofErr w:type="gramEnd"/>
      <w:r w:rsidRPr="0088296E">
        <w:rPr>
          <w:rFonts w:asciiTheme="minorHAnsi" w:hAnsiTheme="minorHAnsi" w:cstheme="minorHAnsi"/>
          <w:color w:val="000000"/>
        </w:rPr>
        <w:t xml:space="preserv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31539C75" w14:textId="3017859D" w:rsidR="009766E9" w:rsidRPr="0088296E" w:rsidRDefault="00946EB6" w:rsidP="00947322">
      <w:pPr>
        <w:shd w:val="clear" w:color="auto" w:fill="FFFFFF"/>
        <w:spacing w:after="240" w:line="276" w:lineRule="auto"/>
        <w:jc w:val="both"/>
        <w:textAlignment w:val="baseline"/>
        <w:rPr>
          <w:rFonts w:asciiTheme="minorHAnsi" w:hAnsiTheme="minorHAnsi" w:cstheme="minorHAnsi"/>
          <w:color w:val="000000"/>
        </w:rPr>
      </w:pPr>
      <w:r w:rsidRPr="0088296E">
        <w:rPr>
          <w:rFonts w:asciiTheme="minorHAnsi" w:eastAsia="Calibri" w:hAnsiTheme="minorHAnsi" w:cstheme="minorHAnsi"/>
          <w:b/>
          <w:i/>
          <w:iCs/>
          <w:lang w:eastAsia="en-US"/>
        </w:rPr>
        <w:fldChar w:fldCharType="begin"/>
      </w:r>
      <w:r w:rsidRPr="0088296E">
        <w:rPr>
          <w:rFonts w:asciiTheme="minorHAnsi" w:eastAsia="Calibri" w:hAnsiTheme="minorHAnsi" w:cstheme="minorHAnsi"/>
          <w:b/>
          <w:i/>
          <w:iCs/>
          <w:lang w:eastAsia="en-US"/>
        </w:rPr>
        <w:instrText xml:space="preserve"> MERGEFIELD RAZONSOCIAL </w:instrText>
      </w:r>
      <w:r w:rsidRPr="0088296E">
        <w:rPr>
          <w:rFonts w:asciiTheme="minorHAnsi" w:eastAsia="Calibri" w:hAnsiTheme="minorHAnsi" w:cstheme="minorHAnsi"/>
          <w:b/>
          <w:i/>
          <w:iCs/>
          <w:lang w:eastAsia="en-US"/>
        </w:rPr>
        <w:fldChar w:fldCharType="separate"/>
      </w:r>
      <w:r w:rsidR="0088296E" w:rsidRPr="0088296E">
        <w:rPr>
          <w:rFonts w:asciiTheme="minorHAnsi" w:eastAsia="Calibri" w:hAnsiTheme="minorHAnsi" w:cstheme="minorHAnsi"/>
          <w:b/>
          <w:i/>
          <w:iCs/>
          <w:noProof/>
          <w:lang w:eastAsia="en-US"/>
        </w:rPr>
        <w:t>${razon}</w:t>
      </w:r>
      <w:r w:rsidRPr="0088296E">
        <w:rPr>
          <w:rFonts w:asciiTheme="minorHAnsi" w:eastAsia="Calibri" w:hAnsiTheme="minorHAnsi" w:cstheme="minorHAnsi"/>
          <w:b/>
          <w:i/>
          <w:iCs/>
          <w:lang w:eastAsia="en-US"/>
        </w:rPr>
        <w:fldChar w:fldCharType="end"/>
      </w:r>
      <w:r w:rsidR="009766E9" w:rsidRPr="0088296E">
        <w:rPr>
          <w:rFonts w:asciiTheme="minorHAnsi" w:hAnsiTheme="minorHAnsi" w:cstheme="minorHAnsi"/>
          <w:color w:val="000000"/>
        </w:rPr>
        <w:t xml:space="preserve"> está altamente comprometido para cumplir con el compromiso de mantener su información segura. Usamos los sistemas más avanzados y los actualizamos constantemente para asegurarnos que no exista ningún acceso no autorizado.</w:t>
      </w:r>
    </w:p>
    <w:p w14:paraId="6FA5F76A" w14:textId="116D9E3F" w:rsidR="00395291" w:rsidRPr="0088296E" w:rsidRDefault="00395291" w:rsidP="00947322">
      <w:pPr>
        <w:shd w:val="clear" w:color="auto" w:fill="FFFFFF"/>
        <w:spacing w:after="240" w:line="276" w:lineRule="auto"/>
        <w:jc w:val="both"/>
        <w:textAlignment w:val="baseline"/>
        <w:rPr>
          <w:rFonts w:asciiTheme="minorHAnsi" w:hAnsiTheme="minorHAnsi" w:cstheme="minorHAnsi"/>
          <w:color w:val="000000"/>
        </w:rPr>
      </w:pPr>
    </w:p>
    <w:p w14:paraId="355C9D6F" w14:textId="77777777" w:rsidR="0088296E" w:rsidRPr="0088296E" w:rsidRDefault="0088296E" w:rsidP="00947322">
      <w:pPr>
        <w:shd w:val="clear" w:color="auto" w:fill="FFFFFF"/>
        <w:spacing w:after="240" w:line="276" w:lineRule="auto"/>
        <w:jc w:val="both"/>
        <w:textAlignment w:val="baseline"/>
        <w:rPr>
          <w:rFonts w:asciiTheme="minorHAnsi" w:hAnsiTheme="minorHAnsi" w:cstheme="minorHAnsi"/>
          <w:color w:val="000000"/>
        </w:rPr>
      </w:pPr>
    </w:p>
    <w:p w14:paraId="4D117F37" w14:textId="77777777" w:rsidR="009766E9" w:rsidRPr="0088296E" w:rsidRDefault="009766E9" w:rsidP="00947322">
      <w:pPr>
        <w:shd w:val="clear" w:color="auto" w:fill="FFFFFF"/>
        <w:spacing w:after="240" w:line="276" w:lineRule="auto"/>
        <w:jc w:val="both"/>
        <w:textAlignment w:val="baseline"/>
        <w:rPr>
          <w:rFonts w:asciiTheme="minorHAnsi" w:hAnsiTheme="minorHAnsi" w:cstheme="minorHAnsi"/>
          <w:color w:val="000000"/>
        </w:rPr>
      </w:pPr>
      <w:r w:rsidRPr="0088296E">
        <w:rPr>
          <w:rFonts w:asciiTheme="minorHAnsi" w:hAnsiTheme="minorHAnsi" w:cstheme="minorHAnsi"/>
          <w:b/>
          <w:bCs/>
          <w:color w:val="000000"/>
        </w:rPr>
        <w:lastRenderedPageBreak/>
        <w:t>Cookies</w:t>
      </w:r>
    </w:p>
    <w:p w14:paraId="334A356D" w14:textId="77777777" w:rsidR="009766E9" w:rsidRPr="0088296E" w:rsidRDefault="009766E9" w:rsidP="00947322">
      <w:pPr>
        <w:shd w:val="clear" w:color="auto" w:fill="FFFFFF"/>
        <w:spacing w:after="240" w:line="276" w:lineRule="auto"/>
        <w:jc w:val="both"/>
        <w:textAlignment w:val="baseline"/>
        <w:rPr>
          <w:rFonts w:asciiTheme="minorHAnsi" w:hAnsiTheme="minorHAnsi" w:cstheme="minorHAnsi"/>
          <w:color w:val="000000"/>
        </w:rPr>
      </w:pPr>
      <w:r w:rsidRPr="0088296E">
        <w:rPr>
          <w:rFonts w:asciiTheme="minorHAnsi" w:hAnsiTheme="minorHAnsi" w:cstheme="minorHAnsi"/>
          <w:color w:val="000000"/>
        </w:rPr>
        <w:t xml:space="preserve">Una cookie se refiere a un fichero que es enviado con la finalidad de solicitar permiso para almacenarse en su ordenador, al aceptar dicho fichero se crea y la cookie sirve entonces para tener información respecto al tráfico web, y también facilita las futuras visitas a una web recurrente. Otra función que tienen las cookies es que con ellas </w:t>
      </w:r>
      <w:proofErr w:type="gramStart"/>
      <w:r w:rsidRPr="0088296E">
        <w:rPr>
          <w:rFonts w:asciiTheme="minorHAnsi" w:hAnsiTheme="minorHAnsi" w:cstheme="minorHAnsi"/>
          <w:color w:val="000000"/>
        </w:rPr>
        <w:t>las web</w:t>
      </w:r>
      <w:proofErr w:type="gramEnd"/>
      <w:r w:rsidRPr="0088296E">
        <w:rPr>
          <w:rFonts w:asciiTheme="minorHAnsi" w:hAnsiTheme="minorHAnsi" w:cstheme="minorHAnsi"/>
          <w:color w:val="000000"/>
        </w:rPr>
        <w:t xml:space="preserve"> pueden reconocerte individualmente y por tanto brindarte el mejor servicio personalizado de su web.</w:t>
      </w:r>
    </w:p>
    <w:p w14:paraId="40F06546" w14:textId="77777777" w:rsidR="009766E9" w:rsidRPr="0088296E" w:rsidRDefault="009766E9" w:rsidP="00947322">
      <w:pPr>
        <w:shd w:val="clear" w:color="auto" w:fill="FFFFFF"/>
        <w:spacing w:line="276" w:lineRule="auto"/>
        <w:jc w:val="both"/>
        <w:textAlignment w:val="baseline"/>
        <w:rPr>
          <w:rFonts w:asciiTheme="minorHAnsi" w:hAnsiTheme="minorHAnsi" w:cstheme="minorHAnsi"/>
          <w:color w:val="000000"/>
        </w:rPr>
      </w:pPr>
      <w:r w:rsidRPr="0088296E">
        <w:rPr>
          <w:rFonts w:asciiTheme="minorHAnsi" w:hAnsiTheme="minorHAnsi" w:cstheme="minorHAnsi"/>
          <w:color w:val="000000"/>
        </w:rPr>
        <w:t xml:space="preserve">Nuestro sitio web emplea las cookies para poder identificar las páginas que son visitadas y su frecuencia. Esta información es empleada únicamente para análisis estadístico y después la información se elimina de forma permanente. Usted puede eliminar las cookies en cualquier momento desde su ordenador. Sin </w:t>
      </w:r>
      <w:proofErr w:type="gramStart"/>
      <w:r w:rsidRPr="0088296E">
        <w:rPr>
          <w:rFonts w:asciiTheme="minorHAnsi" w:hAnsiTheme="minorHAnsi" w:cstheme="minorHAnsi"/>
          <w:color w:val="000000"/>
        </w:rPr>
        <w:t>embargo</w:t>
      </w:r>
      <w:proofErr w:type="gramEnd"/>
      <w:r w:rsidRPr="0088296E">
        <w:rPr>
          <w:rFonts w:asciiTheme="minorHAnsi" w:hAnsiTheme="minorHAnsi" w:cstheme="minorHAnsi"/>
          <w:color w:val="000000"/>
        </w:rPr>
        <w:t xml:space="preserve"> las cookies ayudan a proporcionar un mejor servicio de los sitios web, estás no dan acceso a información de su ordenador ni de usted, a menos de que usted así lo quiera y la proporcione directamente, </w:t>
      </w:r>
      <w:r w:rsidRPr="0088296E">
        <w:rPr>
          <w:rFonts w:asciiTheme="minorHAnsi" w:hAnsiTheme="minorHAnsi" w:cstheme="minorHAnsi"/>
          <w:bdr w:val="none" w:sz="0" w:space="0" w:color="auto" w:frame="1"/>
        </w:rPr>
        <w:t>visitas</w:t>
      </w:r>
      <w:r w:rsidR="00946EB6" w:rsidRPr="0088296E">
        <w:rPr>
          <w:rFonts w:asciiTheme="minorHAnsi" w:hAnsiTheme="minorHAnsi" w:cstheme="minorHAnsi"/>
          <w:bdr w:val="none" w:sz="0" w:space="0" w:color="auto" w:frame="1"/>
        </w:rPr>
        <w:t xml:space="preserve"> a una web</w:t>
      </w:r>
      <w:r w:rsidRPr="0088296E">
        <w:rPr>
          <w:rFonts w:asciiTheme="minorHAnsi" w:hAnsiTheme="minorHAnsi" w:cstheme="minorHAnsi"/>
          <w:color w:val="000000"/>
        </w:rPr>
        <w:t xml:space="preserve">. Usted puede aceptar o negar el uso de cookies, sin </w:t>
      </w:r>
      <w:proofErr w:type="gramStart"/>
      <w:r w:rsidRPr="0088296E">
        <w:rPr>
          <w:rFonts w:asciiTheme="minorHAnsi" w:hAnsiTheme="minorHAnsi" w:cstheme="minorHAnsi"/>
          <w:color w:val="000000"/>
        </w:rPr>
        <w:t>embargo</w:t>
      </w:r>
      <w:proofErr w:type="gramEnd"/>
      <w:r w:rsidRPr="0088296E">
        <w:rPr>
          <w:rFonts w:asciiTheme="minorHAnsi" w:hAnsiTheme="minorHAnsi" w:cstheme="minorHAnsi"/>
          <w:color w:val="000000"/>
        </w:rPr>
        <w:t xml:space="preserve"> la mayoría de navegadores aceptan cookies automáticamente pues sirve para tener un mejor servicio web. También usted puede cambiar la configuración de su ordenador para declinar las cookies. Si se declinan es posible que no pueda utilizar algunos de nuestros servicios.</w:t>
      </w:r>
    </w:p>
    <w:p w14:paraId="6169FDA1" w14:textId="77777777" w:rsidR="00946EB6" w:rsidRPr="0088296E" w:rsidRDefault="00946EB6" w:rsidP="00947322">
      <w:pPr>
        <w:shd w:val="clear" w:color="auto" w:fill="FFFFFF"/>
        <w:spacing w:line="276" w:lineRule="auto"/>
        <w:jc w:val="both"/>
        <w:textAlignment w:val="baseline"/>
        <w:rPr>
          <w:rFonts w:asciiTheme="minorHAnsi" w:hAnsiTheme="minorHAnsi" w:cstheme="minorHAnsi"/>
          <w:color w:val="000000"/>
        </w:rPr>
      </w:pPr>
    </w:p>
    <w:p w14:paraId="3A33E31A" w14:textId="77777777" w:rsidR="009766E9" w:rsidRPr="0088296E" w:rsidRDefault="009766E9" w:rsidP="00947322">
      <w:pPr>
        <w:shd w:val="clear" w:color="auto" w:fill="FFFFFF"/>
        <w:spacing w:after="240" w:line="276" w:lineRule="auto"/>
        <w:jc w:val="both"/>
        <w:textAlignment w:val="baseline"/>
        <w:rPr>
          <w:rFonts w:asciiTheme="minorHAnsi" w:hAnsiTheme="minorHAnsi" w:cstheme="minorHAnsi"/>
          <w:color w:val="000000"/>
        </w:rPr>
      </w:pPr>
      <w:r w:rsidRPr="0088296E">
        <w:rPr>
          <w:rFonts w:asciiTheme="minorHAnsi" w:hAnsiTheme="minorHAnsi" w:cstheme="minorHAnsi"/>
          <w:b/>
          <w:bCs/>
          <w:color w:val="000000"/>
        </w:rPr>
        <w:t>Enlaces a Terceros</w:t>
      </w:r>
    </w:p>
    <w:p w14:paraId="739C3F93" w14:textId="77777777" w:rsidR="009766E9" w:rsidRPr="0088296E" w:rsidRDefault="009766E9" w:rsidP="00947322">
      <w:pPr>
        <w:shd w:val="clear" w:color="auto" w:fill="FFFFFF"/>
        <w:spacing w:after="240" w:line="276" w:lineRule="auto"/>
        <w:jc w:val="both"/>
        <w:textAlignment w:val="baseline"/>
        <w:rPr>
          <w:rFonts w:asciiTheme="minorHAnsi" w:hAnsiTheme="minorHAnsi" w:cstheme="minorHAnsi"/>
          <w:color w:val="000000"/>
        </w:rPr>
      </w:pPr>
      <w:r w:rsidRPr="0088296E">
        <w:rPr>
          <w:rFonts w:asciiTheme="minorHAnsi" w:hAnsiTheme="minorHAnsi" w:cstheme="minorHAnsi"/>
          <w:color w:val="000000"/>
        </w:rPr>
        <w:t>Este sitio web pudiera contener en laces a otros sitios que pudieran ser de su interés. Una vez que usted de clic en estos enlaces y abandone nuestra página, ya no tenemos control sobre al sitio al que es redirigido y por lo tanto no somos responsables de los términos o privacidad ni de la protección de sus datos en esos otros sitios terceros. Dichos sitios están sujetos a sus propias políticas de privacidad por lo cual es recomendable que los consulte para confirmar que usted está de acuerdo con estas.</w:t>
      </w:r>
    </w:p>
    <w:p w14:paraId="4C3FD028" w14:textId="77777777" w:rsidR="009766E9" w:rsidRPr="0088296E" w:rsidRDefault="009766E9" w:rsidP="00947322">
      <w:pPr>
        <w:shd w:val="clear" w:color="auto" w:fill="FFFFFF"/>
        <w:spacing w:after="240" w:line="276" w:lineRule="auto"/>
        <w:jc w:val="both"/>
        <w:textAlignment w:val="baseline"/>
        <w:rPr>
          <w:rFonts w:asciiTheme="minorHAnsi" w:hAnsiTheme="minorHAnsi" w:cstheme="minorHAnsi"/>
          <w:color w:val="000000"/>
        </w:rPr>
      </w:pPr>
      <w:r w:rsidRPr="0088296E">
        <w:rPr>
          <w:rFonts w:asciiTheme="minorHAnsi" w:hAnsiTheme="minorHAnsi" w:cstheme="minorHAnsi"/>
          <w:b/>
          <w:bCs/>
          <w:color w:val="000000"/>
        </w:rPr>
        <w:t>Control de su información personal</w:t>
      </w:r>
    </w:p>
    <w:p w14:paraId="47215BC8" w14:textId="77777777" w:rsidR="009766E9" w:rsidRPr="0088296E" w:rsidRDefault="009766E9" w:rsidP="00947322">
      <w:pPr>
        <w:shd w:val="clear" w:color="auto" w:fill="FFFFFF"/>
        <w:spacing w:after="240" w:line="276" w:lineRule="auto"/>
        <w:jc w:val="both"/>
        <w:textAlignment w:val="baseline"/>
        <w:rPr>
          <w:rFonts w:asciiTheme="minorHAnsi" w:hAnsiTheme="minorHAnsi" w:cstheme="minorHAnsi"/>
          <w:color w:val="000000"/>
        </w:rPr>
      </w:pPr>
      <w:r w:rsidRPr="0088296E">
        <w:rPr>
          <w:rFonts w:asciiTheme="minorHAnsi" w:hAnsiTheme="minorHAnsi" w:cstheme="minorHAnsi"/>
          <w:color w:val="000000"/>
        </w:rPr>
        <w:t>En cualquier momento usted puede restringir la recopilación o el uso de la información personal que es proporcionada a nuestro sitio web.  Cada vez que se le solicite rellenar un formulario, como el de alta de usuario, puede marcar o desmarcar la opción de recibir información por correo electrónico.  En caso de que haya marcado la opción de recibir nuestro boletín o publicidad usted puede cancelarla en cualquier momento.</w:t>
      </w:r>
    </w:p>
    <w:p w14:paraId="65CAEBE9" w14:textId="77777777" w:rsidR="009766E9" w:rsidRPr="0088296E" w:rsidRDefault="009766E9" w:rsidP="00947322">
      <w:pPr>
        <w:shd w:val="clear" w:color="auto" w:fill="FFFFFF"/>
        <w:spacing w:after="240" w:line="276" w:lineRule="auto"/>
        <w:jc w:val="both"/>
        <w:textAlignment w:val="baseline"/>
        <w:rPr>
          <w:rFonts w:asciiTheme="minorHAnsi" w:hAnsiTheme="minorHAnsi" w:cstheme="minorHAnsi"/>
          <w:color w:val="000000"/>
        </w:rPr>
      </w:pPr>
      <w:r w:rsidRPr="0088296E">
        <w:rPr>
          <w:rFonts w:asciiTheme="minorHAnsi" w:hAnsiTheme="minorHAnsi" w:cstheme="minorHAnsi"/>
          <w:color w:val="000000"/>
        </w:rPr>
        <w:t>Esta compañía no venderá, cederá ni distribuirá la información personal que es recopilada sin su consentimiento, salvo que sea requerido por un juez con un orden judicial.</w:t>
      </w:r>
    </w:p>
    <w:p w14:paraId="34C924D5" w14:textId="2B13FA8A" w:rsidR="00C13945" w:rsidRPr="0088296E" w:rsidRDefault="009766E9" w:rsidP="00C13945">
      <w:pPr>
        <w:shd w:val="clear" w:color="auto" w:fill="FFFFFF"/>
        <w:spacing w:after="240" w:line="276" w:lineRule="auto"/>
        <w:jc w:val="both"/>
        <w:textAlignment w:val="baseline"/>
        <w:rPr>
          <w:rFonts w:asciiTheme="minorHAnsi" w:hAnsiTheme="minorHAnsi" w:cstheme="minorHAnsi"/>
          <w:color w:val="000000"/>
        </w:rPr>
      </w:pPr>
      <w:r w:rsidRPr="0088296E">
        <w:rPr>
          <w:rFonts w:asciiTheme="minorHAnsi" w:eastAsia="Calibri" w:hAnsiTheme="minorHAnsi" w:cstheme="minorHAnsi"/>
          <w:b/>
          <w:i/>
          <w:iCs/>
          <w:lang w:eastAsia="en-US"/>
        </w:rPr>
        <w:lastRenderedPageBreak/>
        <w:fldChar w:fldCharType="begin"/>
      </w:r>
      <w:r w:rsidRPr="0088296E">
        <w:rPr>
          <w:rFonts w:asciiTheme="minorHAnsi" w:eastAsia="Calibri" w:hAnsiTheme="minorHAnsi" w:cstheme="minorHAnsi"/>
          <w:b/>
          <w:i/>
          <w:iCs/>
          <w:lang w:eastAsia="en-US"/>
        </w:rPr>
        <w:instrText xml:space="preserve"> MERGEFIELD RAZONSOCIAL </w:instrText>
      </w:r>
      <w:r w:rsidRPr="0088296E">
        <w:rPr>
          <w:rFonts w:asciiTheme="minorHAnsi" w:eastAsia="Calibri" w:hAnsiTheme="minorHAnsi" w:cstheme="minorHAnsi"/>
          <w:b/>
          <w:i/>
          <w:iCs/>
          <w:lang w:eastAsia="en-US"/>
        </w:rPr>
        <w:fldChar w:fldCharType="separate"/>
      </w:r>
      <w:r w:rsidR="0088296E" w:rsidRPr="0088296E">
        <w:rPr>
          <w:rFonts w:asciiTheme="minorHAnsi" w:eastAsia="Calibri" w:hAnsiTheme="minorHAnsi" w:cstheme="minorHAnsi"/>
          <w:b/>
          <w:i/>
          <w:iCs/>
          <w:noProof/>
          <w:lang w:eastAsia="en-US"/>
        </w:rPr>
        <w:t>${razon}</w:t>
      </w:r>
      <w:r w:rsidRPr="0088296E">
        <w:rPr>
          <w:rFonts w:asciiTheme="minorHAnsi" w:eastAsia="Calibri" w:hAnsiTheme="minorHAnsi" w:cstheme="minorHAnsi"/>
          <w:b/>
          <w:i/>
          <w:iCs/>
          <w:lang w:eastAsia="en-US"/>
        </w:rPr>
        <w:fldChar w:fldCharType="end"/>
      </w:r>
      <w:r w:rsidR="00946EB6" w:rsidRPr="0088296E">
        <w:rPr>
          <w:rFonts w:asciiTheme="minorHAnsi" w:eastAsia="Calibri" w:hAnsiTheme="minorHAnsi" w:cstheme="minorHAnsi"/>
          <w:b/>
          <w:i/>
          <w:iCs/>
          <w:lang w:eastAsia="en-US"/>
        </w:rPr>
        <w:t xml:space="preserve"> </w:t>
      </w:r>
      <w:r w:rsidR="00946EB6" w:rsidRPr="0088296E">
        <w:rPr>
          <w:rFonts w:asciiTheme="minorHAnsi" w:hAnsiTheme="minorHAnsi" w:cstheme="minorHAnsi"/>
          <w:color w:val="000000"/>
        </w:rPr>
        <w:t>s</w:t>
      </w:r>
      <w:r w:rsidRPr="0088296E">
        <w:rPr>
          <w:rFonts w:asciiTheme="minorHAnsi" w:hAnsiTheme="minorHAnsi" w:cstheme="minorHAnsi"/>
          <w:color w:val="000000"/>
        </w:rPr>
        <w:t xml:space="preserve">e reserva el derecho de cambiar los términos de la presente Política de </w:t>
      </w:r>
      <w:r w:rsidR="00C13945" w:rsidRPr="0088296E">
        <w:rPr>
          <w:rFonts w:asciiTheme="minorHAnsi" w:hAnsiTheme="minorHAnsi" w:cstheme="minorHAnsi"/>
          <w:color w:val="000000"/>
        </w:rPr>
        <w:t>Privacidad en cualquier momento.</w:t>
      </w:r>
    </w:p>
    <w:p w14:paraId="2396DB65" w14:textId="77777777" w:rsidR="00C13945" w:rsidRPr="0088296E" w:rsidRDefault="00C13945">
      <w:pPr>
        <w:spacing w:after="200" w:line="276" w:lineRule="auto"/>
        <w:rPr>
          <w:rFonts w:asciiTheme="minorHAnsi" w:hAnsiTheme="minorHAnsi" w:cstheme="minorHAnsi"/>
          <w:color w:val="000000"/>
        </w:rPr>
      </w:pPr>
      <w:r w:rsidRPr="0088296E">
        <w:rPr>
          <w:rFonts w:asciiTheme="minorHAnsi" w:hAnsiTheme="minorHAnsi" w:cstheme="minorHAnsi"/>
          <w:color w:val="000000"/>
        </w:rPr>
        <w:br w:type="page"/>
      </w:r>
    </w:p>
    <w:p w14:paraId="6D6B6743" w14:textId="77777777" w:rsidR="009766E9" w:rsidRPr="0088296E" w:rsidRDefault="009766E9" w:rsidP="00C13945">
      <w:pPr>
        <w:shd w:val="clear" w:color="auto" w:fill="FFFFFF"/>
        <w:spacing w:after="240" w:line="276" w:lineRule="auto"/>
        <w:jc w:val="both"/>
        <w:textAlignment w:val="baseline"/>
        <w:rPr>
          <w:rFonts w:asciiTheme="minorHAnsi" w:hAnsiTheme="minorHAnsi" w:cstheme="minorHAnsi"/>
          <w:color w:val="000000"/>
        </w:rPr>
      </w:pPr>
    </w:p>
    <w:tbl>
      <w:tblPr>
        <w:tblW w:w="0" w:type="auto"/>
        <w:shd w:val="clear" w:color="auto" w:fill="808080"/>
        <w:tblLook w:val="04A0" w:firstRow="1" w:lastRow="0" w:firstColumn="1" w:lastColumn="0" w:noHBand="0" w:noVBand="1"/>
      </w:tblPr>
      <w:tblGrid>
        <w:gridCol w:w="8504"/>
      </w:tblGrid>
      <w:tr w:rsidR="00085158" w:rsidRPr="0088296E" w14:paraId="6AA04FB9" w14:textId="77777777" w:rsidTr="001176AE">
        <w:tc>
          <w:tcPr>
            <w:tcW w:w="8580" w:type="dxa"/>
            <w:shd w:val="clear" w:color="auto" w:fill="808080"/>
            <w:vAlign w:val="center"/>
          </w:tcPr>
          <w:p w14:paraId="4C6570AC" w14:textId="77777777" w:rsidR="00202FF5" w:rsidRPr="0088296E" w:rsidRDefault="00202FF5" w:rsidP="001176AE">
            <w:pPr>
              <w:spacing w:before="120" w:after="120"/>
              <w:jc w:val="center"/>
              <w:rPr>
                <w:rFonts w:asciiTheme="minorHAnsi" w:eastAsia="Calibri" w:hAnsiTheme="minorHAnsi" w:cstheme="minorHAnsi"/>
                <w:b/>
                <w:color w:val="FFFFFF" w:themeColor="background1"/>
                <w:lang w:eastAsia="en-US"/>
              </w:rPr>
            </w:pPr>
            <w:r w:rsidRPr="0088296E">
              <w:rPr>
                <w:rFonts w:asciiTheme="minorHAnsi" w:eastAsia="Calibri" w:hAnsiTheme="minorHAnsi" w:cstheme="minorHAnsi"/>
                <w:b/>
                <w:i/>
                <w:color w:val="FFFFFF" w:themeColor="background1"/>
                <w:lang w:eastAsia="en-US"/>
              </w:rPr>
              <w:br w:type="page"/>
            </w:r>
            <w:r w:rsidRPr="0088296E">
              <w:rPr>
                <w:rFonts w:asciiTheme="minorHAnsi" w:eastAsia="Calibri" w:hAnsiTheme="minorHAnsi" w:cstheme="minorHAnsi"/>
                <w:b/>
                <w:color w:val="FFFFFF" w:themeColor="background1"/>
                <w:lang w:eastAsia="en-US"/>
              </w:rPr>
              <w:t>MODELO DE ADVERTENCIA LEGAL</w:t>
            </w:r>
          </w:p>
        </w:tc>
      </w:tr>
    </w:tbl>
    <w:p w14:paraId="231F52DC" w14:textId="77777777" w:rsidR="00202FF5" w:rsidRPr="0088296E" w:rsidRDefault="00202FF5" w:rsidP="00202FF5">
      <w:pPr>
        <w:spacing w:after="200"/>
        <w:jc w:val="both"/>
        <w:rPr>
          <w:rFonts w:asciiTheme="minorHAnsi" w:eastAsia="Calibri" w:hAnsiTheme="minorHAnsi" w:cstheme="minorHAnsi"/>
          <w:lang w:eastAsia="en-US"/>
        </w:rPr>
      </w:pPr>
    </w:p>
    <w:p w14:paraId="03BA95EC" w14:textId="20A01AD8" w:rsidR="00202FF5" w:rsidRPr="0088296E" w:rsidRDefault="00202FF5" w:rsidP="00202FF5">
      <w:pPr>
        <w:spacing w:after="200"/>
        <w:jc w:val="both"/>
        <w:rPr>
          <w:rFonts w:asciiTheme="minorHAnsi" w:eastAsia="Calibri" w:hAnsiTheme="minorHAnsi" w:cstheme="minorHAnsi"/>
          <w:lang w:eastAsia="en-US"/>
        </w:rPr>
      </w:pPr>
      <w:r w:rsidRPr="0088296E">
        <w:rPr>
          <w:rFonts w:asciiTheme="minorHAnsi" w:eastAsia="Calibri" w:hAnsiTheme="minorHAnsi" w:cstheme="minorHAnsi"/>
          <w:lang w:eastAsia="en-US"/>
        </w:rPr>
        <w:t xml:space="preserve">En el supuesto que </w:t>
      </w:r>
      <w:r w:rsidRPr="0088296E">
        <w:rPr>
          <w:rFonts w:asciiTheme="minorHAnsi" w:eastAsia="Calibri" w:hAnsiTheme="minorHAnsi" w:cstheme="minorHAnsi"/>
          <w:b/>
          <w:i/>
          <w:iCs/>
          <w:lang w:eastAsia="en-US"/>
        </w:rPr>
        <w:fldChar w:fldCharType="begin"/>
      </w:r>
      <w:r w:rsidRPr="0088296E">
        <w:rPr>
          <w:rFonts w:asciiTheme="minorHAnsi" w:eastAsia="Calibri" w:hAnsiTheme="minorHAnsi" w:cstheme="minorHAnsi"/>
          <w:b/>
          <w:i/>
          <w:iCs/>
          <w:lang w:eastAsia="en-US"/>
        </w:rPr>
        <w:instrText xml:space="preserve"> MERGEFIELD RAZONSOCIAL </w:instrText>
      </w:r>
      <w:r w:rsidRPr="0088296E">
        <w:rPr>
          <w:rFonts w:asciiTheme="minorHAnsi" w:eastAsia="Calibri" w:hAnsiTheme="minorHAnsi" w:cstheme="minorHAnsi"/>
          <w:b/>
          <w:i/>
          <w:iCs/>
          <w:lang w:eastAsia="en-US"/>
        </w:rPr>
        <w:fldChar w:fldCharType="separate"/>
      </w:r>
      <w:r w:rsidR="0088296E" w:rsidRPr="0088296E">
        <w:rPr>
          <w:rFonts w:asciiTheme="minorHAnsi" w:eastAsia="Calibri" w:hAnsiTheme="minorHAnsi" w:cstheme="minorHAnsi"/>
          <w:b/>
          <w:i/>
          <w:iCs/>
          <w:noProof/>
          <w:lang w:eastAsia="en-US"/>
        </w:rPr>
        <w:t>${razon}</w:t>
      </w:r>
      <w:r w:rsidRPr="0088296E">
        <w:rPr>
          <w:rFonts w:asciiTheme="minorHAnsi" w:eastAsia="Calibri" w:hAnsiTheme="minorHAnsi" w:cstheme="minorHAnsi"/>
          <w:b/>
          <w:i/>
          <w:iCs/>
          <w:lang w:eastAsia="en-US"/>
        </w:rPr>
        <w:fldChar w:fldCharType="end"/>
      </w:r>
      <w:r w:rsidRPr="0088296E">
        <w:rPr>
          <w:rFonts w:asciiTheme="minorHAnsi" w:eastAsia="Calibri" w:hAnsiTheme="minorHAnsi" w:cstheme="minorHAnsi"/>
          <w:lang w:eastAsia="en-US"/>
        </w:rPr>
        <w:t xml:space="preserve"> decida utilizar el </w:t>
      </w:r>
      <w:r w:rsidRPr="0088296E">
        <w:rPr>
          <w:rFonts w:asciiTheme="minorHAnsi" w:eastAsia="Calibri" w:hAnsiTheme="minorHAnsi" w:cstheme="minorHAnsi"/>
          <w:b/>
          <w:bCs/>
          <w:lang w:eastAsia="en-US"/>
        </w:rPr>
        <w:t>correo electrónico</w:t>
      </w:r>
      <w:r w:rsidRPr="0088296E">
        <w:rPr>
          <w:rFonts w:asciiTheme="minorHAnsi" w:eastAsia="Calibri" w:hAnsiTheme="minorHAnsi" w:cstheme="minorHAnsi"/>
          <w:lang w:eastAsia="en-US"/>
        </w:rPr>
        <w:t xml:space="preserve"> como herramienta de marketing les informamos que la LSSI impone el </w:t>
      </w:r>
      <w:r w:rsidRPr="0088296E">
        <w:rPr>
          <w:rFonts w:asciiTheme="minorHAnsi" w:eastAsia="Calibri" w:hAnsiTheme="minorHAnsi" w:cstheme="minorHAnsi"/>
          <w:b/>
          <w:bCs/>
          <w:lang w:eastAsia="en-US"/>
        </w:rPr>
        <w:t>consentimiento expreso</w:t>
      </w:r>
      <w:r w:rsidRPr="0088296E">
        <w:rPr>
          <w:rFonts w:asciiTheme="minorHAnsi" w:eastAsia="Calibri" w:hAnsiTheme="minorHAnsi" w:cstheme="minorHAnsi"/>
          <w:lang w:eastAsia="en-US"/>
        </w:rPr>
        <w:t xml:space="preserve"> del interesado para el envío de comunicaciones comerciales a través de este medio. Por esta razón, si se solicita el correo electrónico al interesado para utilizarlo con fines comerciales habría que incluir además la siguiente advertencia legal:</w:t>
      </w:r>
    </w:p>
    <w:tbl>
      <w:tblPr>
        <w:tblW w:w="7790" w:type="dxa"/>
        <w:tblInd w:w="644" w:type="dxa"/>
        <w:tblBorders>
          <w:insideH w:val="single" w:sz="4" w:space="0" w:color="auto"/>
          <w:insideV w:val="single" w:sz="4" w:space="0" w:color="auto"/>
        </w:tblBorders>
        <w:shd w:val="clear" w:color="auto" w:fill="E0E0E0"/>
        <w:tblCellMar>
          <w:left w:w="70" w:type="dxa"/>
          <w:right w:w="70" w:type="dxa"/>
        </w:tblCellMar>
        <w:tblLook w:val="0000" w:firstRow="0" w:lastRow="0" w:firstColumn="0" w:lastColumn="0" w:noHBand="0" w:noVBand="0"/>
      </w:tblPr>
      <w:tblGrid>
        <w:gridCol w:w="7790"/>
      </w:tblGrid>
      <w:tr w:rsidR="00202FF5" w:rsidRPr="0088296E" w14:paraId="5D374F44" w14:textId="77777777" w:rsidTr="001176AE">
        <w:trPr>
          <w:trHeight w:val="1001"/>
        </w:trPr>
        <w:tc>
          <w:tcPr>
            <w:tcW w:w="7790" w:type="dxa"/>
            <w:shd w:val="clear" w:color="auto" w:fill="E0E0E0"/>
            <w:vAlign w:val="center"/>
          </w:tcPr>
          <w:p w14:paraId="2816239A" w14:textId="7858ED71" w:rsidR="00202FF5" w:rsidRPr="0088296E" w:rsidRDefault="00202FF5" w:rsidP="00421CDA">
            <w:pPr>
              <w:spacing w:before="120"/>
              <w:ind w:left="65" w:right="72"/>
              <w:jc w:val="both"/>
              <w:rPr>
                <w:rFonts w:asciiTheme="minorHAnsi" w:hAnsiTheme="minorHAnsi" w:cstheme="minorHAnsi"/>
                <w:noProof/>
                <w:lang w:val="es-ES_tradnl"/>
              </w:rPr>
            </w:pPr>
            <w:r w:rsidRPr="0088296E">
              <w:rPr>
                <w:rFonts w:asciiTheme="minorHAnsi" w:hAnsiTheme="minorHAnsi" w:cstheme="minorHAnsi"/>
                <w:noProof/>
                <w:lang w:val="es-ES_tradnl"/>
              </w:rPr>
              <w:t xml:space="preserve">De acuerdo con la Ley 34/2002, de Servicios de la Sociedad de la Información y de Comercio Electrónico, acepto expresamente recibir información comercial y publicitaria de </w:t>
            </w:r>
            <w:r w:rsidRPr="0088296E">
              <w:rPr>
                <w:rFonts w:asciiTheme="minorHAnsi" w:eastAsia="Calibri" w:hAnsiTheme="minorHAnsi" w:cstheme="minorHAnsi"/>
                <w:b/>
                <w:i/>
                <w:iCs/>
                <w:lang w:eastAsia="en-US"/>
              </w:rPr>
              <w:fldChar w:fldCharType="begin"/>
            </w:r>
            <w:r w:rsidRPr="0088296E">
              <w:rPr>
                <w:rFonts w:asciiTheme="minorHAnsi" w:eastAsia="Calibri" w:hAnsiTheme="minorHAnsi" w:cstheme="minorHAnsi"/>
                <w:b/>
                <w:i/>
                <w:iCs/>
                <w:lang w:eastAsia="en-US"/>
              </w:rPr>
              <w:instrText xml:space="preserve"> MERGEFIELD RAZONSOCIAL </w:instrText>
            </w:r>
            <w:r w:rsidRPr="0088296E">
              <w:rPr>
                <w:rFonts w:asciiTheme="minorHAnsi" w:eastAsia="Calibri" w:hAnsiTheme="minorHAnsi" w:cstheme="minorHAnsi"/>
                <w:b/>
                <w:i/>
                <w:iCs/>
                <w:lang w:eastAsia="en-US"/>
              </w:rPr>
              <w:fldChar w:fldCharType="separate"/>
            </w:r>
            <w:r w:rsidR="0088296E" w:rsidRPr="0088296E">
              <w:rPr>
                <w:rFonts w:asciiTheme="minorHAnsi" w:eastAsia="Calibri" w:hAnsiTheme="minorHAnsi" w:cstheme="minorHAnsi"/>
                <w:b/>
                <w:i/>
                <w:iCs/>
                <w:noProof/>
                <w:lang w:eastAsia="en-US"/>
              </w:rPr>
              <w:t>${razon}</w:t>
            </w:r>
            <w:r w:rsidRPr="0088296E">
              <w:rPr>
                <w:rFonts w:asciiTheme="minorHAnsi" w:eastAsia="Calibri" w:hAnsiTheme="minorHAnsi" w:cstheme="minorHAnsi"/>
                <w:b/>
                <w:i/>
                <w:iCs/>
                <w:lang w:eastAsia="en-US"/>
              </w:rPr>
              <w:fldChar w:fldCharType="end"/>
            </w:r>
            <w:r w:rsidRPr="0088296E">
              <w:rPr>
                <w:rFonts w:asciiTheme="minorHAnsi" w:hAnsiTheme="minorHAnsi" w:cstheme="minorHAnsi"/>
                <w:noProof/>
                <w:lang w:val="es-ES_tradnl"/>
              </w:rPr>
              <w:t xml:space="preserve"> a través de canales  electrónicos y/o postales.</w:t>
            </w:r>
          </w:p>
          <w:p w14:paraId="74608C81" w14:textId="77777777" w:rsidR="00202FF5" w:rsidRPr="0088296E" w:rsidRDefault="00202FF5" w:rsidP="00421CDA">
            <w:pPr>
              <w:spacing w:before="120"/>
              <w:ind w:left="62" w:right="74"/>
              <w:rPr>
                <w:rFonts w:asciiTheme="minorHAnsi" w:hAnsiTheme="minorHAnsi" w:cstheme="minorHAnsi"/>
                <w:noProof/>
                <w:lang w:val="es-ES_tradnl"/>
              </w:rPr>
            </w:pPr>
            <w:r w:rsidRPr="0088296E">
              <w:rPr>
                <w:rFonts w:asciiTheme="minorHAnsi" w:hAnsiTheme="minorHAnsi" w:cstheme="minorHAnsi"/>
                <w:noProof/>
              </w:rPr>
              <mc:AlternateContent>
                <mc:Choice Requires="wps">
                  <w:drawing>
                    <wp:anchor distT="0" distB="0" distL="114300" distR="114300" simplePos="0" relativeHeight="251657728" behindDoc="0" locked="0" layoutInCell="1" allowOverlap="1" wp14:anchorId="7E2DC485" wp14:editId="3CD91901">
                      <wp:simplePos x="0" y="0"/>
                      <wp:positionH relativeFrom="column">
                        <wp:posOffset>4686300</wp:posOffset>
                      </wp:positionH>
                      <wp:positionV relativeFrom="paragraph">
                        <wp:posOffset>92075</wp:posOffset>
                      </wp:positionV>
                      <wp:extent cx="114300" cy="114300"/>
                      <wp:effectExtent l="0" t="0" r="19050" b="19050"/>
                      <wp:wrapNone/>
                      <wp:docPr id="121" name="Rectángulo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DF31B" id="Rectángulo 121" o:spid="_x0000_s1026" style="position:absolute;margin-left:369pt;margin-top:7.25pt;width:9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"/>
                  </w:pict>
                </mc:Fallback>
              </mc:AlternateContent>
            </w:r>
            <w:r w:rsidR="00946EB6" w:rsidRPr="0088296E">
              <w:rPr>
                <w:rFonts w:asciiTheme="minorHAnsi" w:hAnsiTheme="minorHAnsi" w:cstheme="minorHAnsi"/>
                <w:noProof/>
                <w:lang w:val="es-ES_tradnl"/>
              </w:rPr>
              <w:t>Marque la siguiente casilla si acepta las condiciones</w:t>
            </w:r>
            <w:r w:rsidRPr="0088296E">
              <w:rPr>
                <w:rFonts w:asciiTheme="minorHAnsi" w:hAnsiTheme="minorHAnsi" w:cstheme="minorHAnsi"/>
                <w:noProof/>
                <w:lang w:val="es-ES_tradnl"/>
              </w:rPr>
              <w:t>:</w:t>
            </w:r>
          </w:p>
          <w:p w14:paraId="36FB2E98" w14:textId="77777777" w:rsidR="00202FF5" w:rsidRPr="0088296E" w:rsidRDefault="00202FF5" w:rsidP="001176AE">
            <w:pPr>
              <w:jc w:val="right"/>
              <w:rPr>
                <w:rFonts w:asciiTheme="minorHAnsi" w:hAnsiTheme="minorHAnsi" w:cstheme="minorHAnsi"/>
                <w:noProof/>
                <w:lang w:val="es-ES_tradnl"/>
              </w:rPr>
            </w:pPr>
          </w:p>
        </w:tc>
      </w:tr>
    </w:tbl>
    <w:p w14:paraId="2DE8B993" w14:textId="77777777" w:rsidR="00202FF5" w:rsidRPr="0088296E" w:rsidRDefault="00202FF5" w:rsidP="00202FF5">
      <w:pPr>
        <w:jc w:val="both"/>
        <w:rPr>
          <w:rFonts w:asciiTheme="minorHAnsi" w:eastAsia="Calibri" w:hAnsiTheme="minorHAnsi" w:cstheme="minorHAnsi"/>
          <w:lang w:eastAsia="en-US"/>
        </w:rPr>
      </w:pPr>
    </w:p>
    <w:p w14:paraId="5423F605" w14:textId="57F14A32" w:rsidR="00202FF5" w:rsidRPr="0088296E" w:rsidRDefault="00202FF5" w:rsidP="00202FF5">
      <w:pPr>
        <w:jc w:val="both"/>
        <w:rPr>
          <w:rFonts w:asciiTheme="minorHAnsi" w:eastAsia="Calibri" w:hAnsiTheme="minorHAnsi" w:cstheme="minorHAnsi"/>
          <w:b/>
          <w:iCs/>
          <w:lang w:eastAsia="en-US"/>
        </w:rPr>
      </w:pPr>
      <w:r w:rsidRPr="0088296E">
        <w:rPr>
          <w:rFonts w:asciiTheme="minorHAnsi" w:eastAsia="Calibri" w:hAnsiTheme="minorHAnsi" w:cstheme="minorHAnsi"/>
          <w:lang w:eastAsia="en-US"/>
        </w:rPr>
        <w:t xml:space="preserve">Modelo de envío en correo electrónico a contactos ya existentes y debidamente informados. Implantar en las plantillas de envío de correo electrónico, cada vez que salga del correo de </w:t>
      </w:r>
      <w:r w:rsidRPr="0088296E">
        <w:rPr>
          <w:rFonts w:asciiTheme="minorHAnsi" w:eastAsia="Calibri" w:hAnsiTheme="minorHAnsi" w:cstheme="minorHAnsi"/>
          <w:b/>
          <w:i/>
          <w:iCs/>
          <w:lang w:eastAsia="en-US"/>
        </w:rPr>
        <w:fldChar w:fldCharType="begin"/>
      </w:r>
      <w:r w:rsidRPr="0088296E">
        <w:rPr>
          <w:rFonts w:asciiTheme="minorHAnsi" w:eastAsia="Calibri" w:hAnsiTheme="minorHAnsi" w:cstheme="minorHAnsi"/>
          <w:b/>
          <w:i/>
          <w:iCs/>
          <w:lang w:eastAsia="en-US"/>
        </w:rPr>
        <w:instrText xml:space="preserve"> MERGEFIELD RAZONSOCIAL </w:instrText>
      </w:r>
      <w:r w:rsidRPr="0088296E">
        <w:rPr>
          <w:rFonts w:asciiTheme="minorHAnsi" w:eastAsia="Calibri" w:hAnsiTheme="minorHAnsi" w:cstheme="minorHAnsi"/>
          <w:b/>
          <w:i/>
          <w:iCs/>
          <w:lang w:eastAsia="en-US"/>
        </w:rPr>
        <w:fldChar w:fldCharType="separate"/>
      </w:r>
      <w:r w:rsidR="0088296E" w:rsidRPr="0088296E">
        <w:rPr>
          <w:rFonts w:asciiTheme="minorHAnsi" w:eastAsia="Calibri" w:hAnsiTheme="minorHAnsi" w:cstheme="minorHAnsi"/>
          <w:b/>
          <w:i/>
          <w:iCs/>
          <w:noProof/>
          <w:lang w:eastAsia="en-US"/>
        </w:rPr>
        <w:t>${razon}</w:t>
      </w:r>
      <w:r w:rsidRPr="0088296E">
        <w:rPr>
          <w:rFonts w:asciiTheme="minorHAnsi" w:eastAsia="Calibri" w:hAnsiTheme="minorHAnsi" w:cstheme="minorHAnsi"/>
          <w:b/>
          <w:i/>
          <w:iCs/>
          <w:lang w:eastAsia="en-US"/>
        </w:rPr>
        <w:fldChar w:fldCharType="end"/>
      </w:r>
      <w:r w:rsidRPr="0088296E">
        <w:rPr>
          <w:rFonts w:asciiTheme="minorHAnsi" w:eastAsia="Calibri" w:hAnsiTheme="minorHAnsi" w:cstheme="minorHAnsi"/>
          <w:b/>
          <w:iCs/>
          <w:lang w:eastAsia="en-US"/>
        </w:rPr>
        <w:t>:</w:t>
      </w:r>
    </w:p>
    <w:p w14:paraId="02A211CF" w14:textId="77777777" w:rsidR="00202FF5" w:rsidRPr="0088296E" w:rsidRDefault="00202FF5" w:rsidP="00202FF5">
      <w:pPr>
        <w:jc w:val="both"/>
        <w:rPr>
          <w:rFonts w:asciiTheme="minorHAnsi" w:eastAsia="Calibri" w:hAnsiTheme="minorHAnsi" w:cstheme="minorHAnsi"/>
          <w:lang w:eastAsia="en-US"/>
        </w:rPr>
      </w:pPr>
    </w:p>
    <w:tbl>
      <w:tblPr>
        <w:tblW w:w="8222" w:type="dxa"/>
        <w:tblInd w:w="250" w:type="dxa"/>
        <w:tblBorders>
          <w:insideH w:val="single" w:sz="4" w:space="0" w:color="000000"/>
          <w:insideV w:val="single" w:sz="4" w:space="0" w:color="000000"/>
        </w:tblBorders>
        <w:tblLook w:val="04A0" w:firstRow="1" w:lastRow="0" w:firstColumn="1" w:lastColumn="0" w:noHBand="0" w:noVBand="1"/>
      </w:tblPr>
      <w:tblGrid>
        <w:gridCol w:w="8222"/>
      </w:tblGrid>
      <w:tr w:rsidR="00202FF5" w:rsidRPr="00C84796" w14:paraId="6B53BFA6" w14:textId="77777777" w:rsidTr="001176AE">
        <w:trPr>
          <w:trHeight w:val="2779"/>
        </w:trPr>
        <w:tc>
          <w:tcPr>
            <w:tcW w:w="8222" w:type="dxa"/>
            <w:tcBorders>
              <w:top w:val="single" w:sz="4" w:space="0" w:color="auto"/>
              <w:left w:val="single" w:sz="4" w:space="0" w:color="auto"/>
              <w:bottom w:val="single" w:sz="4" w:space="0" w:color="auto"/>
              <w:right w:val="single" w:sz="4" w:space="0" w:color="auto"/>
            </w:tcBorders>
            <w:shd w:val="clear" w:color="auto" w:fill="D9D9D9"/>
          </w:tcPr>
          <w:p w14:paraId="1E91EC92" w14:textId="77777777" w:rsidR="00202FF5" w:rsidRPr="0088296E" w:rsidRDefault="00202FF5" w:rsidP="001176AE">
            <w:pPr>
              <w:spacing w:before="120" w:after="120"/>
              <w:ind w:left="34" w:right="176"/>
              <w:jc w:val="both"/>
              <w:rPr>
                <w:rFonts w:asciiTheme="minorHAnsi" w:eastAsia="Calibri" w:hAnsiTheme="minorHAnsi" w:cstheme="minorHAnsi"/>
                <w:b/>
                <w:i/>
                <w:lang w:eastAsia="en-US"/>
              </w:rPr>
            </w:pPr>
            <w:r w:rsidRPr="0088296E">
              <w:rPr>
                <w:rFonts w:asciiTheme="minorHAnsi" w:eastAsia="Calibri" w:hAnsiTheme="minorHAnsi" w:cstheme="minorHAnsi"/>
                <w:b/>
                <w:i/>
                <w:lang w:eastAsia="en-US"/>
              </w:rPr>
              <w:t>Advertencia legal:</w:t>
            </w:r>
          </w:p>
          <w:p w14:paraId="5F2D639F" w14:textId="77777777" w:rsidR="00202FF5" w:rsidRPr="0088296E" w:rsidRDefault="00202FF5" w:rsidP="001176AE">
            <w:pPr>
              <w:spacing w:after="200" w:line="276" w:lineRule="auto"/>
              <w:ind w:left="34" w:right="176"/>
              <w:jc w:val="both"/>
              <w:rPr>
                <w:rFonts w:asciiTheme="minorHAnsi" w:eastAsia="Calibri" w:hAnsiTheme="minorHAnsi" w:cstheme="minorHAnsi"/>
                <w:lang w:eastAsia="en-US"/>
              </w:rPr>
            </w:pPr>
            <w:r w:rsidRPr="0088296E">
              <w:rPr>
                <w:rFonts w:asciiTheme="minorHAnsi" w:eastAsia="Calibri" w:hAnsiTheme="minorHAnsi" w:cstheme="minorHAnsi"/>
                <w:lang w:eastAsia="en-US"/>
              </w:rPr>
              <w:t xml:space="preserve">Este mensaje y, en su caso, los ficheros anexos son confidenciales, especialmente en lo que respecta a los datos personales, y se dirigen exclusivamente al destinatario referenciado. Si usted no lo es y lo ha recibido por error o tiene conocimiento </w:t>
            </w:r>
            <w:proofErr w:type="gramStart"/>
            <w:r w:rsidRPr="0088296E">
              <w:rPr>
                <w:rFonts w:asciiTheme="minorHAnsi" w:eastAsia="Calibri" w:hAnsiTheme="minorHAnsi" w:cstheme="minorHAnsi"/>
                <w:lang w:eastAsia="en-US"/>
              </w:rPr>
              <w:t>del mismo</w:t>
            </w:r>
            <w:proofErr w:type="gramEnd"/>
            <w:r w:rsidRPr="0088296E">
              <w:rPr>
                <w:rFonts w:asciiTheme="minorHAnsi" w:eastAsia="Calibri" w:hAnsiTheme="minorHAnsi" w:cstheme="minorHAnsi"/>
                <w:lang w:eastAsia="en-US"/>
              </w:rPr>
              <w:t xml:space="preserve"> por cualquier motivo, le rogamos que nos lo comunique por este medio y proceda a destruirlo o borrarlo, y que en todo caso se abstenga de utilizar, reproducir, alterar, archivar o comunicar a terceros el presente mensaje y ficheros anexos, todo ello bajo pena de incurrir en responsabilidades legales. El emisor no garantiza la integridad, rapidez o seguridad del presente correo, ni se responsabiliza de posibles perjuicios derivados de la captura, incorporaciones de virus o cualesquiera otras manipulaciones efectuadas por terceros.</w:t>
            </w:r>
          </w:p>
        </w:tc>
      </w:tr>
    </w:tbl>
    <w:p w14:paraId="06EC2AEF" w14:textId="77777777" w:rsidR="00202FF5" w:rsidRPr="00421CDA" w:rsidRDefault="00202FF5" w:rsidP="002F0852">
      <w:pPr>
        <w:rPr>
          <w:rFonts w:asciiTheme="minorHAnsi" w:hAnsiTheme="minorHAnsi" w:cstheme="minorHAnsi"/>
        </w:rPr>
      </w:pPr>
    </w:p>
    <w:sectPr w:rsidR="00202FF5" w:rsidRPr="00421CD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5A3B0" w14:textId="77777777" w:rsidR="0075741A" w:rsidRDefault="0075741A" w:rsidP="002D6507">
      <w:r>
        <w:separator/>
      </w:r>
    </w:p>
  </w:endnote>
  <w:endnote w:type="continuationSeparator" w:id="0">
    <w:p w14:paraId="0446B776" w14:textId="77777777" w:rsidR="0075741A" w:rsidRDefault="0075741A" w:rsidP="002D6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E3698" w14:textId="77777777" w:rsidR="0075741A" w:rsidRDefault="0075741A" w:rsidP="002D6507">
      <w:r>
        <w:separator/>
      </w:r>
    </w:p>
  </w:footnote>
  <w:footnote w:type="continuationSeparator" w:id="0">
    <w:p w14:paraId="6DE8527E" w14:textId="77777777" w:rsidR="0075741A" w:rsidRDefault="0075741A" w:rsidP="002D65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7E34"/>
    <w:multiLevelType w:val="hybridMultilevel"/>
    <w:tmpl w:val="44C6D736"/>
    <w:lvl w:ilvl="0" w:tplc="0C0A000F">
      <w:start w:val="1"/>
      <w:numFmt w:val="decimal"/>
      <w:lvlText w:val="%1."/>
      <w:lvlJc w:val="left"/>
      <w:pPr>
        <w:ind w:left="643" w:hanging="360"/>
      </w:pPr>
      <w:rPr>
        <w:rFonts w:hint="default"/>
      </w:rPr>
    </w:lvl>
    <w:lvl w:ilvl="1" w:tplc="C924EA30">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4E6308"/>
    <w:multiLevelType w:val="hybridMultilevel"/>
    <w:tmpl w:val="E7AC7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B678CA"/>
    <w:multiLevelType w:val="hybridMultilevel"/>
    <w:tmpl w:val="6D18A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37843D9"/>
    <w:multiLevelType w:val="multilevel"/>
    <w:tmpl w:val="572E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917265"/>
    <w:multiLevelType w:val="multilevel"/>
    <w:tmpl w:val="B476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526FB0"/>
    <w:multiLevelType w:val="hybridMultilevel"/>
    <w:tmpl w:val="10CA9D1E"/>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32627152">
    <w:abstractNumId w:val="0"/>
  </w:num>
  <w:num w:numId="2" w16cid:durableId="695037273">
    <w:abstractNumId w:val="3"/>
  </w:num>
  <w:num w:numId="3" w16cid:durableId="392386053">
    <w:abstractNumId w:val="2"/>
  </w:num>
  <w:num w:numId="4" w16cid:durableId="400836832">
    <w:abstractNumId w:val="5"/>
  </w:num>
  <w:num w:numId="5" w16cid:durableId="198202271">
    <w:abstractNumId w:val="4"/>
  </w:num>
  <w:num w:numId="6" w16cid:durableId="1012680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08"/>
    <w:rsid w:val="00085158"/>
    <w:rsid w:val="001176AE"/>
    <w:rsid w:val="00202FF5"/>
    <w:rsid w:val="002D6507"/>
    <w:rsid w:val="002F0852"/>
    <w:rsid w:val="00395291"/>
    <w:rsid w:val="003A0C8B"/>
    <w:rsid w:val="00421CDA"/>
    <w:rsid w:val="00563589"/>
    <w:rsid w:val="005C057C"/>
    <w:rsid w:val="00663B1C"/>
    <w:rsid w:val="0075741A"/>
    <w:rsid w:val="00767907"/>
    <w:rsid w:val="0088296E"/>
    <w:rsid w:val="008A62B2"/>
    <w:rsid w:val="00946EB6"/>
    <w:rsid w:val="00947322"/>
    <w:rsid w:val="009766E9"/>
    <w:rsid w:val="00A34508"/>
    <w:rsid w:val="00AA4174"/>
    <w:rsid w:val="00B22F87"/>
    <w:rsid w:val="00BC6C07"/>
    <w:rsid w:val="00C13945"/>
    <w:rsid w:val="00C61FF6"/>
    <w:rsid w:val="00C72B26"/>
    <w:rsid w:val="00C84796"/>
    <w:rsid w:val="00CA5F23"/>
    <w:rsid w:val="00D253E7"/>
    <w:rsid w:val="00D50FC9"/>
    <w:rsid w:val="00DE062E"/>
    <w:rsid w:val="00E03BE2"/>
    <w:rsid w:val="00E10E7A"/>
    <w:rsid w:val="00F16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4076"/>
  <w15:docId w15:val="{B1DD88E8-157D-4469-A6E3-34CE703B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507"/>
    <w:pPr>
      <w:spacing w:after="0" w:line="240" w:lineRule="auto"/>
    </w:pPr>
    <w:rPr>
      <w:rFonts w:ascii="Times New Roman" w:eastAsia="Times New Roman" w:hAnsi="Times New Roman" w:cs="Times New Roman"/>
      <w:sz w:val="24"/>
      <w:szCs w:val="24"/>
      <w:lang w:eastAsia="es-ES"/>
    </w:rPr>
  </w:style>
  <w:style w:type="paragraph" w:styleId="Ttulo4">
    <w:name w:val="heading 4"/>
    <w:basedOn w:val="Normal"/>
    <w:next w:val="Normal"/>
    <w:link w:val="Ttulo4Car"/>
    <w:uiPriority w:val="9"/>
    <w:unhideWhenUsed/>
    <w:qFormat/>
    <w:rsid w:val="00E10E7A"/>
    <w:pPr>
      <w:keepNext/>
      <w:keepLines/>
      <w:suppressAutoHyphens/>
      <w:spacing w:before="200"/>
      <w:outlineLvl w:val="3"/>
    </w:pPr>
    <w:rPr>
      <w:rFonts w:asciiTheme="majorHAnsi" w:eastAsiaTheme="majorEastAsia" w:hAnsiTheme="majorHAnsi" w:cstheme="majorBidi"/>
      <w:b/>
      <w:bCs/>
      <w:i/>
      <w:iCs/>
      <w:color w:val="4F81BD" w:themeColor="accent1"/>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D50FC9"/>
    <w:rPr>
      <w:b/>
      <w:bCs/>
    </w:rPr>
  </w:style>
  <w:style w:type="paragraph" w:styleId="Prrafodelista">
    <w:name w:val="List Paragraph"/>
    <w:basedOn w:val="Normal"/>
    <w:uiPriority w:val="34"/>
    <w:qFormat/>
    <w:rsid w:val="00D50FC9"/>
    <w:pPr>
      <w:spacing w:after="200" w:line="276" w:lineRule="auto"/>
      <w:ind w:left="720"/>
      <w:contextualSpacing/>
    </w:pPr>
    <w:rPr>
      <w:rFonts w:ascii="Calibri" w:eastAsia="Calibri" w:hAnsi="Calibri"/>
      <w:sz w:val="22"/>
      <w:szCs w:val="22"/>
      <w:lang w:eastAsia="en-US"/>
    </w:rPr>
  </w:style>
  <w:style w:type="paragraph" w:styleId="Encabezado">
    <w:name w:val="header"/>
    <w:basedOn w:val="Normal"/>
    <w:link w:val="EncabezadoCar"/>
    <w:uiPriority w:val="99"/>
    <w:unhideWhenUsed/>
    <w:rsid w:val="002D6507"/>
    <w:pPr>
      <w:tabs>
        <w:tab w:val="center" w:pos="4252"/>
        <w:tab w:val="right" w:pos="8504"/>
      </w:tabs>
    </w:pPr>
  </w:style>
  <w:style w:type="character" w:customStyle="1" w:styleId="EncabezadoCar">
    <w:name w:val="Encabezado Car"/>
    <w:basedOn w:val="Fuentedeprrafopredeter"/>
    <w:link w:val="Encabezado"/>
    <w:uiPriority w:val="99"/>
    <w:rsid w:val="002D6507"/>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2D6507"/>
    <w:pPr>
      <w:tabs>
        <w:tab w:val="center" w:pos="4252"/>
        <w:tab w:val="right" w:pos="8504"/>
      </w:tabs>
    </w:pPr>
  </w:style>
  <w:style w:type="character" w:customStyle="1" w:styleId="PiedepginaCar">
    <w:name w:val="Pie de página Car"/>
    <w:basedOn w:val="Fuentedeprrafopredeter"/>
    <w:link w:val="Piedepgina"/>
    <w:uiPriority w:val="99"/>
    <w:rsid w:val="002D6507"/>
    <w:rPr>
      <w:rFonts w:ascii="Times New Roman" w:eastAsia="Times New Roman" w:hAnsi="Times New Roman" w:cs="Times New Roman"/>
      <w:sz w:val="24"/>
      <w:szCs w:val="24"/>
      <w:lang w:eastAsia="es-ES"/>
    </w:rPr>
  </w:style>
  <w:style w:type="paragraph" w:customStyle="1" w:styleId="Default">
    <w:name w:val="Default"/>
    <w:rsid w:val="002F0852"/>
    <w:pPr>
      <w:autoSpaceDE w:val="0"/>
      <w:autoSpaceDN w:val="0"/>
      <w:adjustRightInd w:val="0"/>
      <w:spacing w:after="0" w:line="240" w:lineRule="auto"/>
    </w:pPr>
    <w:rPr>
      <w:rFonts w:ascii="Arial" w:hAnsi="Arial" w:cs="Arial"/>
      <w:color w:val="000000"/>
      <w:sz w:val="24"/>
      <w:szCs w:val="24"/>
    </w:rPr>
  </w:style>
  <w:style w:type="character" w:customStyle="1" w:styleId="Ttulo4Car">
    <w:name w:val="Título 4 Car"/>
    <w:basedOn w:val="Fuentedeprrafopredeter"/>
    <w:link w:val="Ttulo4"/>
    <w:uiPriority w:val="9"/>
    <w:rsid w:val="00E10E7A"/>
    <w:rPr>
      <w:rFonts w:asciiTheme="majorHAnsi" w:eastAsiaTheme="majorEastAsia" w:hAnsiTheme="majorHAnsi" w:cstheme="majorBidi"/>
      <w:b/>
      <w:bCs/>
      <w:i/>
      <w:iCs/>
      <w:color w:val="4F81BD" w:themeColor="accent1"/>
      <w:sz w:val="24"/>
      <w:szCs w:val="24"/>
      <w:lang w:eastAsia="ar-SA"/>
    </w:rPr>
  </w:style>
  <w:style w:type="paragraph" w:styleId="NormalWeb">
    <w:name w:val="Normal (Web)"/>
    <w:basedOn w:val="Normal"/>
    <w:uiPriority w:val="99"/>
    <w:unhideWhenUsed/>
    <w:rsid w:val="00E10E7A"/>
    <w:pPr>
      <w:spacing w:before="100" w:beforeAutospacing="1" w:after="100" w:afterAutospacing="1"/>
    </w:pPr>
  </w:style>
  <w:style w:type="character" w:styleId="Hipervnculo">
    <w:name w:val="Hyperlink"/>
    <w:basedOn w:val="Fuentedeprrafopredeter"/>
    <w:uiPriority w:val="99"/>
    <w:semiHidden/>
    <w:unhideWhenUsed/>
    <w:rsid w:val="009766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95322">
      <w:bodyDiv w:val="1"/>
      <w:marLeft w:val="0"/>
      <w:marRight w:val="0"/>
      <w:marTop w:val="0"/>
      <w:marBottom w:val="0"/>
      <w:divBdr>
        <w:top w:val="none" w:sz="0" w:space="0" w:color="auto"/>
        <w:left w:val="none" w:sz="0" w:space="0" w:color="auto"/>
        <w:bottom w:val="none" w:sz="0" w:space="0" w:color="auto"/>
        <w:right w:val="none" w:sz="0" w:space="0" w:color="auto"/>
      </w:divBdr>
    </w:div>
    <w:div w:id="726535080">
      <w:bodyDiv w:val="1"/>
      <w:marLeft w:val="0"/>
      <w:marRight w:val="0"/>
      <w:marTop w:val="0"/>
      <w:marBottom w:val="0"/>
      <w:divBdr>
        <w:top w:val="none" w:sz="0" w:space="0" w:color="auto"/>
        <w:left w:val="none" w:sz="0" w:space="0" w:color="auto"/>
        <w:bottom w:val="none" w:sz="0" w:space="0" w:color="auto"/>
        <w:right w:val="none" w:sz="0" w:space="0" w:color="auto"/>
      </w:divBdr>
    </w:div>
    <w:div w:id="89489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D8DB8-7ED1-4CF5-B1E4-945B569F0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1767</Words>
  <Characters>9720</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33824</cp:lastModifiedBy>
  <cp:revision>2</cp:revision>
  <dcterms:created xsi:type="dcterms:W3CDTF">2022-09-27T08:10:00Z</dcterms:created>
  <dcterms:modified xsi:type="dcterms:W3CDTF">2022-09-27T08:10:00Z</dcterms:modified>
</cp:coreProperties>
</file>