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E1B9B" w14:paraId="1CDDE8D8" w14:textId="77777777" w:rsidTr="000E1B9B"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4654A3D" w14:textId="77777777" w:rsidR="000E1B9B" w:rsidRPr="006F45F2" w:rsidRDefault="000E1B9B" w:rsidP="006F45F2">
            <w:pPr>
              <w:jc w:val="center"/>
              <w:rPr>
                <w:b/>
              </w:rPr>
            </w:pPr>
            <w:r w:rsidRPr="006F45F2">
              <w:rPr>
                <w:rFonts w:asciiTheme="majorHAnsi" w:eastAsiaTheme="majorEastAsia" w:hAnsiTheme="majorHAnsi" w:cstheme="majorHAnsi"/>
                <w:b/>
                <w:color w:val="385623" w:themeColor="accent6" w:themeShade="80"/>
                <w:sz w:val="36"/>
                <w:szCs w:val="32"/>
              </w:rPr>
              <w:t>ANEXOS</w:t>
            </w:r>
          </w:p>
        </w:tc>
      </w:tr>
    </w:tbl>
    <w:p w14:paraId="083A626A" w14:textId="77777777" w:rsidR="00AB65AF" w:rsidRDefault="00AB65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45F2" w14:paraId="62AF9386" w14:textId="77777777" w:rsidTr="006F45F2"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2DE3BF9" w14:textId="77777777" w:rsidR="006F45F2" w:rsidRDefault="006F45F2" w:rsidP="000E1B9B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6F45F2">
              <w:rPr>
                <w:rFonts w:asciiTheme="majorHAnsi" w:eastAsiaTheme="majorEastAsia" w:hAnsiTheme="majorHAnsi" w:cstheme="majorHAnsi"/>
                <w:color w:val="385623" w:themeColor="accent6" w:themeShade="80"/>
                <w:sz w:val="36"/>
                <w:szCs w:val="32"/>
              </w:rPr>
              <w:t>CARTELES</w:t>
            </w:r>
          </w:p>
        </w:tc>
      </w:tr>
    </w:tbl>
    <w:p w14:paraId="04BB743E" w14:textId="77777777" w:rsidR="006F45F2" w:rsidRDefault="006F45F2" w:rsidP="000E1B9B">
      <w:pPr>
        <w:jc w:val="both"/>
        <w:rPr>
          <w:rFonts w:asciiTheme="majorHAnsi" w:hAnsiTheme="majorHAnsi" w:cstheme="majorHAnsi"/>
          <w:sz w:val="24"/>
        </w:rPr>
      </w:pPr>
    </w:p>
    <w:p w14:paraId="26672BF7" w14:textId="77777777" w:rsidR="000E1B9B" w:rsidRDefault="000E1B9B" w:rsidP="000E1B9B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Se establece como una obligación fundamental para los comerciantes y distribuidores, facilitar información </w:t>
      </w:r>
      <w:r w:rsidRPr="00B7422A">
        <w:rPr>
          <w:rFonts w:asciiTheme="majorHAnsi" w:hAnsiTheme="majorHAnsi" w:cstheme="majorHAnsi"/>
          <w:sz w:val="24"/>
        </w:rPr>
        <w:t xml:space="preserve">a los clientes de los impactos ambientales y de las obligaciones de gestión de los residuos de los envases de los productos que adquieran, siempre que dispongan de una </w:t>
      </w:r>
      <w:r w:rsidRPr="000E1B9B">
        <w:rPr>
          <w:rFonts w:asciiTheme="majorHAnsi" w:hAnsiTheme="majorHAnsi" w:cstheme="majorHAnsi"/>
          <w:b/>
          <w:sz w:val="24"/>
        </w:rPr>
        <w:t>superficie útil para la exposición y venta al público igual o superior a 300 metros cuadrados</w:t>
      </w:r>
      <w:r w:rsidRPr="00B7422A">
        <w:rPr>
          <w:rFonts w:asciiTheme="majorHAnsi" w:hAnsiTheme="majorHAnsi" w:cstheme="majorHAnsi"/>
          <w:sz w:val="24"/>
        </w:rPr>
        <w:t xml:space="preserve">. </w:t>
      </w:r>
    </w:p>
    <w:p w14:paraId="5F0E7A78" w14:textId="77777777" w:rsidR="000E1B9B" w:rsidRDefault="000E1B9B" w:rsidP="000E1B9B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Para el cumplimiento de las obligaciones informativas, se articulas los siguientes carteles:</w:t>
      </w:r>
    </w:p>
    <w:p w14:paraId="497D4255" w14:textId="77777777" w:rsidR="000E1B9B" w:rsidRDefault="000E1B9B" w:rsidP="000E1B9B">
      <w:pPr>
        <w:jc w:val="both"/>
        <w:rPr>
          <w:rFonts w:asciiTheme="majorHAnsi" w:hAnsiTheme="majorHAnsi" w:cstheme="majorHAnsi"/>
          <w:sz w:val="24"/>
        </w:rPr>
      </w:pPr>
    </w:p>
    <w:p w14:paraId="65669091" w14:textId="77777777" w:rsidR="000E1B9B" w:rsidRDefault="000E1B9B" w:rsidP="000E1B9B">
      <w:pPr>
        <w:jc w:val="both"/>
        <w:rPr>
          <w:rFonts w:asciiTheme="majorHAnsi" w:hAnsiTheme="majorHAnsi" w:cstheme="majorHAnsi"/>
          <w:sz w:val="24"/>
        </w:rPr>
      </w:pPr>
    </w:p>
    <w:p w14:paraId="2AC4F4C7" w14:textId="77777777" w:rsidR="000E1B9B" w:rsidRDefault="000E1B9B" w:rsidP="000E1B9B">
      <w:pPr>
        <w:jc w:val="both"/>
        <w:rPr>
          <w:rFonts w:asciiTheme="majorHAnsi" w:hAnsiTheme="majorHAnsi" w:cstheme="majorHAnsi"/>
          <w:sz w:val="24"/>
        </w:rPr>
      </w:pPr>
    </w:p>
    <w:p w14:paraId="60EF318F" w14:textId="77777777" w:rsidR="000E1B9B" w:rsidRDefault="000E1B9B" w:rsidP="000E1B9B">
      <w:pPr>
        <w:jc w:val="both"/>
        <w:rPr>
          <w:rFonts w:asciiTheme="majorHAnsi" w:hAnsiTheme="majorHAnsi" w:cstheme="majorHAnsi"/>
          <w:sz w:val="24"/>
        </w:rPr>
      </w:pPr>
    </w:p>
    <w:p w14:paraId="534D2ECA" w14:textId="77777777" w:rsidR="000E1B9B" w:rsidRDefault="000E1B9B" w:rsidP="000E1B9B">
      <w:pPr>
        <w:jc w:val="both"/>
        <w:rPr>
          <w:rFonts w:asciiTheme="majorHAnsi" w:hAnsiTheme="majorHAnsi" w:cstheme="majorHAnsi"/>
          <w:sz w:val="24"/>
        </w:rPr>
      </w:pPr>
    </w:p>
    <w:p w14:paraId="5308CE2E" w14:textId="77777777" w:rsidR="000E1B9B" w:rsidRDefault="000E1B9B" w:rsidP="000E1B9B">
      <w:pPr>
        <w:jc w:val="both"/>
        <w:rPr>
          <w:rFonts w:asciiTheme="majorHAnsi" w:hAnsiTheme="majorHAnsi" w:cstheme="majorHAnsi"/>
          <w:sz w:val="24"/>
        </w:rPr>
      </w:pPr>
    </w:p>
    <w:p w14:paraId="13DA898A" w14:textId="77777777" w:rsidR="000E1B9B" w:rsidRDefault="000E1B9B" w:rsidP="000E1B9B">
      <w:pPr>
        <w:jc w:val="both"/>
        <w:rPr>
          <w:rFonts w:asciiTheme="majorHAnsi" w:hAnsiTheme="majorHAnsi" w:cstheme="majorHAnsi"/>
          <w:sz w:val="24"/>
        </w:rPr>
      </w:pPr>
    </w:p>
    <w:p w14:paraId="41DB29E8" w14:textId="77777777" w:rsidR="000E1B9B" w:rsidRDefault="000E1B9B" w:rsidP="000E1B9B">
      <w:pPr>
        <w:jc w:val="both"/>
        <w:rPr>
          <w:rFonts w:asciiTheme="majorHAnsi" w:hAnsiTheme="majorHAnsi" w:cstheme="majorHAnsi"/>
          <w:sz w:val="24"/>
        </w:rPr>
      </w:pPr>
    </w:p>
    <w:p w14:paraId="0FE37AA8" w14:textId="77777777" w:rsidR="000E1B9B" w:rsidRDefault="000E1B9B" w:rsidP="000E1B9B">
      <w:pPr>
        <w:jc w:val="both"/>
        <w:rPr>
          <w:rFonts w:asciiTheme="majorHAnsi" w:hAnsiTheme="majorHAnsi" w:cstheme="majorHAnsi"/>
          <w:sz w:val="24"/>
        </w:rPr>
      </w:pPr>
    </w:p>
    <w:p w14:paraId="24E53C8D" w14:textId="77777777" w:rsidR="000E1B9B" w:rsidRDefault="000E1B9B" w:rsidP="000E1B9B">
      <w:pPr>
        <w:jc w:val="both"/>
        <w:rPr>
          <w:rFonts w:asciiTheme="majorHAnsi" w:hAnsiTheme="majorHAnsi" w:cstheme="majorHAnsi"/>
          <w:sz w:val="24"/>
        </w:rPr>
      </w:pPr>
    </w:p>
    <w:p w14:paraId="0950A593" w14:textId="77777777" w:rsidR="000E1B9B" w:rsidRDefault="000E1B9B" w:rsidP="000E1B9B">
      <w:pPr>
        <w:jc w:val="both"/>
        <w:rPr>
          <w:rFonts w:asciiTheme="majorHAnsi" w:hAnsiTheme="majorHAnsi" w:cstheme="majorHAnsi"/>
          <w:sz w:val="24"/>
        </w:rPr>
      </w:pPr>
    </w:p>
    <w:p w14:paraId="75EC9C4A" w14:textId="77777777" w:rsidR="000E1B9B" w:rsidRDefault="000E1B9B" w:rsidP="000E1B9B">
      <w:pPr>
        <w:jc w:val="both"/>
        <w:rPr>
          <w:rFonts w:asciiTheme="majorHAnsi" w:hAnsiTheme="majorHAnsi" w:cstheme="majorHAnsi"/>
          <w:sz w:val="24"/>
        </w:rPr>
      </w:pPr>
    </w:p>
    <w:p w14:paraId="1134C350" w14:textId="77777777" w:rsidR="000E1B9B" w:rsidRDefault="000E1B9B" w:rsidP="000E1B9B">
      <w:pPr>
        <w:jc w:val="both"/>
        <w:rPr>
          <w:rFonts w:asciiTheme="majorHAnsi" w:hAnsiTheme="majorHAnsi" w:cstheme="majorHAnsi"/>
          <w:sz w:val="24"/>
        </w:rPr>
      </w:pPr>
    </w:p>
    <w:p w14:paraId="3035946D" w14:textId="77777777" w:rsidR="000E1B9B" w:rsidRDefault="000E1B9B" w:rsidP="000E1B9B">
      <w:pPr>
        <w:jc w:val="both"/>
        <w:rPr>
          <w:rFonts w:asciiTheme="majorHAnsi" w:hAnsiTheme="majorHAnsi" w:cstheme="majorHAnsi"/>
          <w:sz w:val="24"/>
        </w:rPr>
      </w:pPr>
    </w:p>
    <w:p w14:paraId="128BF490" w14:textId="77777777" w:rsidR="000E1B9B" w:rsidRDefault="000E1B9B" w:rsidP="000E1B9B">
      <w:pPr>
        <w:jc w:val="both"/>
        <w:rPr>
          <w:rFonts w:asciiTheme="majorHAnsi" w:hAnsiTheme="majorHAnsi" w:cstheme="majorHAnsi"/>
          <w:sz w:val="24"/>
        </w:rPr>
      </w:pPr>
    </w:p>
    <w:p w14:paraId="1E31FF6C" w14:textId="77777777" w:rsidR="000E1B9B" w:rsidRDefault="000E1B9B" w:rsidP="000E1B9B">
      <w:pPr>
        <w:jc w:val="both"/>
        <w:rPr>
          <w:rFonts w:asciiTheme="majorHAnsi" w:hAnsiTheme="majorHAnsi" w:cstheme="majorHAnsi"/>
          <w:sz w:val="24"/>
        </w:rPr>
      </w:pPr>
    </w:p>
    <w:p w14:paraId="7F20942B" w14:textId="77777777" w:rsidR="000E1B9B" w:rsidRDefault="000E1B9B" w:rsidP="000E1B9B">
      <w:pPr>
        <w:jc w:val="both"/>
        <w:rPr>
          <w:rFonts w:asciiTheme="majorHAnsi" w:hAnsiTheme="majorHAnsi" w:cstheme="majorHAnsi"/>
          <w:sz w:val="24"/>
        </w:rPr>
      </w:pPr>
    </w:p>
    <w:p w14:paraId="1FE12FD5" w14:textId="77777777" w:rsidR="000E1B9B" w:rsidRDefault="000E1B9B" w:rsidP="000E1B9B">
      <w:pPr>
        <w:jc w:val="both"/>
        <w:rPr>
          <w:rFonts w:asciiTheme="majorHAnsi" w:hAnsiTheme="majorHAnsi" w:cstheme="majorHAnsi"/>
          <w:sz w:val="24"/>
        </w:rPr>
      </w:pPr>
    </w:p>
    <w:p w14:paraId="1CF4BBBF" w14:textId="77777777" w:rsidR="000E1B9B" w:rsidRDefault="000E1B9B" w:rsidP="000E1B9B">
      <w:pPr>
        <w:jc w:val="both"/>
        <w:rPr>
          <w:rFonts w:asciiTheme="majorHAnsi" w:hAnsiTheme="majorHAnsi" w:cstheme="majorHAnsi"/>
          <w:sz w:val="24"/>
        </w:rPr>
      </w:pPr>
    </w:p>
    <w:p w14:paraId="73D35F28" w14:textId="77777777" w:rsidR="009D1B21" w:rsidRDefault="009D1B21" w:rsidP="009D1B21">
      <w:pPr>
        <w:rPr>
          <w:rFonts w:asciiTheme="majorHAnsi" w:hAnsiTheme="majorHAnsi" w:cstheme="majorHAnsi"/>
          <w:sz w:val="24"/>
        </w:rPr>
      </w:pPr>
    </w:p>
    <w:p w14:paraId="0EF67A65" w14:textId="77777777" w:rsidR="006F45F2" w:rsidRDefault="006F45F2" w:rsidP="009D1B21">
      <w:pPr>
        <w:rPr>
          <w:rFonts w:asciiTheme="majorHAnsi" w:hAnsiTheme="majorHAnsi" w:cstheme="majorHAnsi"/>
          <w:b/>
          <w:sz w:val="24"/>
        </w:rPr>
      </w:pPr>
    </w:p>
    <w:p w14:paraId="20C227B8" w14:textId="77777777" w:rsidR="009D1B21" w:rsidRPr="009D1B21" w:rsidRDefault="009D1B21" w:rsidP="009D1B21">
      <w:pPr>
        <w:jc w:val="both"/>
        <w:rPr>
          <w:rFonts w:asciiTheme="majorHAnsi" w:hAnsiTheme="majorHAnsi" w:cstheme="majorHAnsi"/>
          <w:color w:val="385623" w:themeColor="accent6" w:themeShade="80"/>
          <w:sz w:val="32"/>
        </w:rPr>
      </w:pPr>
      <w:r w:rsidRPr="009D1B21">
        <w:rPr>
          <w:rFonts w:asciiTheme="majorHAnsi" w:hAnsiTheme="majorHAnsi" w:cstheme="majorHAnsi"/>
          <w:color w:val="385623" w:themeColor="accent6" w:themeShade="80"/>
          <w:sz w:val="32"/>
        </w:rPr>
        <w:lastRenderedPageBreak/>
        <w:t>CARTEL 1</w:t>
      </w:r>
    </w:p>
    <w:p w14:paraId="537A8C11" w14:textId="77777777" w:rsidR="000E1B9B" w:rsidRPr="009D1B21" w:rsidRDefault="000E1B9B" w:rsidP="009D1B21">
      <w:pPr>
        <w:jc w:val="both"/>
        <w:rPr>
          <w:rFonts w:asciiTheme="majorHAnsi" w:hAnsiTheme="majorHAnsi" w:cstheme="majorHAnsi"/>
        </w:rPr>
      </w:pPr>
      <w:r w:rsidRPr="009D1B21">
        <w:rPr>
          <w:rFonts w:asciiTheme="majorHAnsi" w:hAnsiTheme="majorHAnsi" w:cstheme="majorHAnsi"/>
        </w:rPr>
        <w:t>Informar al consumidor en lo referente a la devolución de los envases reutilizables y a la separación de los residuos de envases de los distintos contenedores o puntos de recogida establecidos</w:t>
      </w:r>
    </w:p>
    <w:p w14:paraId="1F5C5A4B" w14:textId="77777777" w:rsidR="000E1B9B" w:rsidRDefault="000E1B9B" w:rsidP="009D1B21">
      <w:pPr>
        <w:jc w:val="both"/>
        <w:rPr>
          <w:rFonts w:asciiTheme="majorHAnsi" w:hAnsiTheme="majorHAnsi" w:cstheme="majorHAnsi"/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599E9819" wp14:editId="343DD86A">
            <wp:extent cx="5231791" cy="7401040"/>
            <wp:effectExtent l="228600" t="228600" r="235585" b="2381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ige Ripped Paper Understand The Terms Below Pos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872" cy="740115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00BB39" w14:textId="77777777" w:rsidR="009D1B21" w:rsidRPr="009D1B21" w:rsidRDefault="009D1B21" w:rsidP="009D1B21">
      <w:pPr>
        <w:jc w:val="both"/>
        <w:rPr>
          <w:rFonts w:asciiTheme="majorHAnsi" w:hAnsiTheme="majorHAnsi" w:cstheme="majorHAnsi"/>
          <w:color w:val="385623" w:themeColor="accent6" w:themeShade="80"/>
          <w:sz w:val="32"/>
        </w:rPr>
      </w:pPr>
      <w:r w:rsidRPr="009D1B21">
        <w:rPr>
          <w:rFonts w:asciiTheme="majorHAnsi" w:hAnsiTheme="majorHAnsi" w:cstheme="majorHAnsi"/>
          <w:color w:val="385623" w:themeColor="accent6" w:themeShade="80"/>
          <w:sz w:val="32"/>
        </w:rPr>
        <w:lastRenderedPageBreak/>
        <w:t>CARTEL 2</w:t>
      </w:r>
    </w:p>
    <w:p w14:paraId="781B5A96" w14:textId="77777777" w:rsidR="009D1B21" w:rsidRPr="009D1B21" w:rsidRDefault="009D1B21" w:rsidP="009D1B21">
      <w:pPr>
        <w:jc w:val="both"/>
        <w:rPr>
          <w:rFonts w:asciiTheme="majorHAnsi" w:hAnsiTheme="majorHAnsi" w:cstheme="majorHAnsi"/>
        </w:rPr>
      </w:pPr>
      <w:r w:rsidRPr="009D1B21">
        <w:rPr>
          <w:rFonts w:asciiTheme="majorHAnsi" w:hAnsiTheme="majorHAnsi" w:cstheme="majorHAnsi"/>
        </w:rPr>
        <w:t>Promoción de las bolsas reutilizables, y optimización de la utilización de las bolsas de un solo uso, para reducir el consumo innecesario de estos envases</w:t>
      </w:r>
    </w:p>
    <w:p w14:paraId="4C6F2760" w14:textId="77777777" w:rsidR="009D1B21" w:rsidRPr="009D1B21" w:rsidRDefault="009D1B21" w:rsidP="009D1B21">
      <w:pPr>
        <w:jc w:val="both"/>
        <w:rPr>
          <w:rFonts w:asciiTheme="majorHAnsi" w:hAnsiTheme="majorHAnsi" w:cstheme="majorHAnsi"/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43A43279" wp14:editId="0D312F3E">
            <wp:extent cx="5448026" cy="7706933"/>
            <wp:effectExtent l="133350" t="114300" r="153035" b="1612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rful Illustration Reusable Bags Campaign Pos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741" cy="77164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466384" w14:textId="77777777" w:rsidR="009D1B21" w:rsidRPr="009D1B21" w:rsidRDefault="009D1B21" w:rsidP="009D1B21">
      <w:pPr>
        <w:jc w:val="both"/>
        <w:rPr>
          <w:rFonts w:asciiTheme="majorHAnsi" w:hAnsiTheme="majorHAnsi" w:cstheme="majorHAnsi"/>
          <w:color w:val="385623" w:themeColor="accent6" w:themeShade="80"/>
          <w:sz w:val="32"/>
        </w:rPr>
      </w:pPr>
      <w:r w:rsidRPr="009D1B21">
        <w:rPr>
          <w:rFonts w:asciiTheme="majorHAnsi" w:hAnsiTheme="majorHAnsi" w:cstheme="majorHAnsi"/>
          <w:color w:val="385623" w:themeColor="accent6" w:themeShade="80"/>
          <w:sz w:val="32"/>
        </w:rPr>
        <w:lastRenderedPageBreak/>
        <w:t>CARTEL 3</w:t>
      </w:r>
    </w:p>
    <w:p w14:paraId="2A64B065" w14:textId="77777777" w:rsidR="009D1B21" w:rsidRPr="009D1B21" w:rsidRDefault="009D1B21" w:rsidP="009D1B21">
      <w:pPr>
        <w:jc w:val="both"/>
        <w:rPr>
          <w:rFonts w:asciiTheme="majorHAnsi" w:hAnsiTheme="majorHAnsi" w:cstheme="majorHAnsi"/>
        </w:rPr>
      </w:pPr>
      <w:r w:rsidRPr="009D1B21">
        <w:rPr>
          <w:rFonts w:asciiTheme="majorHAnsi" w:hAnsiTheme="majorHAnsi" w:cstheme="majorHAnsi"/>
        </w:rPr>
        <w:t>Informar sobre la disponibilidad del comercio de envases reutilizables, así como sobre la posibilidad de uso de recipientes reutilizables</w:t>
      </w:r>
    </w:p>
    <w:p w14:paraId="73CFECAD" w14:textId="77777777" w:rsidR="009D1B21" w:rsidRDefault="009D1B21" w:rsidP="009D1B21">
      <w:pPr>
        <w:jc w:val="both"/>
        <w:rPr>
          <w:rFonts w:asciiTheme="majorHAnsi" w:hAnsiTheme="majorHAnsi" w:cstheme="majorHAnsi"/>
          <w:b/>
          <w:sz w:val="24"/>
        </w:rPr>
      </w:pPr>
    </w:p>
    <w:p w14:paraId="0AB7AED3" w14:textId="77777777" w:rsidR="009D1B21" w:rsidRPr="009D1B21" w:rsidRDefault="009B1D69" w:rsidP="009D1B21">
      <w:pP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noProof/>
          <w:sz w:val="24"/>
          <w:lang w:eastAsia="es-ES"/>
        </w:rPr>
        <w:drawing>
          <wp:inline distT="0" distB="0" distL="0" distR="0" wp14:anchorId="32EE047D" wp14:editId="702EF444">
            <wp:extent cx="5400040" cy="54000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 de Instagram Día del Medioambiente 6 de Junio Naturaleza Verde Blanc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7F70" w14:textId="77777777" w:rsidR="000E1B9B" w:rsidRPr="000E1B9B" w:rsidRDefault="000E1B9B" w:rsidP="009D1B21">
      <w:pPr>
        <w:jc w:val="both"/>
        <w:rPr>
          <w:rFonts w:asciiTheme="majorHAnsi" w:hAnsiTheme="majorHAnsi" w:cstheme="majorHAnsi"/>
          <w:sz w:val="24"/>
        </w:rPr>
      </w:pPr>
    </w:p>
    <w:p w14:paraId="64B7BAA9" w14:textId="77777777" w:rsidR="000E1B9B" w:rsidRDefault="000E1B9B"/>
    <w:p w14:paraId="7780D077" w14:textId="77777777" w:rsidR="009B3128" w:rsidRDefault="009B3128"/>
    <w:p w14:paraId="23CA54BA" w14:textId="77777777" w:rsidR="009B3128" w:rsidRDefault="009B3128"/>
    <w:p w14:paraId="242121D6" w14:textId="77777777" w:rsidR="009B3128" w:rsidRDefault="009B3128"/>
    <w:p w14:paraId="261BE669" w14:textId="77777777" w:rsidR="009B3128" w:rsidRDefault="009B3128"/>
    <w:p w14:paraId="1763118E" w14:textId="77777777" w:rsidR="009B3128" w:rsidRDefault="009B31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B3128" w14:paraId="319718A2" w14:textId="77777777" w:rsidTr="009B3128"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EA52C08" w14:textId="77777777" w:rsidR="009B3128" w:rsidRDefault="009B3128">
            <w:r>
              <w:rPr>
                <w:rFonts w:asciiTheme="majorHAnsi" w:eastAsiaTheme="majorEastAsia" w:hAnsiTheme="majorHAnsi" w:cstheme="majorHAnsi"/>
                <w:color w:val="385623" w:themeColor="accent6" w:themeShade="80"/>
                <w:sz w:val="36"/>
                <w:szCs w:val="32"/>
              </w:rPr>
              <w:lastRenderedPageBreak/>
              <w:t>NOTIFICACIÓN EMPLEADOS</w:t>
            </w:r>
          </w:p>
        </w:tc>
      </w:tr>
    </w:tbl>
    <w:p w14:paraId="0C98BDA5" w14:textId="77777777" w:rsidR="009B3128" w:rsidRDefault="009B3128"/>
    <w:p w14:paraId="5AB01EA8" w14:textId="77777777" w:rsidR="009B3128" w:rsidRPr="006F45F2" w:rsidRDefault="009B3128" w:rsidP="009B3128">
      <w:pPr>
        <w:jc w:val="both"/>
        <w:rPr>
          <w:rFonts w:asciiTheme="majorHAnsi" w:hAnsiTheme="majorHAnsi" w:cstheme="majorHAnsi"/>
          <w:sz w:val="28"/>
          <w:szCs w:val="24"/>
        </w:rPr>
      </w:pPr>
      <w:r w:rsidRPr="006F45F2">
        <w:rPr>
          <w:rFonts w:asciiTheme="majorHAnsi" w:hAnsiTheme="majorHAnsi" w:cstheme="majorHAnsi"/>
          <w:sz w:val="28"/>
          <w:szCs w:val="24"/>
        </w:rPr>
        <w:t>Fecha:</w:t>
      </w:r>
    </w:p>
    <w:p w14:paraId="31950A51" w14:textId="77777777" w:rsidR="009B3128" w:rsidRPr="006F45F2" w:rsidRDefault="009B3128" w:rsidP="009B3128">
      <w:pPr>
        <w:jc w:val="both"/>
        <w:rPr>
          <w:rFonts w:asciiTheme="majorHAnsi" w:hAnsiTheme="majorHAnsi" w:cstheme="majorHAnsi"/>
          <w:sz w:val="28"/>
          <w:szCs w:val="24"/>
        </w:rPr>
      </w:pPr>
    </w:p>
    <w:p w14:paraId="3DB9A5DC" w14:textId="77777777" w:rsidR="009B3128" w:rsidRPr="006F45F2" w:rsidRDefault="009B3128" w:rsidP="009B3128">
      <w:pPr>
        <w:jc w:val="both"/>
        <w:rPr>
          <w:rFonts w:asciiTheme="majorHAnsi" w:hAnsiTheme="majorHAnsi" w:cstheme="majorHAnsi"/>
          <w:sz w:val="28"/>
          <w:szCs w:val="24"/>
        </w:rPr>
      </w:pPr>
      <w:r w:rsidRPr="006F45F2">
        <w:rPr>
          <w:rFonts w:asciiTheme="majorHAnsi" w:hAnsiTheme="majorHAnsi" w:cstheme="majorHAnsi"/>
          <w:sz w:val="28"/>
          <w:szCs w:val="24"/>
        </w:rPr>
        <w:t>Nombre del empleado/a:</w:t>
      </w:r>
    </w:p>
    <w:p w14:paraId="161CB9FF" w14:textId="77777777" w:rsidR="009B3128" w:rsidRPr="006F45F2" w:rsidRDefault="009B3128" w:rsidP="009B3128">
      <w:pPr>
        <w:jc w:val="both"/>
        <w:rPr>
          <w:rFonts w:asciiTheme="majorHAnsi" w:hAnsiTheme="majorHAnsi" w:cstheme="majorHAnsi"/>
          <w:sz w:val="28"/>
          <w:szCs w:val="24"/>
        </w:rPr>
      </w:pPr>
    </w:p>
    <w:p w14:paraId="671833A4" w14:textId="77777777" w:rsidR="009B3128" w:rsidRPr="006F45F2" w:rsidRDefault="009B3128" w:rsidP="009B3128">
      <w:pPr>
        <w:jc w:val="both"/>
        <w:rPr>
          <w:rFonts w:asciiTheme="majorHAnsi" w:hAnsiTheme="majorHAnsi" w:cstheme="majorHAnsi"/>
          <w:sz w:val="28"/>
          <w:szCs w:val="24"/>
        </w:rPr>
      </w:pPr>
      <w:r w:rsidRPr="006F45F2">
        <w:rPr>
          <w:rFonts w:asciiTheme="majorHAnsi" w:hAnsiTheme="majorHAnsi" w:cstheme="majorHAnsi"/>
          <w:sz w:val="28"/>
          <w:szCs w:val="24"/>
        </w:rPr>
        <w:t>Mediante la firma de este documento declaro que conozco y consiento en los extremos que a continuación se detallan:</w:t>
      </w:r>
    </w:p>
    <w:p w14:paraId="268209C6" w14:textId="77777777" w:rsidR="009B3128" w:rsidRPr="006F45F2" w:rsidRDefault="009B3128" w:rsidP="009B3128">
      <w:pPr>
        <w:jc w:val="both"/>
        <w:rPr>
          <w:rFonts w:asciiTheme="majorHAnsi" w:hAnsiTheme="majorHAnsi" w:cstheme="majorHAnsi"/>
          <w:sz w:val="28"/>
          <w:szCs w:val="24"/>
        </w:rPr>
      </w:pPr>
    </w:p>
    <w:p w14:paraId="65BDB9AF" w14:textId="37E72FE9" w:rsidR="006F45F2" w:rsidRPr="006F45F2" w:rsidRDefault="009B3128" w:rsidP="009B3128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4"/>
        </w:rPr>
      </w:pPr>
      <w:r w:rsidRPr="006F45F2">
        <w:rPr>
          <w:rFonts w:asciiTheme="majorHAnsi" w:hAnsiTheme="majorHAnsi" w:cstheme="majorHAnsi"/>
          <w:sz w:val="28"/>
          <w:szCs w:val="24"/>
        </w:rPr>
        <w:t>Que</w:t>
      </w:r>
      <w:r w:rsidR="006F45F2" w:rsidRPr="006F45F2">
        <w:rPr>
          <w:rFonts w:asciiTheme="majorHAnsi" w:hAnsiTheme="majorHAnsi" w:cstheme="majorHAnsi"/>
          <w:sz w:val="28"/>
          <w:szCs w:val="24"/>
        </w:rPr>
        <w:t xml:space="preserve"> </w:t>
      </w:r>
      <w:r w:rsidR="00136B18">
        <w:rPr>
          <w:rFonts w:asciiTheme="majorHAnsi" w:hAnsiTheme="majorHAnsi" w:cstheme="majorHAnsi"/>
          <w:sz w:val="28"/>
          <w:szCs w:val="24"/>
        </w:rPr>
        <w:t>${razon}</w:t>
      </w:r>
      <w:r w:rsidRPr="006F45F2">
        <w:rPr>
          <w:rFonts w:asciiTheme="majorHAnsi" w:hAnsiTheme="majorHAnsi" w:cstheme="majorHAnsi"/>
          <w:sz w:val="28"/>
          <w:szCs w:val="24"/>
        </w:rPr>
        <w:t>, me ha informado de su iniciativa para conseguir</w:t>
      </w:r>
      <w:r w:rsidR="006F45F2" w:rsidRPr="006F45F2">
        <w:rPr>
          <w:rFonts w:asciiTheme="majorHAnsi" w:hAnsiTheme="majorHAnsi" w:cstheme="majorHAnsi"/>
          <w:sz w:val="28"/>
          <w:szCs w:val="24"/>
        </w:rPr>
        <w:t xml:space="preserve"> reducir la cantidad de envases sobre el medio ambiente, a través de la prevención, reutilización y reciclaje que podamos desarrollar en la actividad.</w:t>
      </w:r>
    </w:p>
    <w:p w14:paraId="3A8956BA" w14:textId="77777777" w:rsidR="009B3128" w:rsidRPr="006F45F2" w:rsidRDefault="009B3128" w:rsidP="006F45F2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4"/>
        </w:rPr>
      </w:pPr>
      <w:r w:rsidRPr="006F45F2">
        <w:rPr>
          <w:rFonts w:asciiTheme="majorHAnsi" w:hAnsiTheme="majorHAnsi" w:cstheme="majorHAnsi"/>
          <w:sz w:val="28"/>
          <w:szCs w:val="24"/>
        </w:rPr>
        <w:t>Nos han transmitido su deseo de que todo el personal nos impliquemos en conseguir los objetivos y metas propuestos. Por lo cual, me comprometo a colaborar en su consecución durante el desarrollo de mi actividad laboral.</w:t>
      </w:r>
    </w:p>
    <w:p w14:paraId="41D0E37B" w14:textId="77777777" w:rsidR="009B3128" w:rsidRPr="006F45F2" w:rsidRDefault="009B3128" w:rsidP="009B3128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4"/>
        </w:rPr>
      </w:pPr>
      <w:r w:rsidRPr="006F45F2">
        <w:rPr>
          <w:rFonts w:asciiTheme="majorHAnsi" w:hAnsiTheme="majorHAnsi" w:cstheme="majorHAnsi"/>
          <w:sz w:val="28"/>
          <w:szCs w:val="24"/>
        </w:rPr>
        <w:t xml:space="preserve">He recibido el </w:t>
      </w:r>
      <w:r w:rsidR="006F45F2" w:rsidRPr="006F45F2">
        <w:rPr>
          <w:rFonts w:asciiTheme="majorHAnsi" w:hAnsiTheme="majorHAnsi" w:cstheme="majorHAnsi"/>
          <w:sz w:val="28"/>
          <w:szCs w:val="24"/>
        </w:rPr>
        <w:t>Manual de implantación de la normativa de envases y residuos de envases i</w:t>
      </w:r>
      <w:r w:rsidRPr="006F45F2">
        <w:rPr>
          <w:rFonts w:asciiTheme="majorHAnsi" w:hAnsiTheme="majorHAnsi" w:cstheme="majorHAnsi"/>
          <w:sz w:val="28"/>
          <w:szCs w:val="24"/>
        </w:rPr>
        <w:t xml:space="preserve">mplantado en la organización. </w:t>
      </w:r>
    </w:p>
    <w:p w14:paraId="05B3AB39" w14:textId="77777777" w:rsidR="009B3128" w:rsidRPr="006F45F2" w:rsidRDefault="009B3128" w:rsidP="009B3128">
      <w:pPr>
        <w:jc w:val="both"/>
        <w:rPr>
          <w:rFonts w:asciiTheme="majorHAnsi" w:hAnsiTheme="majorHAnsi" w:cstheme="majorHAnsi"/>
          <w:sz w:val="28"/>
          <w:szCs w:val="24"/>
        </w:rPr>
      </w:pPr>
    </w:p>
    <w:p w14:paraId="58BC4C66" w14:textId="77777777" w:rsidR="009B3128" w:rsidRPr="006F45F2" w:rsidRDefault="009B3128" w:rsidP="009B3128">
      <w:pPr>
        <w:jc w:val="both"/>
        <w:rPr>
          <w:rFonts w:asciiTheme="majorHAnsi" w:hAnsiTheme="majorHAnsi" w:cstheme="majorHAnsi"/>
          <w:sz w:val="28"/>
          <w:szCs w:val="24"/>
        </w:rPr>
      </w:pPr>
    </w:p>
    <w:p w14:paraId="4ACBC2B7" w14:textId="77777777" w:rsidR="009B3128" w:rsidRPr="006F45F2" w:rsidRDefault="009B3128" w:rsidP="009B3128">
      <w:pPr>
        <w:jc w:val="both"/>
        <w:rPr>
          <w:rFonts w:asciiTheme="majorHAnsi" w:hAnsiTheme="majorHAnsi" w:cstheme="majorHAnsi"/>
          <w:sz w:val="28"/>
          <w:szCs w:val="24"/>
        </w:rPr>
      </w:pPr>
      <w:proofErr w:type="gramStart"/>
      <w:r w:rsidRPr="006F45F2">
        <w:rPr>
          <w:rFonts w:asciiTheme="majorHAnsi" w:hAnsiTheme="majorHAnsi" w:cstheme="majorHAnsi"/>
          <w:sz w:val="28"/>
          <w:szCs w:val="24"/>
        </w:rPr>
        <w:t>Firma empleado</w:t>
      </w:r>
      <w:proofErr w:type="gramEnd"/>
      <w:r w:rsidRPr="006F45F2">
        <w:rPr>
          <w:rFonts w:asciiTheme="majorHAnsi" w:hAnsiTheme="majorHAnsi" w:cstheme="majorHAnsi"/>
          <w:sz w:val="28"/>
          <w:szCs w:val="24"/>
        </w:rPr>
        <w:t>/a</w:t>
      </w:r>
    </w:p>
    <w:p w14:paraId="05F9C246" w14:textId="77777777" w:rsidR="009B3128" w:rsidRPr="006F45F2" w:rsidRDefault="009B3128">
      <w:pPr>
        <w:rPr>
          <w:rFonts w:asciiTheme="majorHAnsi" w:hAnsiTheme="majorHAnsi" w:cstheme="majorHAnsi"/>
          <w:sz w:val="24"/>
        </w:rPr>
      </w:pPr>
    </w:p>
    <w:sectPr w:rsidR="009B3128" w:rsidRPr="006F4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558E"/>
    <w:multiLevelType w:val="hybridMultilevel"/>
    <w:tmpl w:val="659EE8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B37CB"/>
    <w:multiLevelType w:val="hybridMultilevel"/>
    <w:tmpl w:val="6D02402A"/>
    <w:lvl w:ilvl="0" w:tplc="FCAC1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50782">
    <w:abstractNumId w:val="0"/>
  </w:num>
  <w:num w:numId="2" w16cid:durableId="2098748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67B"/>
    <w:rsid w:val="000E1B9B"/>
    <w:rsid w:val="00136B18"/>
    <w:rsid w:val="001C5583"/>
    <w:rsid w:val="002F5F1A"/>
    <w:rsid w:val="003D667B"/>
    <w:rsid w:val="006F45F2"/>
    <w:rsid w:val="00716CFA"/>
    <w:rsid w:val="009B1D69"/>
    <w:rsid w:val="009B3128"/>
    <w:rsid w:val="009D1B21"/>
    <w:rsid w:val="00AB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3EE4"/>
  <w15:chartTrackingRefBased/>
  <w15:docId w15:val="{4F7F8A98-7EFB-4D0F-B815-4A9447FB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qFormat/>
    <w:rsid w:val="001C5583"/>
    <w:pPr>
      <w:shd w:val="clear" w:color="auto" w:fill="FFFFFF"/>
      <w:spacing w:before="300" w:after="600" w:line="360" w:lineRule="atLeast"/>
      <w:outlineLvl w:val="1"/>
    </w:pPr>
    <w:rPr>
      <w:rFonts w:ascii="Baskerville Old Face" w:eastAsia="Times New Roman" w:hAnsi="Baskerville Old Face" w:cs="Times New Roman"/>
      <w:b/>
      <w:bCs/>
      <w:color w:val="002060"/>
      <w:sz w:val="55"/>
      <w:szCs w:val="55"/>
      <w:lang w:eastAsia="es-ES"/>
    </w:rPr>
  </w:style>
  <w:style w:type="character" w:customStyle="1" w:styleId="Estilo1Car">
    <w:name w:val="Estilo1 Car"/>
    <w:basedOn w:val="Fuentedeprrafopredeter"/>
    <w:link w:val="Estilo1"/>
    <w:rsid w:val="001C5583"/>
    <w:rPr>
      <w:rFonts w:ascii="Baskerville Old Face" w:eastAsia="Times New Roman" w:hAnsi="Baskerville Old Face" w:cs="Times New Roman"/>
      <w:b/>
      <w:bCs/>
      <w:color w:val="002060"/>
      <w:sz w:val="55"/>
      <w:szCs w:val="55"/>
      <w:shd w:val="clear" w:color="auto" w:fill="FFFFFF"/>
      <w:lang w:eastAsia="es-ES"/>
    </w:rPr>
  </w:style>
  <w:style w:type="table" w:styleId="Tablaconcuadrcula">
    <w:name w:val="Table Grid"/>
    <w:basedOn w:val="Tablanormal"/>
    <w:uiPriority w:val="39"/>
    <w:rsid w:val="000E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1B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B31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1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33824</cp:lastModifiedBy>
  <cp:revision>5</cp:revision>
  <cp:lastPrinted>2023-03-23T11:43:00Z</cp:lastPrinted>
  <dcterms:created xsi:type="dcterms:W3CDTF">2023-03-23T10:52:00Z</dcterms:created>
  <dcterms:modified xsi:type="dcterms:W3CDTF">2023-03-29T10:43:00Z</dcterms:modified>
</cp:coreProperties>
</file>