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200" w:after="80"/>
        <w:jc w:val="center"/>
      </w:pPr>
      <w:r>
        <w:rPr>
          <w:rFonts w:ascii="Arial" w:cs="Arial" w:eastAsia="Arial" w:hAnsi="Arial"/>
          <w:b/>
          <w:bCs/>
          <w:color w:val="001e40"/>
          <w:sz w:val="56"/>
          <w:szCs w:val="56"/>
        </w:rPr>
        <w:t xml:space="preserve">CDUC Rugby</w:t>
      </w:r>
    </w:p>
    <w:p>
      <w:pPr>
        <w:spacing w:before="0" w:after="200"/>
        <w:jc w:val="center"/>
      </w:pPr>
      <w:r>
        <w:rPr>
          <w:rFonts w:ascii="Arial" w:cs="Arial" w:eastAsia="Arial" w:hAnsi="Arial"/>
          <w:color w:val="0058bc"/>
          <w:sz w:val="28"/>
          <w:szCs w:val="28"/>
        </w:rPr>
        <w:t xml:space="preserve">Software de Gestión de Plantel Deportivo</w:t>
      </w:r>
    </w:p>
    <w:p>
      <w:pPr>
        <w:pBdr>
          <w:bottom w:val="single" w:color="0058bc" w:sz="4" w:space="8"/>
        </w:pBdr>
        <w:spacing w:before="0" w:after="300"/>
        <w:jc w:val="center"/>
      </w:pPr>
      <w:r>
        <w:rPr>
          <w:rFonts w:ascii="Arial" w:cs="Arial" w:eastAsia="Arial" w:hAnsi="Arial"/>
          <w:sz w:val="20"/>
          <w:szCs w:val="20"/>
        </w:rPr>
        <w:t xml:space="preserve"/>
      </w:r>
    </w:p>
    <w:p>
      <w:pPr>
        <w:spacing w:before="200" w:after="100"/>
        <w:jc w:val="center"/>
      </w:pPr>
      <w:r>
        <w:rPr>
          <w:rFonts w:ascii="Arial" w:cs="Arial" w:eastAsia="Arial" w:hAnsi="Arial"/>
          <w:color w:val="43474f"/>
          <w:sz w:val="24"/>
          <w:szCs w:val="24"/>
        </w:rPr>
        <w:t xml:space="preserve">Documento Maestro de Especificaciones Técnicas</w:t>
      </w:r>
    </w:p>
    <w:p>
      <w:pPr>
        <w:spacing w:before="0" w:after="600"/>
        <w:jc w:val="center"/>
      </w:pPr>
      <w:r>
        <w:rPr>
          <w:rFonts w:ascii="Arial" w:cs="Arial" w:eastAsia="Arial" w:hAnsi="Arial"/>
          <w:color w:val="737780"/>
          <w:sz w:val="20"/>
          <w:szCs w:val="20"/>
        </w:rPr>
        <w:t xml:space="preserve">Versión 1.0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EEF2F7" w:val="clear"/>
            <w:tcMar>
              <w:top w:type="dxa" w:w="120"/>
              <w:left w:type="dxa" w:w="200"/>
              <w:bottom w:type="dxa" w:w="120"/>
              <w:right w:type="dxa" w:w="200"/>
            </w:tcMar>
          </w:tcPr>
          <w:p>
            <w:pPr>
              <w:spacing w:before="80" w:after="80"/>
              <w:jc w:val="center"/>
            </w:pPr>
            <w:r>
              <w:rPr>
                <w:rFonts w:ascii="Arial" w:cs="Arial" w:eastAsia="Arial" w:hAnsi="Arial"/>
                <w:b/>
                <w:bCs/>
                <w:color w:val="003366"/>
                <w:sz w:val="20"/>
                <w:szCs w:val="20"/>
              </w:rPr>
              <w:t xml:space="preserve">Stack Tecnológico</w:t>
            </w:r>
          </w:p>
          <w:p>
            <w:pPr>
              <w:spacing w:before="0" w:after="80"/>
              <w:jc w:val="center"/>
            </w:pPr>
            <w:r>
              <w:rPr>
                <w:rFonts w:ascii="Arial" w:cs="Arial" w:eastAsia="Arial" w:hAnsi="Arial"/>
                <w:color w:val="001e40"/>
                <w:sz w:val="20"/>
                <w:szCs w:val="20"/>
              </w:rPr>
              <w:t xml:space="preserve">Expo (React Native)  +  Next.js  +  Supabase  +  Stripe</w:t>
            </w:r>
          </w:p>
        </w:tc>
      </w:tr>
    </w:tbl>
    <w:p>
      <w:pPr>
        <w:spacing w:before="100" w:after="100"/>
      </w:pPr>
      <w:r>
        <w:t xml:space="preserve"/>
      </w:r>
    </w:p>
    <w:p>
      <w:pPr>
        <w:spacing w:before="100" w:after="100"/>
      </w:pPr>
      <w:r>
        <w:t xml:space="preserve"/>
      </w:r>
    </w:p>
    <w:p>
      <w:r>
        <w:br w:type="page"/>
      </w:r>
    </w:p>
    <w:p>
      <w:pPr>
        <w:pStyle w:val="Heading1"/>
        <w:spacing w:before="400" w:after="200"/>
      </w:pPr>
      <w:r>
        <w:rPr>
          <w:rFonts w:ascii="Arial" w:cs="Arial" w:eastAsia="Arial" w:hAnsi="Arial"/>
          <w:b/>
          <w:bCs/>
          <w:color w:val="001e40"/>
          <w:sz w:val="32"/>
          <w:szCs w:val="32"/>
        </w:rPr>
        <w:t xml:space="preserve">Tabla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001e40"/>
          <w:sz w:val="32"/>
          <w:szCs w:val="32"/>
        </w:rPr>
        <w:t xml:space="preserve">1. Visión General del Producto</w:t>
      </w:r>
    </w:p>
    <w:p>
      <w:pPr>
        <w:pStyle w:val="Heading2"/>
        <w:spacing w:before="300" w:after="140"/>
      </w:pPr>
      <w:r>
        <w:rPr>
          <w:rFonts w:ascii="Arial" w:cs="Arial" w:eastAsia="Arial" w:hAnsi="Arial"/>
          <w:b/>
          <w:bCs/>
          <w:color w:val="003366"/>
          <w:sz w:val="26"/>
          <w:szCs w:val="26"/>
        </w:rPr>
        <w:t xml:space="preserve">1.1 Descripción</w:t>
      </w:r>
    </w:p>
    <w:p>
      <w:pPr>
        <w:spacing w:before="60" w:after="60"/>
        <w:jc w:val="left"/>
      </w:pPr>
      <w:r>
        <w:rPr>
          <w:rFonts w:ascii="Arial" w:cs="Arial" w:eastAsia="Arial" w:hAnsi="Arial"/>
          <w:b w:val="false"/>
          <w:bCs w:val="false"/>
          <w:color w:val="191c1d"/>
          <w:sz w:val="20"/>
          <w:szCs w:val="20"/>
        </w:rPr>
        <w:t xml:space="preserve">CDUC Rugby es una aplicación móvil y web para la gestión profesional de planteles de rugby. Permite a preparadores físicos y entrenadores hacer seguimiento del progreso de sus jugadores, planificar sesiones de entrenamiento, analizar métricas de partido y gestionar múltiples equipos y categorías.</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1.2 Roles de Usuario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30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386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Acceso Principal</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b/>
                <w:bCs/>
                <w:color w:val="001e40"/>
                <w:sz w:val="18"/>
                <w:szCs w:val="18"/>
              </w:rPr>
              <w:t xml:space="preserve">Preparador Físico</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sz w:val="18"/>
                <w:szCs w:val="18"/>
              </w:rPr>
              <w:t xml:space="preserve">Dueño del plan. Crea clubes y categorías.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sz w:val="18"/>
                <w:szCs w:val="18"/>
              </w:rPr>
              <w:t xml:space="preserve">Mobile + Web Dashboard (completo)</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b/>
                <w:bCs/>
                <w:color w:val="001e40"/>
                <w:sz w:val="18"/>
                <w:szCs w:val="18"/>
              </w:rPr>
              <w:t xml:space="preserve">Entrenador</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sz w:val="18"/>
                <w:szCs w:val="18"/>
              </w:rPr>
              <w:t xml:space="preserve">Gestiona su(s) categoría(s) asignadas.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sz w:val="18"/>
                <w:szCs w:val="18"/>
              </w:rPr>
              <w:t xml:space="preserve">Mobile (plantel + sesiones propias)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b/>
                <w:bCs/>
                <w:color w:val="001e40"/>
                <w:sz w:val="18"/>
                <w:szCs w:val="18"/>
              </w:rPr>
              <w:t xml:space="preserve">Jugador</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sz w:val="18"/>
                <w:szCs w:val="18"/>
              </w:rPr>
              <w:t xml:space="preserve">Ve solo su propio perfil y sesiones.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sz w:val="18"/>
                <w:szCs w:val="18"/>
              </w:rPr>
              <w:t xml:space="preserve">Mobile (solo lectura, perfil propio)</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1.3 Modelo de Negocio</w:t>
      </w:r>
    </w:p>
    <w:p>
      <w:pPr>
        <w:pStyle w:val="ListParagraph"/>
        <w:numPr>
          <w:ilvl w:val="0"/>
          <w:numId w:val="2"/>
        </w:numPr>
        <w:spacing w:before="40" w:after="40"/>
      </w:pPr>
      <w:r>
        <w:rPr>
          <w:rFonts w:ascii="Arial" w:cs="Arial" w:eastAsia="Arial" w:hAnsi="Arial"/>
          <w:color w:val="191c1d"/>
          <w:sz w:val="20"/>
          <w:szCs w:val="20"/>
        </w:rPr>
        <w:t xml:space="preserve">Suscripción mensual pagada por el Preparador Físico</w:t>
      </w:r>
    </w:p>
    <w:p>
      <w:pPr>
        <w:pStyle w:val="ListParagraph"/>
        <w:numPr>
          <w:ilvl w:val="0"/>
          <w:numId w:val="2"/>
        </w:numPr>
        <w:spacing w:before="40" w:after="40"/>
      </w:pPr>
      <w:r>
        <w:rPr>
          <w:rFonts w:ascii="Arial" w:cs="Arial" w:eastAsia="Arial" w:hAnsi="Arial"/>
          <w:color w:val="191c1d"/>
          <w:sz w:val="20"/>
          <w:szCs w:val="20"/>
        </w:rPr>
        <w:t xml:space="preserve">Free: hasta 5 jugadores, 1 club</w:t>
      </w:r>
    </w:p>
    <w:p>
      <w:pPr>
        <w:pStyle w:val="ListParagraph"/>
        <w:numPr>
          <w:ilvl w:val="0"/>
          <w:numId w:val="2"/>
        </w:numPr>
        <w:spacing w:before="40" w:after="40"/>
      </w:pPr>
      <w:r>
        <w:rPr>
          <w:rFonts w:ascii="Arial" w:cs="Arial" w:eastAsia="Arial" w:hAnsi="Arial"/>
          <w:color w:val="191c1d"/>
          <w:sz w:val="20"/>
          <w:szCs w:val="20"/>
        </w:rPr>
        <w:t xml:space="preserve">Pro: hasta 30 jugadores, 3 clubs — $15 USD/mes</w:t>
      </w:r>
    </w:p>
    <w:p>
      <w:pPr>
        <w:pStyle w:val="ListParagraph"/>
        <w:numPr>
          <w:ilvl w:val="0"/>
          <w:numId w:val="2"/>
        </w:numPr>
        <w:spacing w:before="40" w:after="40"/>
      </w:pPr>
      <w:r>
        <w:rPr>
          <w:rFonts w:ascii="Arial" w:cs="Arial" w:eastAsia="Arial" w:hAnsi="Arial"/>
          <w:color w:val="191c1d"/>
          <w:sz w:val="20"/>
          <w:szCs w:val="20"/>
        </w:rPr>
        <w:t xml:space="preserve">Club: ilimitado — $45 USD/mes</w:t>
      </w:r>
    </w:p>
    <w:p>
      <w:pPr>
        <w:pStyle w:val="ListParagraph"/>
        <w:numPr>
          <w:ilvl w:val="0"/>
          <w:numId w:val="2"/>
        </w:numPr>
        <w:spacing w:before="40" w:after="40"/>
      </w:pPr>
      <w:r>
        <w:rPr>
          <w:rFonts w:ascii="Arial" w:cs="Arial" w:eastAsia="Arial" w:hAnsi="Arial"/>
          <w:color w:val="191c1d"/>
          <w:sz w:val="20"/>
          <w:szCs w:val="20"/>
        </w:rPr>
        <w:t xml:space="preserve">Pagos procesados exclusivamente en la web (evita comisión App Store/Google Play)</w:t>
      </w:r>
    </w:p>
    <w:p>
      <w:r>
        <w:br w:type="page"/>
      </w:r>
    </w:p>
    <w:p>
      <w:pPr>
        <w:pStyle w:val="Heading1"/>
        <w:spacing w:before="400" w:after="200"/>
      </w:pPr>
      <w:r>
        <w:rPr>
          <w:rFonts w:ascii="Arial" w:cs="Arial" w:eastAsia="Arial" w:hAnsi="Arial"/>
          <w:b/>
          <w:bCs/>
          <w:color w:val="001e40"/>
          <w:sz w:val="32"/>
          <w:szCs w:val="32"/>
        </w:rPr>
        <w:t xml:space="preserve">2. Arquitectura del Sistema</w:t>
      </w:r>
    </w:p>
    <w:p>
      <w:pPr>
        <w:pStyle w:val="Heading2"/>
        <w:spacing w:before="300" w:after="140"/>
      </w:pPr>
      <w:r>
        <w:rPr>
          <w:rFonts w:ascii="Arial" w:cs="Arial" w:eastAsia="Arial" w:hAnsi="Arial"/>
          <w:b/>
          <w:bCs/>
          <w:color w:val="003366"/>
          <w:sz w:val="26"/>
          <w:szCs w:val="26"/>
        </w:rPr>
        <w:t xml:space="preserve">2.1 Stack Tecnológico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EEF2F7" w:val="clear"/>
            <w:tcMar>
              <w:top w:type="dxa" w:w="120"/>
              <w:left w:type="dxa" w:w="200"/>
              <w:bottom w:type="dxa" w:w="120"/>
              <w:right w:type="dxa" w:w="200"/>
            </w:tcMar>
          </w:tcPr>
          <w:p>
            <w:pPr>
              <w:spacing w:before="60" w:after="40"/>
            </w:pPr>
            <w:r>
              <w:rPr>
                <w:rFonts w:ascii="Arial" w:cs="Arial" w:eastAsia="Arial" w:hAnsi="Arial"/>
                <w:b/>
                <w:bCs/>
                <w:color w:val="001e40"/>
                <w:sz w:val="20"/>
                <w:szCs w:val="20"/>
              </w:rPr>
              <w:t xml:space="preserve">Frontend Mobile — Expo (React Native)</w:t>
            </w:r>
          </w:p>
          <w:p>
            <w:pPr>
              <w:spacing w:before="0" w:after="80"/>
            </w:pPr>
            <w:r>
              <w:rPr>
                <w:rFonts w:ascii="Arial" w:cs="Arial" w:eastAsia="Arial" w:hAnsi="Arial"/>
                <w:color w:val="43474f"/>
                <w:sz w:val="18"/>
                <w:szCs w:val="18"/>
              </w:rPr>
              <w:t xml:space="preserve">Una sola base de código para iOS y Android. React que ya conoces. Se puede compartir lógica con Next.js. Publicación en App Store y Google Play.</w:t>
            </w:r>
          </w:p>
          <w:p>
            <w:pPr>
              <w:spacing w:before="60" w:after="40"/>
            </w:pPr>
            <w:r>
              <w:rPr>
                <w:rFonts w:ascii="Arial" w:cs="Arial" w:eastAsia="Arial" w:hAnsi="Arial"/>
                <w:b/>
                <w:bCs/>
                <w:color w:val="001e40"/>
                <w:sz w:val="20"/>
                <w:szCs w:val="20"/>
              </w:rPr>
              <w:t xml:space="preserve">Frontend Web — Next.js 14 (App Router)</w:t>
            </w:r>
          </w:p>
          <w:p>
            <w:pPr>
              <w:spacing w:before="0" w:after="80"/>
            </w:pPr>
            <w:r>
              <w:rPr>
                <w:rFonts w:ascii="Arial" w:cs="Arial" w:eastAsia="Arial" w:hAnsi="Arial"/>
                <w:color w:val="43474f"/>
                <w:sz w:val="18"/>
                <w:szCs w:val="18"/>
              </w:rPr>
              <w:t xml:space="preserve">Dashboard para preparador físico. Upload de Excel, gestión de clubes, reportes avanzados, billing. Server Components + API Routes.</w:t>
            </w:r>
          </w:p>
          <w:p>
            <w:pPr>
              <w:spacing w:before="60" w:after="40"/>
            </w:pPr>
            <w:r>
              <w:rPr>
                <w:rFonts w:ascii="Arial" w:cs="Arial" w:eastAsia="Arial" w:hAnsi="Arial"/>
                <w:b/>
                <w:bCs/>
                <w:color w:val="001e40"/>
                <w:sz w:val="20"/>
                <w:szCs w:val="20"/>
              </w:rPr>
              <w:t xml:space="preserve">Backend — Supabase</w:t>
            </w:r>
          </w:p>
          <w:p>
            <w:pPr>
              <w:spacing w:before="0" w:after="80"/>
            </w:pPr>
            <w:r>
              <w:rPr>
                <w:rFonts w:ascii="Arial" w:cs="Arial" w:eastAsia="Arial" w:hAnsi="Arial"/>
                <w:color w:val="43474f"/>
                <w:sz w:val="18"/>
                <w:szCs w:val="18"/>
              </w:rPr>
              <w:t xml:space="preserve">PostgreSQL + Auth + Storage + RLS. Elimina la necesidad de escribir un backend custom. Row Level Security maneja todos los permisos entre roles.</w:t>
            </w:r>
          </w:p>
          <w:p>
            <w:pPr>
              <w:spacing w:before="60" w:after="40"/>
            </w:pPr>
            <w:r>
              <w:rPr>
                <w:rFonts w:ascii="Arial" w:cs="Arial" w:eastAsia="Arial" w:hAnsi="Arial"/>
                <w:b/>
                <w:bCs/>
                <w:color w:val="001e40"/>
                <w:sz w:val="20"/>
                <w:szCs w:val="20"/>
              </w:rPr>
              <w:t xml:space="preserve">Pagos — Stripe</w:t>
            </w:r>
          </w:p>
          <w:p>
            <w:pPr>
              <w:spacing w:before="0" w:after="60"/>
            </w:pPr>
            <w:r>
              <w:rPr>
                <w:rFonts w:ascii="Arial" w:cs="Arial" w:eastAsia="Arial" w:hAnsi="Arial"/>
                <w:color w:val="43474f"/>
                <w:sz w:val="18"/>
                <w:szCs w:val="18"/>
              </w:rPr>
              <w:t xml:space="preserve">Stripe Billing con webhooks. Customer Portal para gestión de suscripción. Solo se cobra en la web.</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2.2 Estructura del Monorepo</w:t>
      </w:r>
    </w:p>
    <w:p>
      <w:pPr>
        <w:pBdr>
          <w:left w:val="single" w:color="0058bc" w:sz="6" w:space="8"/>
        </w:pBdr>
        <w:spacing w:before="40" w:after="40"/>
        <w:ind w:left="720"/>
      </w:pPr>
      <w:r>
        <w:rPr>
          <w:rFonts w:ascii="Courier New" w:cs="Courier New" w:eastAsia="Courier New" w:hAnsi="Courier New"/>
          <w:color w:val="003366"/>
          <w:sz w:val="16"/>
          <w:szCs w:val="16"/>
        </w:rPr>
        <w:t xml:space="preserve">rugby-app/</w:t>
      </w:r>
    </w:p>
    <w:p>
      <w:pPr>
        <w:pBdr>
          <w:left w:val="single" w:color="0058bc" w:sz="6" w:space="8"/>
        </w:pBdr>
        <w:spacing w:before="40" w:after="40"/>
        <w:ind w:left="720"/>
      </w:pPr>
      <w:r>
        <w:rPr>
          <w:rFonts w:ascii="Courier New" w:cs="Courier New" w:eastAsia="Courier New" w:hAnsi="Courier New"/>
          <w:color w:val="003366"/>
          <w:sz w:val="16"/>
          <w:szCs w:val="16"/>
        </w:rPr>
        <w:t xml:space="preserve">├── apps/</w:t>
      </w:r>
    </w:p>
    <w:p>
      <w:pPr>
        <w:pBdr>
          <w:left w:val="single" w:color="0058bc" w:sz="6" w:space="8"/>
        </w:pBdr>
        <w:spacing w:before="40" w:after="40"/>
        <w:ind w:left="720"/>
      </w:pPr>
      <w:r>
        <w:rPr>
          <w:rFonts w:ascii="Courier New" w:cs="Courier New" w:eastAsia="Courier New" w:hAnsi="Courier New"/>
          <w:color w:val="003366"/>
          <w:sz w:val="16"/>
          <w:szCs w:val="16"/>
        </w:rPr>
        <w:t xml:space="preserve">│   ├── mobile/       # Expo — iOS + Android</w:t>
      </w:r>
    </w:p>
    <w:p>
      <w:pPr>
        <w:pBdr>
          <w:left w:val="single" w:color="0058bc" w:sz="6" w:space="8"/>
        </w:pBdr>
        <w:spacing w:before="40" w:after="40"/>
        <w:ind w:left="720"/>
      </w:pPr>
      <w:r>
        <w:rPr>
          <w:rFonts w:ascii="Courier New" w:cs="Courier New" w:eastAsia="Courier New" w:hAnsi="Courier New"/>
          <w:color w:val="003366"/>
          <w:sz w:val="16"/>
          <w:szCs w:val="16"/>
        </w:rPr>
        <w:t xml:space="preserve">│   └── web/          # Next.js — Dashboard web</w:t>
      </w:r>
    </w:p>
    <w:p>
      <w:pPr>
        <w:pBdr>
          <w:left w:val="single" w:color="0058bc" w:sz="6" w:space="8"/>
        </w:pBdr>
        <w:spacing w:before="40" w:after="40"/>
        <w:ind w:left="720"/>
      </w:pPr>
      <w:r>
        <w:rPr>
          <w:rFonts w:ascii="Courier New" w:cs="Courier New" w:eastAsia="Courier New" w:hAnsi="Courier New"/>
          <w:color w:val="003366"/>
          <w:sz w:val="16"/>
          <w:szCs w:val="16"/>
        </w:rPr>
        <w:t xml:space="preserve">├── packages/</w:t>
      </w:r>
    </w:p>
    <w:p>
      <w:pPr>
        <w:pBdr>
          <w:left w:val="single" w:color="0058bc" w:sz="6" w:space="8"/>
        </w:pBdr>
        <w:spacing w:before="40" w:after="40"/>
        <w:ind w:left="720"/>
      </w:pPr>
      <w:r>
        <w:rPr>
          <w:rFonts w:ascii="Courier New" w:cs="Courier New" w:eastAsia="Courier New" w:hAnsi="Courier New"/>
          <w:color w:val="003366"/>
          <w:sz w:val="16"/>
          <w:szCs w:val="16"/>
        </w:rPr>
        <w:t xml:space="preserve">│   ├── db/           # Supabase client + tipos generados</w:t>
      </w:r>
    </w:p>
    <w:p>
      <w:pPr>
        <w:pBdr>
          <w:left w:val="single" w:color="0058bc" w:sz="6" w:space="8"/>
        </w:pBdr>
        <w:spacing w:before="40" w:after="40"/>
        <w:ind w:left="720"/>
      </w:pPr>
      <w:r>
        <w:rPr>
          <w:rFonts w:ascii="Courier New" w:cs="Courier New" w:eastAsia="Courier New" w:hAnsi="Courier New"/>
          <w:color w:val="003366"/>
          <w:sz w:val="16"/>
          <w:szCs w:val="16"/>
        </w:rPr>
        <w:t xml:space="preserve">│   └── utils/        # Helpers compartidos (Excel, fechas...)</w:t>
      </w:r>
    </w:p>
    <w:p>
      <w:pPr>
        <w:pBdr>
          <w:left w:val="single" w:color="0058bc" w:sz="6" w:space="8"/>
        </w:pBdr>
        <w:spacing w:before="40" w:after="40"/>
        <w:ind w:left="720"/>
      </w:pPr>
      <w:r>
        <w:rPr>
          <w:rFonts w:ascii="Courier New" w:cs="Courier New" w:eastAsia="Courier New" w:hAnsi="Courier New"/>
          <w:color w:val="003366"/>
          <w:sz w:val="16"/>
          <w:szCs w:val="16"/>
        </w:rPr>
        <w:t xml:space="preserve">├── supabase/</w:t>
      </w:r>
    </w:p>
    <w:p>
      <w:pPr>
        <w:pBdr>
          <w:left w:val="single" w:color="0058bc" w:sz="6" w:space="8"/>
        </w:pBdr>
        <w:spacing w:before="40" w:after="40"/>
        <w:ind w:left="720"/>
      </w:pPr>
      <w:r>
        <w:rPr>
          <w:rFonts w:ascii="Courier New" w:cs="Courier New" w:eastAsia="Courier New" w:hAnsi="Courier New"/>
          <w:color w:val="003366"/>
          <w:sz w:val="16"/>
          <w:szCs w:val="16"/>
        </w:rPr>
        <w:t xml:space="preserve">│   ├── migrations/   # SQL migrations</w:t>
      </w:r>
    </w:p>
    <w:p>
      <w:pPr>
        <w:pBdr>
          <w:left w:val="single" w:color="0058bc" w:sz="6" w:space="8"/>
        </w:pBdr>
        <w:spacing w:before="40" w:after="40"/>
        <w:ind w:left="720"/>
      </w:pPr>
      <w:r>
        <w:rPr>
          <w:rFonts w:ascii="Courier New" w:cs="Courier New" w:eastAsia="Courier New" w:hAnsi="Courier New"/>
          <w:color w:val="003366"/>
          <w:sz w:val="16"/>
          <w:szCs w:val="16"/>
        </w:rPr>
        <w:t xml:space="preserve">│   └── seed.sql      # Datos de prueba</w:t>
      </w:r>
    </w:p>
    <w:p>
      <w:pPr>
        <w:pBdr>
          <w:left w:val="single" w:color="0058bc" w:sz="6" w:space="8"/>
        </w:pBdr>
        <w:spacing w:before="40" w:after="40"/>
        <w:ind w:left="720"/>
      </w:pPr>
      <w:r>
        <w:rPr>
          <w:rFonts w:ascii="Courier New" w:cs="Courier New" w:eastAsia="Courier New" w:hAnsi="Courier New"/>
          <w:color w:val="003366"/>
          <w:sz w:val="16"/>
          <w:szCs w:val="16"/>
        </w:rPr>
        <w:t xml:space="preserve">├── package.json      # Workspace root (pnpm)</w:t>
      </w:r>
    </w:p>
    <w:p>
      <w:pPr>
        <w:pBdr>
          <w:left w:val="single" w:color="0058bc" w:sz="6" w:space="8"/>
        </w:pBdr>
        <w:spacing w:before="40" w:after="40"/>
        <w:ind w:left="720"/>
      </w:pPr>
      <w:r>
        <w:rPr>
          <w:rFonts w:ascii="Courier New" w:cs="Courier New" w:eastAsia="Courier New" w:hAnsi="Courier New"/>
          <w:color w:val="003366"/>
          <w:sz w:val="16"/>
          <w:szCs w:val="16"/>
        </w:rPr>
        <w:t xml:space="preserve">└── turbo.json        # Turborepo pipeline</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2.3 Diagrama de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EEF2F7" w:val="clear"/>
            <w:tcMar>
              <w:top w:type="dxa" w:w="120"/>
              <w:left w:type="dxa" w:w="200"/>
              <w:bottom w:type="dxa" w:w="120"/>
              <w:right w:type="dxa" w:w="200"/>
            </w:tcMar>
          </w:tcPr>
          <w:p>
            <w:pPr>
              <w:spacing w:before="60" w:after="40"/>
            </w:pPr>
            <w:r>
              <w:rPr>
                <w:rFonts w:ascii="Arial" w:cs="Arial" w:eastAsia="Arial" w:hAnsi="Arial"/>
                <w:b/>
                <w:bCs/>
                <w:color w:val="001e40"/>
                <w:sz w:val="20"/>
                <w:szCs w:val="20"/>
              </w:rPr>
              <w:t xml:space="preserve">Preparador Físico</w:t>
            </w:r>
          </w:p>
          <w:p>
            <w:pPr>
              <w:spacing w:before="0" w:after="20"/>
            </w:pPr>
            <w:r>
              <w:rPr>
                <w:rFonts w:ascii="Courier New" w:cs="Courier New" w:eastAsia="Courier New" w:hAnsi="Courier New"/>
                <w:color w:val="43474f"/>
                <w:sz w:val="18"/>
                <w:szCs w:val="18"/>
              </w:rPr>
              <w:t xml:space="preserve">  └── crea Organizaciones (clubes)</w:t>
            </w:r>
          </w:p>
          <w:p>
            <w:pPr>
              <w:spacing w:before="0" w:after="20"/>
            </w:pPr>
            <w:r>
              <w:rPr>
                <w:rFonts w:ascii="Courier New" w:cs="Courier New" w:eastAsia="Courier New" w:hAnsi="Courier New"/>
                <w:color w:val="43474f"/>
                <w:sz w:val="18"/>
                <w:szCs w:val="18"/>
              </w:rPr>
              <w:t xml:space="preserve">        └── crea Teams (categorías)</w:t>
            </w:r>
          </w:p>
          <w:p>
            <w:pPr>
              <w:spacing w:before="0" w:after="20"/>
            </w:pPr>
            <w:r>
              <w:rPr>
                <w:rFonts w:ascii="Courier New" w:cs="Courier New" w:eastAsia="Courier New" w:hAnsi="Courier New"/>
                <w:color w:val="43474f"/>
                <w:sz w:val="18"/>
                <w:szCs w:val="18"/>
              </w:rPr>
              <w:t xml:space="preserve">              ├── invita Entrenadores → ven solo su(s) categoría(s)</w:t>
            </w:r>
          </w:p>
          <w:p>
            <w:pPr>
              <w:spacing w:before="0" w:after="60"/>
            </w:pPr>
            <w:r>
              <w:rPr>
                <w:rFonts w:ascii="Courier New" w:cs="Courier New" w:eastAsia="Courier New" w:hAnsi="Courier New"/>
                <w:color w:val="43474f"/>
                <w:sz w:val="18"/>
                <w:szCs w:val="18"/>
              </w:rPr>
              <w:t xml:space="preserve">              └── invita Jugadores → ven solo su propio perfil</w:t>
            </w:r>
          </w:p>
        </w:tc>
      </w:tr>
    </w:tbl>
    <w:p>
      <w:r>
        <w:br w:type="page"/>
      </w:r>
    </w:p>
    <w:p>
      <w:pPr>
        <w:pStyle w:val="Heading1"/>
        <w:spacing w:before="400" w:after="200"/>
      </w:pPr>
      <w:r>
        <w:rPr>
          <w:rFonts w:ascii="Arial" w:cs="Arial" w:eastAsia="Arial" w:hAnsi="Arial"/>
          <w:b/>
          <w:bCs/>
          <w:color w:val="001e40"/>
          <w:sz w:val="32"/>
          <w:szCs w:val="32"/>
        </w:rPr>
        <w:t xml:space="preserve">3. Base de Datos — SPEC-01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D5E3FF" w:val="clear"/>
            <w:tcMar>
              <w:top w:type="dxa" w:w="120"/>
              <w:left w:type="dxa" w:w="200"/>
              <w:bottom w:type="dxa" w:w="120"/>
              <w:right w:type="dxa" w:w="200"/>
            </w:tcMar>
          </w:tcPr>
          <w:p>
            <w:pPr>
              <w:spacing w:before="60" w:after="40"/>
            </w:pPr>
            <w:r>
              <w:rPr>
                <w:rFonts w:ascii="Arial" w:cs="Arial" w:eastAsia="Arial" w:hAnsi="Arial"/>
                <w:b/>
                <w:bCs/>
                <w:color w:val="003366"/>
                <w:sz w:val="18"/>
                <w:szCs w:val="18"/>
              </w:rPr>
              <w:t xml:space="preserve">Archivo: SPEC-01-database.md</w:t>
            </w:r>
          </w:p>
          <w:p>
            <w:pPr>
              <w:spacing w:before="0" w:after="60"/>
            </w:pPr>
            <w:r>
              <w:rPr>
                <w:rFonts w:ascii="Arial" w:cs="Arial" w:eastAsia="Arial" w:hAnsi="Arial"/>
                <w:color w:val="43474f"/>
                <w:sz w:val="18"/>
                <w:szCs w:val="18"/>
              </w:rPr>
              <w:t xml:space="preserve">Ejecutar primero. Todo lo demás depende de este paso.</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3.1 Tablas Principales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Tabla</w:t>
            </w:r>
          </w:p>
        </w:tc>
        <w:tc>
          <w:tcPr>
            <w:tcW w:type="dxa" w:w="30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c>
          <w:tcPr>
            <w:tcW w:type="dxa" w:w="386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Relaciones clave</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profiles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Extiende auth.users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id → auth.users.id</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organizations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Clubes deportivos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owner_id → profiles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teams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Categorías por club</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organization_id → organizations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team_memberships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Jugadores/coaches por equipo</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team_id, user_id → profiles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invitations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Invitaciones por email</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team_id, invited_by</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training_sessions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Sesiones de entrenamiento</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team_id, created_by</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session_exercises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Ejercicios por sesión</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session_id → training_sessions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performance_logs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Métricas de fuerza por jugador</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player_id, session_id</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match_metrics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Métricas GPS de partido</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player_id, team_id</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physical_status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Estado físico y lesiones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player_id, team_id</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media_files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Fotos y videos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session_id, team_id</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subscriptions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Suscripción Stripe</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owner_id → profiles</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3.2 Row Level Security (RLS)</w:t>
      </w:r>
    </w:p>
    <w:p>
      <w:pPr>
        <w:spacing w:before="60" w:after="60"/>
        <w:jc w:val="left"/>
      </w:pPr>
      <w:r>
        <w:rPr>
          <w:rFonts w:ascii="Arial" w:cs="Arial" w:eastAsia="Arial" w:hAnsi="Arial"/>
          <w:b w:val="false"/>
          <w:bCs w:val="false"/>
          <w:color w:val="191c1d"/>
          <w:sz w:val="20"/>
          <w:szCs w:val="20"/>
        </w:rPr>
        <w:t xml:space="preserve">Todas las tablas tienen RLS habilitado. Política principal:</w:t>
      </w:r>
    </w:p>
    <w:p>
      <w:pPr>
        <w:pStyle w:val="ListParagraph"/>
        <w:numPr>
          <w:ilvl w:val="0"/>
          <w:numId w:val="2"/>
        </w:numPr>
        <w:spacing w:before="40" w:after="40"/>
      </w:pPr>
      <w:r>
        <w:rPr>
          <w:rFonts w:ascii="Arial" w:cs="Arial" w:eastAsia="Arial" w:hAnsi="Arial"/>
          <w:color w:val="191c1d"/>
          <w:sz w:val="20"/>
          <w:szCs w:val="20"/>
        </w:rPr>
        <w:t xml:space="preserve">Jugador: solo puede ver y acceder a SUS PROPIOS datos</w:t>
      </w:r>
    </w:p>
    <w:p>
      <w:pPr>
        <w:pStyle w:val="ListParagraph"/>
        <w:numPr>
          <w:ilvl w:val="0"/>
          <w:numId w:val="2"/>
        </w:numPr>
        <w:spacing w:before="40" w:after="40"/>
      </w:pPr>
      <w:r>
        <w:rPr>
          <w:rFonts w:ascii="Arial" w:cs="Arial" w:eastAsia="Arial" w:hAnsi="Arial"/>
          <w:color w:val="191c1d"/>
          <w:sz w:val="20"/>
          <w:szCs w:val="20"/>
        </w:rPr>
        <w:t xml:space="preserve">Entrenador: puede ver y editar datos de jugadores de SU(S) equipo(s)</w:t>
      </w:r>
    </w:p>
    <w:p>
      <w:pPr>
        <w:pStyle w:val="ListParagraph"/>
        <w:numPr>
          <w:ilvl w:val="0"/>
          <w:numId w:val="2"/>
        </w:numPr>
        <w:spacing w:before="40" w:after="40"/>
      </w:pPr>
      <w:r>
        <w:rPr>
          <w:rFonts w:ascii="Arial" w:cs="Arial" w:eastAsia="Arial" w:hAnsi="Arial"/>
          <w:color w:val="191c1d"/>
          <w:sz w:val="20"/>
          <w:szCs w:val="20"/>
        </w:rPr>
        <w:t xml:space="preserve">Preparador Físico: acceso completo a todas las orgs y equipos que creó</w:t>
      </w:r>
    </w:p>
    <w:p>
      <w:pPr>
        <w:pStyle w:val="ListParagraph"/>
        <w:numPr>
          <w:ilvl w:val="0"/>
          <w:numId w:val="2"/>
        </w:numPr>
        <w:spacing w:before="40" w:after="40"/>
      </w:pPr>
      <w:r>
        <w:rPr>
          <w:rFonts w:ascii="Arial" w:cs="Arial" w:eastAsia="Arial" w:hAnsi="Arial"/>
          <w:color w:val="191c1d"/>
          <w:sz w:val="20"/>
          <w:szCs w:val="20"/>
        </w:rPr>
        <w:t xml:space="preserve">Nadie puede ver datos de otra organización</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3.3 Storage Buckets en Supabase</w:t>
      </w:r>
    </w:p>
    <w:p>
      <w:pPr>
        <w:pStyle w:val="ListParagraph"/>
        <w:numPr>
          <w:ilvl w:val="0"/>
          <w:numId w:val="2"/>
        </w:numPr>
        <w:spacing w:before="40" w:after="40"/>
      </w:pPr>
      <w:r>
        <w:rPr>
          <w:rFonts w:ascii="Arial" w:cs="Arial" w:eastAsia="Arial" w:hAnsi="Arial"/>
          <w:color w:val="191c1d"/>
          <w:sz w:val="20"/>
          <w:szCs w:val="20"/>
        </w:rPr>
        <w:t xml:space="preserve">avatars — fotos de perfil (acceso público)</w:t>
      </w:r>
    </w:p>
    <w:p>
      <w:pPr>
        <w:pStyle w:val="ListParagraph"/>
        <w:numPr>
          <w:ilvl w:val="0"/>
          <w:numId w:val="2"/>
        </w:numPr>
        <w:spacing w:before="40" w:after="40"/>
      </w:pPr>
      <w:r>
        <w:rPr>
          <w:rFonts w:ascii="Arial" w:cs="Arial" w:eastAsia="Arial" w:hAnsi="Arial"/>
          <w:color w:val="191c1d"/>
          <w:sz w:val="20"/>
          <w:szCs w:val="20"/>
        </w:rPr>
        <w:t xml:space="preserve">team-media — fotos y videos de ejercicios (privado, autenticado)</w:t>
      </w:r>
    </w:p>
    <w:p>
      <w:pPr>
        <w:pStyle w:val="ListParagraph"/>
        <w:numPr>
          <w:ilvl w:val="0"/>
          <w:numId w:val="2"/>
        </w:numPr>
        <w:spacing w:before="40" w:after="40"/>
      </w:pPr>
      <w:r>
        <w:rPr>
          <w:rFonts w:ascii="Arial" w:cs="Arial" w:eastAsia="Arial" w:hAnsi="Arial"/>
          <w:color w:val="191c1d"/>
          <w:sz w:val="20"/>
          <w:szCs w:val="20"/>
        </w:rPr>
        <w:t xml:space="preserve">excel-uploads — archivos Excel temporales (privado)</w:t>
      </w:r>
    </w:p>
    <w:p>
      <w:r>
        <w:br w:type="page"/>
      </w:r>
    </w:p>
    <w:p>
      <w:pPr>
        <w:pStyle w:val="Heading1"/>
        <w:spacing w:before="400" w:after="200"/>
      </w:pPr>
      <w:r>
        <w:rPr>
          <w:rFonts w:ascii="Arial" w:cs="Arial" w:eastAsia="Arial" w:hAnsi="Arial"/>
          <w:b/>
          <w:bCs/>
          <w:color w:val="001e40"/>
          <w:sz w:val="32"/>
          <w:szCs w:val="32"/>
        </w:rPr>
        <w:t xml:space="preserve">4. Setup del Proyecto — SPEC-02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D5E3FF" w:val="clear"/>
            <w:tcMar>
              <w:top w:type="dxa" w:w="120"/>
              <w:left w:type="dxa" w:w="200"/>
              <w:bottom w:type="dxa" w:w="120"/>
              <w:right w:type="dxa" w:w="200"/>
            </w:tcMar>
          </w:tcPr>
          <w:p>
            <w:pPr>
              <w:spacing w:before="60" w:after="40"/>
            </w:pPr>
            <w:r>
              <w:rPr>
                <w:rFonts w:ascii="Arial" w:cs="Arial" w:eastAsia="Arial" w:hAnsi="Arial"/>
                <w:b/>
                <w:bCs/>
                <w:color w:val="003366"/>
                <w:sz w:val="18"/>
                <w:szCs w:val="18"/>
              </w:rPr>
              <w:t xml:space="preserve">Archivo: SPEC-02-project-setup.md</w:t>
            </w:r>
          </w:p>
          <w:p>
            <w:pPr>
              <w:spacing w:before="0" w:after="60"/>
            </w:pPr>
            <w:r>
              <w:rPr>
                <w:rFonts w:ascii="Arial" w:cs="Arial" w:eastAsia="Arial" w:hAnsi="Arial"/>
                <w:color w:val="43474f"/>
                <w:sz w:val="18"/>
                <w:szCs w:val="18"/>
              </w:rPr>
              <w:t xml:space="preserve">Ejecutar después de SPEC-01. Configura la estructura base y auth.</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4.1 Dependencias Mobile (Expo)</w:t>
      </w:r>
    </w:p>
    <w:p>
      <w:pPr>
        <w:pStyle w:val="ListParagraph"/>
        <w:numPr>
          <w:ilvl w:val="0"/>
          <w:numId w:val="2"/>
        </w:numPr>
        <w:spacing w:before="40" w:after="40"/>
      </w:pPr>
      <w:r>
        <w:rPr>
          <w:rFonts w:ascii="Arial" w:cs="Arial" w:eastAsia="Arial" w:hAnsi="Arial"/>
          <w:color w:val="191c1d"/>
          <w:sz w:val="20"/>
          <w:szCs w:val="20"/>
        </w:rPr>
        <w:t xml:space="preserve">@supabase/supabase-js — cliente Supabase</w:t>
      </w:r>
    </w:p>
    <w:p>
      <w:pPr>
        <w:pStyle w:val="ListParagraph"/>
        <w:numPr>
          <w:ilvl w:val="0"/>
          <w:numId w:val="2"/>
        </w:numPr>
        <w:spacing w:before="40" w:after="40"/>
      </w:pPr>
      <w:r>
        <w:rPr>
          <w:rFonts w:ascii="Arial" w:cs="Arial" w:eastAsia="Arial" w:hAnsi="Arial"/>
          <w:color w:val="191c1d"/>
          <w:sz w:val="20"/>
          <w:szCs w:val="20"/>
        </w:rPr>
        <w:t xml:space="preserve">expo-router — navegación file-based</w:t>
      </w:r>
    </w:p>
    <w:p>
      <w:pPr>
        <w:pStyle w:val="ListParagraph"/>
        <w:numPr>
          <w:ilvl w:val="0"/>
          <w:numId w:val="2"/>
        </w:numPr>
        <w:spacing w:before="40" w:after="40"/>
      </w:pPr>
      <w:r>
        <w:rPr>
          <w:rFonts w:ascii="Arial" w:cs="Arial" w:eastAsia="Arial" w:hAnsi="Arial"/>
          <w:color w:val="191c1d"/>
          <w:sz w:val="20"/>
          <w:szCs w:val="20"/>
        </w:rPr>
        <w:t xml:space="preserve">nativewind + tailwindcss — estilos</w:t>
      </w:r>
    </w:p>
    <w:p>
      <w:pPr>
        <w:pStyle w:val="ListParagraph"/>
        <w:numPr>
          <w:ilvl w:val="0"/>
          <w:numId w:val="2"/>
        </w:numPr>
        <w:spacing w:before="40" w:after="40"/>
      </w:pPr>
      <w:r>
        <w:rPr>
          <w:rFonts w:ascii="Arial" w:cs="Arial" w:eastAsia="Arial" w:hAnsi="Arial"/>
          <w:color w:val="191c1d"/>
          <w:sz w:val="20"/>
          <w:szCs w:val="20"/>
        </w:rPr>
        <w:t xml:space="preserve">react-native-reanimated — animaciones</w:t>
      </w:r>
    </w:p>
    <w:p>
      <w:pPr>
        <w:pStyle w:val="ListParagraph"/>
        <w:numPr>
          <w:ilvl w:val="0"/>
          <w:numId w:val="2"/>
        </w:numPr>
        <w:spacing w:before="40" w:after="40"/>
      </w:pPr>
      <w:r>
        <w:rPr>
          <w:rFonts w:ascii="Arial" w:cs="Arial" w:eastAsia="Arial" w:hAnsi="Arial"/>
          <w:color w:val="191c1d"/>
          <w:sz w:val="20"/>
          <w:szCs w:val="20"/>
        </w:rPr>
        <w:t xml:space="preserve">zustand — estado global</w:t>
      </w:r>
    </w:p>
    <w:p>
      <w:pPr>
        <w:pStyle w:val="ListParagraph"/>
        <w:numPr>
          <w:ilvl w:val="0"/>
          <w:numId w:val="2"/>
        </w:numPr>
        <w:spacing w:before="40" w:after="40"/>
      </w:pPr>
      <w:r>
        <w:rPr>
          <w:rFonts w:ascii="Arial" w:cs="Arial" w:eastAsia="Arial" w:hAnsi="Arial"/>
          <w:color w:val="191c1d"/>
          <w:sz w:val="20"/>
          <w:szCs w:val="20"/>
        </w:rPr>
        <w:t xml:space="preserve">lucide-react-native — íconos</w:t>
      </w:r>
    </w:p>
    <w:p>
      <w:pPr>
        <w:pStyle w:val="ListParagraph"/>
        <w:numPr>
          <w:ilvl w:val="0"/>
          <w:numId w:val="2"/>
        </w:numPr>
        <w:spacing w:before="40" w:after="40"/>
      </w:pPr>
      <w:r>
        <w:rPr>
          <w:rFonts w:ascii="Arial" w:cs="Arial" w:eastAsia="Arial" w:hAnsi="Arial"/>
          <w:color w:val="191c1d"/>
          <w:sz w:val="20"/>
          <w:szCs w:val="20"/>
        </w:rPr>
        <w:t xml:space="preserve">@shopify/flash-list — listas performantes</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4.2 Dependencias Web (Next.js)</w:t>
      </w:r>
    </w:p>
    <w:p>
      <w:pPr>
        <w:pStyle w:val="ListParagraph"/>
        <w:numPr>
          <w:ilvl w:val="0"/>
          <w:numId w:val="2"/>
        </w:numPr>
        <w:spacing w:before="40" w:after="40"/>
      </w:pPr>
      <w:r>
        <w:rPr>
          <w:rFonts w:ascii="Arial" w:cs="Arial" w:eastAsia="Arial" w:hAnsi="Arial"/>
          <w:color w:val="191c1d"/>
          <w:sz w:val="20"/>
          <w:szCs w:val="20"/>
        </w:rPr>
        <w:t xml:space="preserve">@supabase/ssr — cliente Supabase server-side</w:t>
      </w:r>
    </w:p>
    <w:p>
      <w:pPr>
        <w:pStyle w:val="ListParagraph"/>
        <w:numPr>
          <w:ilvl w:val="0"/>
          <w:numId w:val="2"/>
        </w:numPr>
        <w:spacing w:before="40" w:after="40"/>
      </w:pPr>
      <w:r>
        <w:rPr>
          <w:rFonts w:ascii="Arial" w:cs="Arial" w:eastAsia="Arial" w:hAnsi="Arial"/>
          <w:color w:val="191c1d"/>
          <w:sz w:val="20"/>
          <w:szCs w:val="20"/>
        </w:rPr>
        <w:t xml:space="preserve">xlsx — parsing y generación de Excel</w:t>
      </w:r>
    </w:p>
    <w:p>
      <w:pPr>
        <w:pStyle w:val="ListParagraph"/>
        <w:numPr>
          <w:ilvl w:val="0"/>
          <w:numId w:val="2"/>
        </w:numPr>
        <w:spacing w:before="40" w:after="40"/>
      </w:pPr>
      <w:r>
        <w:rPr>
          <w:rFonts w:ascii="Arial" w:cs="Arial" w:eastAsia="Arial" w:hAnsi="Arial"/>
          <w:color w:val="191c1d"/>
          <w:sz w:val="20"/>
          <w:szCs w:val="20"/>
        </w:rPr>
        <w:t xml:space="preserve">react-dropzone — upload de archivos</w:t>
      </w:r>
    </w:p>
    <w:p>
      <w:pPr>
        <w:pStyle w:val="ListParagraph"/>
        <w:numPr>
          <w:ilvl w:val="0"/>
          <w:numId w:val="2"/>
        </w:numPr>
        <w:spacing w:before="40" w:after="40"/>
      </w:pPr>
      <w:r>
        <w:rPr>
          <w:rFonts w:ascii="Arial" w:cs="Arial" w:eastAsia="Arial" w:hAnsi="Arial"/>
          <w:color w:val="191c1d"/>
          <w:sz w:val="20"/>
          <w:szCs w:val="20"/>
        </w:rPr>
        <w:t xml:space="preserve">recharts — gráficos del dashboard</w:t>
      </w:r>
    </w:p>
    <w:p>
      <w:pPr>
        <w:pStyle w:val="ListParagraph"/>
        <w:numPr>
          <w:ilvl w:val="0"/>
          <w:numId w:val="2"/>
        </w:numPr>
        <w:spacing w:before="40" w:after="40"/>
      </w:pPr>
      <w:r>
        <w:rPr>
          <w:rFonts w:ascii="Arial" w:cs="Arial" w:eastAsia="Arial" w:hAnsi="Arial"/>
          <w:color w:val="191c1d"/>
          <w:sz w:val="20"/>
          <w:szCs w:val="20"/>
        </w:rPr>
        <w:t xml:space="preserve">@tanstack/react-table — tabla de jugadores</w:t>
      </w:r>
    </w:p>
    <w:p>
      <w:pPr>
        <w:pStyle w:val="ListParagraph"/>
        <w:numPr>
          <w:ilvl w:val="0"/>
          <w:numId w:val="2"/>
        </w:numPr>
        <w:spacing w:before="40" w:after="40"/>
      </w:pPr>
      <w:r>
        <w:rPr>
          <w:rFonts w:ascii="Arial" w:cs="Arial" w:eastAsia="Arial" w:hAnsi="Arial"/>
          <w:color w:val="191c1d"/>
          <w:sz w:val="20"/>
          <w:szCs w:val="20"/>
        </w:rPr>
        <w:t xml:space="preserve">stripe + @stripe/stripe-js — pagos</w:t>
      </w:r>
    </w:p>
    <w:p>
      <w:pPr>
        <w:pStyle w:val="ListParagraph"/>
        <w:numPr>
          <w:ilvl w:val="0"/>
          <w:numId w:val="2"/>
        </w:numPr>
        <w:spacing w:before="40" w:after="40"/>
      </w:pPr>
      <w:r>
        <w:rPr>
          <w:rFonts w:ascii="Arial" w:cs="Arial" w:eastAsia="Arial" w:hAnsi="Arial"/>
          <w:color w:val="191c1d"/>
          <w:sz w:val="20"/>
          <w:szCs w:val="20"/>
        </w:rPr>
        <w:t xml:space="preserve">resend — emails de invitación</w:t>
      </w:r>
    </w:p>
    <w:p>
      <w:pPr>
        <w:pStyle w:val="ListParagraph"/>
        <w:numPr>
          <w:ilvl w:val="0"/>
          <w:numId w:val="2"/>
        </w:numPr>
        <w:spacing w:before="40" w:after="40"/>
      </w:pPr>
      <w:r>
        <w:rPr>
          <w:rFonts w:ascii="Arial" w:cs="Arial" w:eastAsia="Arial" w:hAnsi="Arial"/>
          <w:color w:val="191c1d"/>
          <w:sz w:val="20"/>
          <w:szCs w:val="20"/>
        </w:rPr>
        <w:t xml:space="preserve">react-hook-form + zod — formularios y validación</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4.3 Sistema de Auth</w:t>
      </w:r>
    </w:p>
    <w:p>
      <w:pPr>
        <w:spacing w:before="60" w:after="60"/>
        <w:jc w:val="left"/>
      </w:pPr>
      <w:r>
        <w:rPr>
          <w:rFonts w:ascii="Arial" w:cs="Arial" w:eastAsia="Arial" w:hAnsi="Arial"/>
          <w:b w:val="false"/>
          <w:bCs w:val="false"/>
          <w:color w:val="191c1d"/>
          <w:sz w:val="20"/>
          <w:szCs w:val="20"/>
        </w:rPr>
        <w:t xml:space="preserve">El registro de jugadores es SOLO por invitación. Los preparadores y entrenadores se registran libremente.</w:t>
      </w:r>
    </w:p>
    <w:p>
      <w:pPr>
        <w:pStyle w:val="ListParagraph"/>
        <w:numPr>
          <w:ilvl w:val="0"/>
          <w:numId w:val="3"/>
        </w:numPr>
        <w:spacing w:before="40" w:after="40"/>
      </w:pPr>
      <w:r>
        <w:rPr>
          <w:rFonts w:ascii="Arial" w:cs="Arial" w:eastAsia="Arial" w:hAnsi="Arial"/>
          <w:color w:val="191c1d"/>
          <w:sz w:val="20"/>
          <w:szCs w:val="20"/>
        </w:rPr>
        <w:t xml:space="preserve">Usuario se registra (preparador/entrenador) o recibe invitación (jugador)</w:t>
      </w:r>
    </w:p>
    <w:p>
      <w:pPr>
        <w:pStyle w:val="ListParagraph"/>
        <w:numPr>
          <w:ilvl w:val="0"/>
          <w:numId w:val="3"/>
        </w:numPr>
        <w:spacing w:before="40" w:after="40"/>
      </w:pPr>
      <w:r>
        <w:rPr>
          <w:rFonts w:ascii="Arial" w:cs="Arial" w:eastAsia="Arial" w:hAnsi="Arial"/>
          <w:color w:val="191c1d"/>
          <w:sz w:val="20"/>
          <w:szCs w:val="20"/>
        </w:rPr>
        <w:t xml:space="preserve">Supabase Auth crea la sesión y el trigger crea automáticamente el perfil en profiles</w:t>
      </w:r>
    </w:p>
    <w:p>
      <w:pPr>
        <w:pStyle w:val="ListParagraph"/>
        <w:numPr>
          <w:ilvl w:val="0"/>
          <w:numId w:val="3"/>
        </w:numPr>
        <w:spacing w:before="40" w:after="40"/>
      </w:pPr>
      <w:r>
        <w:rPr>
          <w:rFonts w:ascii="Arial" w:cs="Arial" w:eastAsia="Arial" w:hAnsi="Arial"/>
          <w:color w:val="191c1d"/>
          <w:sz w:val="20"/>
          <w:szCs w:val="20"/>
        </w:rPr>
        <w:t xml:space="preserve">Al hacer login, se carga el perfil con su rol</w:t>
      </w:r>
    </w:p>
    <w:p>
      <w:pPr>
        <w:pStyle w:val="ListParagraph"/>
        <w:numPr>
          <w:ilvl w:val="0"/>
          <w:numId w:val="3"/>
        </w:numPr>
        <w:spacing w:before="40" w:after="40"/>
      </w:pPr>
      <w:r>
        <w:rPr>
          <w:rFonts w:ascii="Arial" w:cs="Arial" w:eastAsia="Arial" w:hAnsi="Arial"/>
          <w:color w:val="191c1d"/>
          <w:sz w:val="20"/>
          <w:szCs w:val="20"/>
        </w:rPr>
        <w:t xml:space="preserve">La redirección post-login depende del rol:</w:t>
      </w:r>
    </w:p>
    <w:p>
      <w:pPr>
        <w:pStyle w:val="ListParagraph"/>
        <w:numPr>
          <w:ilvl w:val="1"/>
          <w:numId w:val="2"/>
        </w:numPr>
        <w:spacing w:before="40" w:after="40"/>
      </w:pPr>
      <w:r>
        <w:rPr>
          <w:rFonts w:ascii="Arial" w:cs="Arial" w:eastAsia="Arial" w:hAnsi="Arial"/>
          <w:color w:val="191c1d"/>
          <w:sz w:val="20"/>
          <w:szCs w:val="20"/>
        </w:rPr>
        <w:t xml:space="preserve">physical_trainer / coach → Dashboard</w:t>
      </w:r>
    </w:p>
    <w:p>
      <w:pPr>
        <w:pStyle w:val="ListParagraph"/>
        <w:numPr>
          <w:ilvl w:val="1"/>
          <w:numId w:val="2"/>
        </w:numPr>
        <w:spacing w:before="40" w:after="40"/>
      </w:pPr>
      <w:r>
        <w:rPr>
          <w:rFonts w:ascii="Arial" w:cs="Arial" w:eastAsia="Arial" w:hAnsi="Arial"/>
          <w:color w:val="191c1d"/>
          <w:sz w:val="20"/>
          <w:szCs w:val="20"/>
        </w:rPr>
        <w:t xml:space="preserve">player → Perfil propio</w:t>
      </w:r>
    </w:p>
    <w:p>
      <w:pPr>
        <w:pStyle w:val="ListParagraph"/>
        <w:numPr>
          <w:ilvl w:val="0"/>
          <w:numId w:val="3"/>
        </w:numPr>
        <w:spacing w:before="40" w:after="40"/>
      </w:pPr>
      <w:r>
        <w:rPr>
          <w:rFonts w:ascii="Arial" w:cs="Arial" w:eastAsia="Arial" w:hAnsi="Arial"/>
          <w:color w:val="191c1d"/>
          <w:sz w:val="20"/>
          <w:szCs w:val="20"/>
        </w:rPr>
        <w:t xml:space="preserve">Middleware de Next.js protege las rutas del dashboard</w:t>
      </w:r>
    </w:p>
    <w:p>
      <w:r>
        <w:br w:type="page"/>
      </w:r>
    </w:p>
    <w:p>
      <w:pPr>
        <w:pStyle w:val="Heading1"/>
        <w:spacing w:before="400" w:after="200"/>
      </w:pPr>
      <w:r>
        <w:rPr>
          <w:rFonts w:ascii="Arial" w:cs="Arial" w:eastAsia="Arial" w:hAnsi="Arial"/>
          <w:b/>
          <w:bCs/>
          <w:color w:val="001e40"/>
          <w:sz w:val="32"/>
          <w:szCs w:val="32"/>
        </w:rPr>
        <w:t xml:space="preserve">5. Pantallas Mobile — SPEC-03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D5E3FF" w:val="clear"/>
            <w:tcMar>
              <w:top w:type="dxa" w:w="120"/>
              <w:left w:type="dxa" w:w="200"/>
              <w:bottom w:type="dxa" w:w="120"/>
              <w:right w:type="dxa" w:w="200"/>
            </w:tcMar>
          </w:tcPr>
          <w:p>
            <w:pPr>
              <w:spacing w:before="60" w:after="40"/>
            </w:pPr>
            <w:r>
              <w:rPr>
                <w:rFonts w:ascii="Arial" w:cs="Arial" w:eastAsia="Arial" w:hAnsi="Arial"/>
                <w:b/>
                <w:bCs/>
                <w:color w:val="003366"/>
                <w:sz w:val="18"/>
                <w:szCs w:val="18"/>
              </w:rPr>
              <w:t xml:space="preserve">Archivo: SPEC-03-mobile-screens.md</w:t>
            </w:r>
          </w:p>
          <w:p>
            <w:pPr>
              <w:spacing w:before="0" w:after="60"/>
            </w:pPr>
            <w:r>
              <w:rPr>
                <w:rFonts w:ascii="Arial" w:cs="Arial" w:eastAsia="Arial" w:hAnsi="Arial"/>
                <w:color w:val="43474f"/>
                <w:sz w:val="18"/>
                <w:szCs w:val="18"/>
              </w:rPr>
              <w:t xml:space="preserve">Implementa las 6 pantallas principales. Requiere SPEC-01 y SPEC-02 completados.</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5.1 Pantallas por Rol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Pantalla</w:t>
            </w:r>
          </w:p>
        </w:tc>
        <w:tc>
          <w:tcPr>
            <w:tcW w:type="dxa" w:w="30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Coach/Trainer ve</w:t>
            </w:r>
          </w:p>
        </w:tc>
        <w:tc>
          <w:tcPr>
            <w:tcW w:type="dxa" w:w="386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Jugador ve</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Dashboard</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KPIs del equipo, alertas, próxima sesión</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Sus propias métricas y sesión</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Plantel (Roster)</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Todos los jugadores con filtros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No disponible</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Partidos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Métricas GPS de todos los jugadores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Solo sus métricas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Entrenamiento</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Planificador completo, crea sesiones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Sus sesiones asignadas (solo lectura)</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Perfil Jugador</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Cualquier jugador del equipo</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Solo su propio perfil</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5.2 Design System</w:t>
      </w:r>
    </w:p>
    <w:p>
      <w:pPr>
        <w:pStyle w:val="ListParagraph"/>
        <w:numPr>
          <w:ilvl w:val="0"/>
          <w:numId w:val="2"/>
        </w:numPr>
        <w:spacing w:before="40" w:after="40"/>
      </w:pPr>
      <w:r>
        <w:rPr>
          <w:rFonts w:ascii="Arial" w:cs="Arial" w:eastAsia="Arial" w:hAnsi="Arial"/>
          <w:color w:val="191c1d"/>
          <w:sz w:val="20"/>
          <w:szCs w:val="20"/>
        </w:rPr>
        <w:t xml:space="preserve">Fuentes: Lexend (headlines, extrabold) + Inter (body, medium)</w:t>
      </w:r>
    </w:p>
    <w:p>
      <w:pPr>
        <w:pStyle w:val="ListParagraph"/>
        <w:numPr>
          <w:ilvl w:val="0"/>
          <w:numId w:val="2"/>
        </w:numPr>
        <w:spacing w:before="40" w:after="40"/>
      </w:pPr>
      <w:r>
        <w:rPr>
          <w:rFonts w:ascii="Arial" w:cs="Arial" w:eastAsia="Arial" w:hAnsi="Arial"/>
          <w:color w:val="191c1d"/>
          <w:sz w:val="20"/>
          <w:szCs w:val="20"/>
        </w:rPr>
        <w:t xml:space="preserve">Color primario: #001e40 (azul marino oscuro)</w:t>
      </w:r>
    </w:p>
    <w:p>
      <w:pPr>
        <w:pStyle w:val="ListParagraph"/>
        <w:numPr>
          <w:ilvl w:val="0"/>
          <w:numId w:val="2"/>
        </w:numPr>
        <w:spacing w:before="40" w:after="40"/>
      </w:pPr>
      <w:r>
        <w:rPr>
          <w:rFonts w:ascii="Arial" w:cs="Arial" w:eastAsia="Arial" w:hAnsi="Arial"/>
          <w:color w:val="191c1d"/>
          <w:sz w:val="20"/>
          <w:szCs w:val="20"/>
        </w:rPr>
        <w:t xml:space="preserve">Color secundario: #0058bc (azul medio)</w:t>
      </w:r>
    </w:p>
    <w:p>
      <w:pPr>
        <w:pStyle w:val="ListParagraph"/>
        <w:numPr>
          <w:ilvl w:val="0"/>
          <w:numId w:val="2"/>
        </w:numPr>
        <w:spacing w:before="40" w:after="40"/>
      </w:pPr>
      <w:r>
        <w:rPr>
          <w:rFonts w:ascii="Arial" w:cs="Arial" w:eastAsia="Arial" w:hAnsi="Arial"/>
          <w:color w:val="191c1d"/>
          <w:sz w:val="20"/>
          <w:szCs w:val="20"/>
        </w:rPr>
        <w:t xml:space="preserve">Primary container: #003366 (azul navy, fondos de cards dark)</w:t>
      </w:r>
    </w:p>
    <w:p>
      <w:pPr>
        <w:pStyle w:val="ListParagraph"/>
        <w:numPr>
          <w:ilvl w:val="0"/>
          <w:numId w:val="2"/>
        </w:numPr>
        <w:spacing w:before="40" w:after="40"/>
      </w:pPr>
      <w:r>
        <w:rPr>
          <w:rFonts w:ascii="Arial" w:cs="Arial" w:eastAsia="Arial" w:hAnsi="Arial"/>
          <w:color w:val="191c1d"/>
          <w:sz w:val="20"/>
          <w:szCs w:val="20"/>
        </w:rPr>
        <w:t xml:space="preserve">Acento verde: #83fc8e (badges de forwards, tendencias positivas)</w:t>
      </w:r>
    </w:p>
    <w:p>
      <w:pPr>
        <w:pStyle w:val="ListParagraph"/>
        <w:numPr>
          <w:ilvl w:val="0"/>
          <w:numId w:val="2"/>
        </w:numPr>
        <w:spacing w:before="40" w:after="40"/>
      </w:pPr>
      <w:r>
        <w:rPr>
          <w:rFonts w:ascii="Arial" w:cs="Arial" w:eastAsia="Arial" w:hAnsi="Arial"/>
          <w:color w:val="191c1d"/>
          <w:sz w:val="20"/>
          <w:szCs w:val="20"/>
        </w:rPr>
        <w:t xml:space="preserve">Error: #ba1a1a (alertas, bajo rendimiento)</w:t>
      </w:r>
    </w:p>
    <w:p>
      <w:pPr>
        <w:pStyle w:val="ListParagraph"/>
        <w:numPr>
          <w:ilvl w:val="0"/>
          <w:numId w:val="2"/>
        </w:numPr>
        <w:spacing w:before="40" w:after="40"/>
      </w:pPr>
      <w:r>
        <w:rPr>
          <w:rFonts w:ascii="Arial" w:cs="Arial" w:eastAsia="Arial" w:hAnsi="Arial"/>
          <w:color w:val="191c1d"/>
          <w:sz w:val="20"/>
          <w:szCs w:val="20"/>
        </w:rPr>
        <w:t xml:space="preserve">Background: #f8f9fa (gris muy claro)</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5.3 Componentes Reutilizables</w:t>
      </w:r>
    </w:p>
    <w:p>
      <w:pPr>
        <w:pStyle w:val="ListParagraph"/>
        <w:numPr>
          <w:ilvl w:val="0"/>
          <w:numId w:val="2"/>
        </w:numPr>
        <w:spacing w:before="40" w:after="40"/>
      </w:pPr>
      <w:r>
        <w:rPr>
          <w:rFonts w:ascii="Arial" w:cs="Arial" w:eastAsia="Arial" w:hAnsi="Arial"/>
          <w:color w:val="191c1d"/>
          <w:sz w:val="20"/>
          <w:szCs w:val="20"/>
        </w:rPr>
        <w:t xml:space="preserve">PlayerCard — card de jugador con foto, posición, número, stats</w:t>
      </w:r>
    </w:p>
    <w:p>
      <w:pPr>
        <w:pStyle w:val="ListParagraph"/>
        <w:numPr>
          <w:ilvl w:val="0"/>
          <w:numId w:val="2"/>
        </w:numPr>
        <w:spacing w:before="40" w:after="40"/>
      </w:pPr>
      <w:r>
        <w:rPr>
          <w:rFonts w:ascii="Arial" w:cs="Arial" w:eastAsia="Arial" w:hAnsi="Arial"/>
          <w:color w:val="191c1d"/>
          <w:sz w:val="20"/>
          <w:szCs w:val="20"/>
        </w:rPr>
        <w:t xml:space="preserve">ExerciseCard — ejercicio con sets/reps/descanso, dos variantes (light/dark)</w:t>
      </w:r>
    </w:p>
    <w:p>
      <w:pPr>
        <w:pStyle w:val="ListParagraph"/>
        <w:numPr>
          <w:ilvl w:val="0"/>
          <w:numId w:val="2"/>
        </w:numPr>
        <w:spacing w:before="40" w:after="40"/>
      </w:pPr>
      <w:r>
        <w:rPr>
          <w:rFonts w:ascii="Arial" w:cs="Arial" w:eastAsia="Arial" w:hAnsi="Arial"/>
          <w:color w:val="191c1d"/>
          <w:sz w:val="20"/>
          <w:szCs w:val="20"/>
        </w:rPr>
        <w:t xml:space="preserve">StatCard — métrica individual con label, valor, unidad</w:t>
      </w:r>
    </w:p>
    <w:p>
      <w:pPr>
        <w:pStyle w:val="ListParagraph"/>
        <w:numPr>
          <w:ilvl w:val="0"/>
          <w:numId w:val="2"/>
        </w:numPr>
        <w:spacing w:before="40" w:after="40"/>
      </w:pPr>
      <w:r>
        <w:rPr>
          <w:rFonts w:ascii="Arial" w:cs="Arial" w:eastAsia="Arial" w:hAnsi="Arial"/>
          <w:color w:val="191c1d"/>
          <w:sz w:val="20"/>
          <w:szCs w:val="20"/>
        </w:rPr>
        <w:t xml:space="preserve">BottomTabBar — navegación principal con 4-5 tabs</w:t>
      </w:r>
    </w:p>
    <w:p>
      <w:pPr>
        <w:pStyle w:val="ListParagraph"/>
        <w:numPr>
          <w:ilvl w:val="0"/>
          <w:numId w:val="2"/>
        </w:numPr>
        <w:spacing w:before="40" w:after="40"/>
      </w:pPr>
      <w:r>
        <w:rPr>
          <w:rFonts w:ascii="Arial" w:cs="Arial" w:eastAsia="Arial" w:hAnsi="Arial"/>
          <w:color w:val="191c1d"/>
          <w:sz w:val="20"/>
          <w:szCs w:val="20"/>
        </w:rPr>
        <w:t xml:space="preserve">Skeleton screens — loading states por sección</w:t>
      </w:r>
    </w:p>
    <w:p>
      <w:pPr>
        <w:pStyle w:val="ListParagraph"/>
        <w:numPr>
          <w:ilvl w:val="0"/>
          <w:numId w:val="2"/>
        </w:numPr>
        <w:spacing w:before="40" w:after="40"/>
      </w:pPr>
      <w:r>
        <w:rPr>
          <w:rFonts w:ascii="Arial" w:cs="Arial" w:eastAsia="Arial" w:hAnsi="Arial"/>
          <w:color w:val="191c1d"/>
          <w:sz w:val="20"/>
          <w:szCs w:val="20"/>
        </w:rPr>
        <w:t xml:space="preserve">EmptyState — ilustración + texto + CTA cuando no hay datos</w:t>
      </w:r>
    </w:p>
    <w:p>
      <w:r>
        <w:br w:type="page"/>
      </w:r>
    </w:p>
    <w:p>
      <w:pPr>
        <w:pStyle w:val="Heading1"/>
        <w:spacing w:before="400" w:after="200"/>
      </w:pPr>
      <w:r>
        <w:rPr>
          <w:rFonts w:ascii="Arial" w:cs="Arial" w:eastAsia="Arial" w:hAnsi="Arial"/>
          <w:b/>
          <w:bCs/>
          <w:color w:val="001e40"/>
          <w:sz w:val="32"/>
          <w:szCs w:val="32"/>
        </w:rPr>
        <w:t xml:space="preserve">6. Web Dashboard — SPEC-04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D5E3FF" w:val="clear"/>
            <w:tcMar>
              <w:top w:type="dxa" w:w="120"/>
              <w:left w:type="dxa" w:w="200"/>
              <w:bottom w:type="dxa" w:w="120"/>
              <w:right w:type="dxa" w:w="200"/>
            </w:tcMar>
          </w:tcPr>
          <w:p>
            <w:pPr>
              <w:spacing w:before="60" w:after="40"/>
            </w:pPr>
            <w:r>
              <w:rPr>
                <w:rFonts w:ascii="Arial" w:cs="Arial" w:eastAsia="Arial" w:hAnsi="Arial"/>
                <w:b/>
                <w:bCs/>
                <w:color w:val="003366"/>
                <w:sz w:val="18"/>
                <w:szCs w:val="18"/>
              </w:rPr>
              <w:t xml:space="preserve">Archivo: SPEC-04-web-dashboard.md</w:t>
            </w:r>
          </w:p>
          <w:p>
            <w:pPr>
              <w:spacing w:before="0" w:after="60"/>
            </w:pPr>
            <w:r>
              <w:rPr>
                <w:rFonts w:ascii="Arial" w:cs="Arial" w:eastAsia="Arial" w:hAnsi="Arial"/>
                <w:color w:val="43474f"/>
                <w:sz w:val="18"/>
                <w:szCs w:val="18"/>
              </w:rPr>
              <w:t xml:space="preserve">Dashboard exclusivo para Preparadores Físicos. Requiere SPEC-01 y SPEC-02.</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6.1 Páginas del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30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Página</w:t>
            </w:r>
          </w:p>
        </w:tc>
        <w:tc>
          <w:tcPr>
            <w:tcW w:type="dxa" w:w="386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Función principal</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/dashboard</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Overview</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KPIs globales + actividad reciente</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/dashboard/clubs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Mis Clubes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Gestionar orgs, crear categorías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/dashboard/clubs/[id]</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Detalle Club</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Categorías, entrenadores, config</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/dashboard/roster/[teamId]</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Plantel</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Tabla jugadores con filtros + invitar</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/dashboard/upload/training</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Subir Rutinas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Upload Excel + template descargable</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/dashboard/upload/matches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Subir Métricas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Upload métricas GPS de partido</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/dashboard/player/[id]</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Perfil Jugador</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Vista detallada + inline editing</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/dashboard/billing</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Facturación</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Plan actual + upgrade + historial</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6.2 Flujo de Upload Excel</w:t>
      </w:r>
    </w:p>
    <w:p>
      <w:pPr>
        <w:pStyle w:val="ListParagraph"/>
        <w:numPr>
          <w:ilvl w:val="0"/>
          <w:numId w:val="3"/>
        </w:numPr>
        <w:spacing w:before="40" w:after="40"/>
      </w:pPr>
      <w:r>
        <w:rPr>
          <w:rFonts w:ascii="Arial" w:cs="Arial" w:eastAsia="Arial" w:hAnsi="Arial"/>
          <w:color w:val="191c1d"/>
          <w:sz w:val="20"/>
          <w:szCs w:val="20"/>
        </w:rPr>
        <w:t xml:space="preserve">Preparador descarga template .xlsx desde la app (botón en la página de upload)</w:t>
      </w:r>
    </w:p>
    <w:p>
      <w:pPr>
        <w:pStyle w:val="ListParagraph"/>
        <w:numPr>
          <w:ilvl w:val="0"/>
          <w:numId w:val="3"/>
        </w:numPr>
        <w:spacing w:before="40" w:after="40"/>
      </w:pPr>
      <w:r>
        <w:rPr>
          <w:rFonts w:ascii="Arial" w:cs="Arial" w:eastAsia="Arial" w:hAnsi="Arial"/>
          <w:color w:val="191c1d"/>
          <w:sz w:val="20"/>
          <w:szCs w:val="20"/>
        </w:rPr>
        <w:t xml:space="preserve">Rellena el template con los datos (rutinas o métricas de partido)</w:t>
      </w:r>
    </w:p>
    <w:p>
      <w:pPr>
        <w:pStyle w:val="ListParagraph"/>
        <w:numPr>
          <w:ilvl w:val="0"/>
          <w:numId w:val="3"/>
        </w:numPr>
        <w:spacing w:before="40" w:after="40"/>
      </w:pPr>
      <w:r>
        <w:rPr>
          <w:rFonts w:ascii="Arial" w:cs="Arial" w:eastAsia="Arial" w:hAnsi="Arial"/>
          <w:color w:val="191c1d"/>
          <w:sz w:val="20"/>
          <w:szCs w:val="20"/>
        </w:rPr>
        <w:t xml:space="preserve">Arrastra o selecciona el archivo en la drop zone</w:t>
      </w:r>
    </w:p>
    <w:p>
      <w:pPr>
        <w:pStyle w:val="ListParagraph"/>
        <w:numPr>
          <w:ilvl w:val="0"/>
          <w:numId w:val="3"/>
        </w:numPr>
        <w:spacing w:before="40" w:after="40"/>
      </w:pPr>
      <w:r>
        <w:rPr>
          <w:rFonts w:ascii="Arial" w:cs="Arial" w:eastAsia="Arial" w:hAnsi="Arial"/>
          <w:color w:val="191c1d"/>
          <w:sz w:val="20"/>
          <w:szCs w:val="20"/>
        </w:rPr>
        <w:t xml:space="preserve">La app muestra preview de las primeras 5 filas para validación visual</w:t>
      </w:r>
    </w:p>
    <w:p>
      <w:pPr>
        <w:pStyle w:val="ListParagraph"/>
        <w:numPr>
          <w:ilvl w:val="0"/>
          <w:numId w:val="3"/>
        </w:numPr>
        <w:spacing w:before="40" w:after="40"/>
      </w:pPr>
      <w:r>
        <w:rPr>
          <w:rFonts w:ascii="Arial" w:cs="Arial" w:eastAsia="Arial" w:hAnsi="Arial"/>
          <w:color w:val="191c1d"/>
          <w:sz w:val="20"/>
          <w:szCs w:val="20"/>
        </w:rPr>
        <w:t xml:space="preserve">El preparador selecciona a qué equipo/semana aplica</w:t>
      </w:r>
    </w:p>
    <w:p>
      <w:pPr>
        <w:pStyle w:val="ListParagraph"/>
        <w:numPr>
          <w:ilvl w:val="0"/>
          <w:numId w:val="3"/>
        </w:numPr>
        <w:spacing w:before="40" w:after="40"/>
      </w:pPr>
      <w:r>
        <w:rPr>
          <w:rFonts w:ascii="Arial" w:cs="Arial" w:eastAsia="Arial" w:hAnsi="Arial"/>
          <w:color w:val="191c1d"/>
          <w:sz w:val="20"/>
          <w:szCs w:val="20"/>
        </w:rPr>
        <w:t xml:space="preserve">Al confirmar, la API parsea el Excel y carga en Supabase</w:t>
      </w:r>
    </w:p>
    <w:p>
      <w:pPr>
        <w:pStyle w:val="ListParagraph"/>
        <w:numPr>
          <w:ilvl w:val="0"/>
          <w:numId w:val="3"/>
        </w:numPr>
        <w:spacing w:before="40" w:after="40"/>
      </w:pPr>
      <w:r>
        <w:rPr>
          <w:rFonts w:ascii="Arial" w:cs="Arial" w:eastAsia="Arial" w:hAnsi="Arial"/>
          <w:color w:val="191c1d"/>
          <w:sz w:val="20"/>
          <w:szCs w:val="20"/>
        </w:rPr>
        <w:t xml:space="preserve">Se muestra resumen: X registros creados, Y errores con descripción</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6.3 Sistema de Invitaciones</w:t>
      </w:r>
    </w:p>
    <w:p>
      <w:pPr>
        <w:pStyle w:val="ListParagraph"/>
        <w:numPr>
          <w:ilvl w:val="0"/>
          <w:numId w:val="2"/>
        </w:numPr>
        <w:spacing w:before="40" w:after="40"/>
      </w:pPr>
      <w:r>
        <w:rPr>
          <w:rFonts w:ascii="Arial" w:cs="Arial" w:eastAsia="Arial" w:hAnsi="Arial"/>
          <w:color w:val="191c1d"/>
          <w:sz w:val="20"/>
          <w:szCs w:val="20"/>
        </w:rPr>
        <w:t xml:space="preserve">Por email (recomendado): ingresa email → se envía email con link único → jugador acepta → aparece en plantel</w:t>
      </w:r>
    </w:p>
    <w:p>
      <w:pPr>
        <w:pStyle w:val="ListParagraph"/>
        <w:numPr>
          <w:ilvl w:val="0"/>
          <w:numId w:val="2"/>
        </w:numPr>
        <w:spacing w:before="40" w:after="40"/>
      </w:pPr>
      <w:r>
        <w:rPr>
          <w:rFonts w:ascii="Arial" w:cs="Arial" w:eastAsia="Arial" w:hAnsi="Arial"/>
          <w:color w:val="191c1d"/>
          <w:sz w:val="20"/>
          <w:szCs w:val="20"/>
        </w:rPr>
        <w:t xml:space="preserve">Manual: entrenador ingresa todos los datos → se crea cuenta y se envía email para setear contraseña</w:t>
      </w:r>
    </w:p>
    <w:p>
      <w:pPr>
        <w:pStyle w:val="ListParagraph"/>
        <w:numPr>
          <w:ilvl w:val="0"/>
          <w:numId w:val="2"/>
        </w:numPr>
        <w:spacing w:before="40" w:after="40"/>
      </w:pPr>
      <w:r>
        <w:rPr>
          <w:rFonts w:ascii="Arial" w:cs="Arial" w:eastAsia="Arial" w:hAnsi="Arial"/>
          <w:color w:val="191c1d"/>
          <w:sz w:val="20"/>
          <w:szCs w:val="20"/>
        </w:rPr>
        <w:t xml:space="preserve">Las invitaciones expiran a los 7 días</w:t>
      </w:r>
    </w:p>
    <w:p>
      <w:pPr>
        <w:pStyle w:val="ListParagraph"/>
        <w:numPr>
          <w:ilvl w:val="0"/>
          <w:numId w:val="2"/>
        </w:numPr>
        <w:spacing w:before="40" w:after="40"/>
      </w:pPr>
      <w:r>
        <w:rPr>
          <w:rFonts w:ascii="Arial" w:cs="Arial" w:eastAsia="Arial" w:hAnsi="Arial"/>
          <w:color w:val="191c1d"/>
          <w:sz w:val="20"/>
          <w:szCs w:val="20"/>
        </w:rPr>
        <w:t xml:space="preserve">Emails enviados con Resend (templates React Email con diseño CDUC)</w:t>
      </w:r>
    </w:p>
    <w:p>
      <w:r>
        <w:br w:type="page"/>
      </w:r>
    </w:p>
    <w:p>
      <w:pPr>
        <w:pStyle w:val="Heading1"/>
        <w:spacing w:before="400" w:after="200"/>
      </w:pPr>
      <w:r>
        <w:rPr>
          <w:rFonts w:ascii="Arial" w:cs="Arial" w:eastAsia="Arial" w:hAnsi="Arial"/>
          <w:b/>
          <w:bCs/>
          <w:color w:val="001e40"/>
          <w:sz w:val="32"/>
          <w:szCs w:val="32"/>
        </w:rPr>
        <w:t xml:space="preserve">7. Pagos y Suscripciones — SPEC-05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D5E3FF" w:val="clear"/>
            <w:tcMar>
              <w:top w:type="dxa" w:w="120"/>
              <w:left w:type="dxa" w:w="200"/>
              <w:bottom w:type="dxa" w:w="120"/>
              <w:right w:type="dxa" w:w="200"/>
            </w:tcMar>
          </w:tcPr>
          <w:p>
            <w:pPr>
              <w:spacing w:before="60" w:after="40"/>
            </w:pPr>
            <w:r>
              <w:rPr>
                <w:rFonts w:ascii="Arial" w:cs="Arial" w:eastAsia="Arial" w:hAnsi="Arial"/>
                <w:b/>
                <w:bCs/>
                <w:color w:val="003366"/>
                <w:sz w:val="18"/>
                <w:szCs w:val="18"/>
              </w:rPr>
              <w:t xml:space="preserve">Archivo: SPEC-05-payments.md</w:t>
            </w:r>
          </w:p>
          <w:p>
            <w:pPr>
              <w:spacing w:before="0" w:after="60"/>
            </w:pPr>
            <w:r>
              <w:rPr>
                <w:rFonts w:ascii="Arial" w:cs="Arial" w:eastAsia="Arial" w:hAnsi="Arial"/>
                <w:color w:val="43474f"/>
                <w:sz w:val="18"/>
                <w:szCs w:val="18"/>
              </w:rPr>
              <w:t xml:space="preserve">Implementar después de que el core de la app funcione. Requiere cuenta Stripe.</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7.1 Planes y Límites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Plan</w:t>
            </w:r>
          </w:p>
        </w:tc>
        <w:tc>
          <w:tcPr>
            <w:tcW w:type="dxa" w:w="30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Jugadores</w:t>
            </w:r>
          </w:p>
        </w:tc>
        <w:tc>
          <w:tcPr>
            <w:tcW w:type="dxa" w:w="386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Clubs</w:t>
            </w:r>
          </w:p>
        </w:tc>
        <w:tc>
          <w:tcPr>
            <w:tcW w:type="dxa" w:w="386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Excel Upload</w:t>
            </w:r>
          </w:p>
        </w:tc>
        <w:tc>
          <w:tcPr>
            <w:tcW w:type="dxa" w:w="386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Precio/mes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Free</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Hasta 5</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1</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No</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Gratis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Pro</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Hasta 30</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3</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Sí</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$15 USD</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Club</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Ilimitados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Ilimitados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Sí</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$45 USD</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7.2 Flujo de Pago</w:t>
      </w:r>
    </w:p>
    <w:p>
      <w:pPr>
        <w:pStyle w:val="ListParagraph"/>
        <w:numPr>
          <w:ilvl w:val="0"/>
          <w:numId w:val="3"/>
        </w:numPr>
        <w:spacing w:before="40" w:after="40"/>
      </w:pPr>
      <w:r>
        <w:rPr>
          <w:rFonts w:ascii="Arial" w:cs="Arial" w:eastAsia="Arial" w:hAnsi="Arial"/>
          <w:color w:val="191c1d"/>
          <w:sz w:val="20"/>
          <w:szCs w:val="20"/>
        </w:rPr>
        <w:t xml:space="preserve">Usuario en /dashboard/billing hace click en "Actualizar Plan"</w:t>
      </w:r>
    </w:p>
    <w:p>
      <w:pPr>
        <w:pStyle w:val="ListParagraph"/>
        <w:numPr>
          <w:ilvl w:val="0"/>
          <w:numId w:val="3"/>
        </w:numPr>
        <w:spacing w:before="40" w:after="40"/>
      </w:pPr>
      <w:r>
        <w:rPr>
          <w:rFonts w:ascii="Arial" w:cs="Arial" w:eastAsia="Arial" w:hAnsi="Arial"/>
          <w:color w:val="191c1d"/>
          <w:sz w:val="20"/>
          <w:szCs w:val="20"/>
        </w:rPr>
        <w:t xml:space="preserve">Se crea una Stripe Checkout Session con el price ID correspondiente</w:t>
      </w:r>
    </w:p>
    <w:p>
      <w:pPr>
        <w:pStyle w:val="ListParagraph"/>
        <w:numPr>
          <w:ilvl w:val="0"/>
          <w:numId w:val="3"/>
        </w:numPr>
        <w:spacing w:before="40" w:after="40"/>
      </w:pPr>
      <w:r>
        <w:rPr>
          <w:rFonts w:ascii="Arial" w:cs="Arial" w:eastAsia="Arial" w:hAnsi="Arial"/>
          <w:color w:val="191c1d"/>
          <w:sz w:val="20"/>
          <w:szCs w:val="20"/>
        </w:rPr>
        <w:t xml:space="preserve">Usuario es redirigido a Stripe Checkout (página segura de Stripe)</w:t>
      </w:r>
    </w:p>
    <w:p>
      <w:pPr>
        <w:pStyle w:val="ListParagraph"/>
        <w:numPr>
          <w:ilvl w:val="0"/>
          <w:numId w:val="3"/>
        </w:numPr>
        <w:spacing w:before="40" w:after="40"/>
      </w:pPr>
      <w:r>
        <w:rPr>
          <w:rFonts w:ascii="Arial" w:cs="Arial" w:eastAsia="Arial" w:hAnsi="Arial"/>
          <w:color w:val="191c1d"/>
          <w:sz w:val="20"/>
          <w:szCs w:val="20"/>
        </w:rPr>
        <w:t xml:space="preserve">Al completar el pago, Stripe envía webhook a /api/webhooks/stripe</w:t>
      </w:r>
    </w:p>
    <w:p>
      <w:pPr>
        <w:pStyle w:val="ListParagraph"/>
        <w:numPr>
          <w:ilvl w:val="0"/>
          <w:numId w:val="3"/>
        </w:numPr>
        <w:spacing w:before="40" w:after="40"/>
      </w:pPr>
      <w:r>
        <w:rPr>
          <w:rFonts w:ascii="Arial" w:cs="Arial" w:eastAsia="Arial" w:hAnsi="Arial"/>
          <w:color w:val="191c1d"/>
          <w:sz w:val="20"/>
          <w:szCs w:val="20"/>
        </w:rPr>
        <w:t xml:space="preserve">El webhook actualiza la tabla subscriptions en Supabase</w:t>
      </w:r>
    </w:p>
    <w:p>
      <w:pPr>
        <w:pStyle w:val="ListParagraph"/>
        <w:numPr>
          <w:ilvl w:val="0"/>
          <w:numId w:val="3"/>
        </w:numPr>
        <w:spacing w:before="40" w:after="40"/>
      </w:pPr>
      <w:r>
        <w:rPr>
          <w:rFonts w:ascii="Arial" w:cs="Arial" w:eastAsia="Arial" w:hAnsi="Arial"/>
          <w:color w:val="191c1d"/>
          <w:sz w:val="20"/>
          <w:szCs w:val="20"/>
        </w:rPr>
        <w:t xml:space="preserve">Usuario regresa a la app con el nuevo plan activo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1a1a" w:sz="2"/>
              <w:left w:val="single" w:color="ba1a1a" w:sz="6"/>
              <w:bottom w:val="single" w:color="ba1a1a" w:sz="2"/>
              <w:right w:val="single" w:color="ba1a1a" w:sz="2"/>
            </w:tcBorders>
            <w:shd w:fill="FFDAD6" w:val="clear"/>
            <w:tcMar>
              <w:top w:type="dxa" w:w="120"/>
              <w:left w:type="dxa" w:w="200"/>
              <w:bottom w:type="dxa" w:w="120"/>
              <w:right w:type="dxa" w:w="200"/>
            </w:tcMar>
          </w:tcPr>
          <w:p>
            <w:pPr>
              <w:spacing w:before="60" w:after="40"/>
            </w:pPr>
            <w:r>
              <w:rPr>
                <w:rFonts w:ascii="Arial" w:cs="Arial" w:eastAsia="Arial" w:hAnsi="Arial"/>
                <w:b/>
                <w:bCs/>
                <w:color w:val="93000a"/>
                <w:sz w:val="18"/>
                <w:szCs w:val="18"/>
              </w:rPr>
              <w:t xml:space="preserve">⚠️  Importante — Política App Store / Google Play</w:t>
            </w:r>
          </w:p>
          <w:p>
            <w:pPr>
              <w:spacing w:before="0" w:after="60"/>
            </w:pPr>
            <w:r>
              <w:rPr>
                <w:rFonts w:ascii="Arial" w:cs="Arial" w:eastAsia="Arial" w:hAnsi="Arial"/>
                <w:color w:val="43474f"/>
                <w:sz w:val="18"/>
                <w:szCs w:val="18"/>
              </w:rPr>
              <w:t xml:space="preserve">Apple y Google cobran 30% de comisión sobre pagos in-app. Para evitar esto, los pagos se realizan EXCLUSIVAMENTE en la web. La app mobile NO muestra precios ni botones de pago directos. Cuando un usuario llega al límite, se le muestra un link para gestionar su plan en la web. Esto cumple con las guidelines de ambas stores (sección 3.1.3 de Apple).</w:t>
            </w:r>
          </w:p>
        </w:tc>
      </w:tr>
    </w:tbl>
    <w:p>
      <w:r>
        <w:br w:type="page"/>
      </w:r>
    </w:p>
    <w:p>
      <w:pPr>
        <w:pStyle w:val="Heading1"/>
        <w:spacing w:before="400" w:after="200"/>
      </w:pPr>
      <w:r>
        <w:rPr>
          <w:rFonts w:ascii="Arial" w:cs="Arial" w:eastAsia="Arial" w:hAnsi="Arial"/>
          <w:b/>
          <w:bCs/>
          <w:color w:val="001e40"/>
          <w:sz w:val="32"/>
          <w:szCs w:val="32"/>
        </w:rPr>
        <w:t xml:space="preserve">8. Deploy y Publicación — SPEC-06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D5E3FF" w:val="clear"/>
            <w:tcMar>
              <w:top w:type="dxa" w:w="120"/>
              <w:left w:type="dxa" w:w="200"/>
              <w:bottom w:type="dxa" w:w="120"/>
              <w:right w:type="dxa" w:w="200"/>
            </w:tcMar>
          </w:tcPr>
          <w:p>
            <w:pPr>
              <w:spacing w:before="60" w:after="40"/>
            </w:pPr>
            <w:r>
              <w:rPr>
                <w:rFonts w:ascii="Arial" w:cs="Arial" w:eastAsia="Arial" w:hAnsi="Arial"/>
                <w:b/>
                <w:bCs/>
                <w:color w:val="003366"/>
                <w:sz w:val="18"/>
                <w:szCs w:val="18"/>
              </w:rPr>
              <w:t xml:space="preserve">Archivo: SPEC-06-deploy.md</w:t>
            </w:r>
          </w:p>
          <w:p>
            <w:pPr>
              <w:spacing w:before="0" w:after="60"/>
            </w:pPr>
            <w:r>
              <w:rPr>
                <w:rFonts w:ascii="Arial" w:cs="Arial" w:eastAsia="Arial" w:hAnsi="Arial"/>
                <w:color w:val="43474f"/>
                <w:sz w:val="18"/>
                <w:szCs w:val="18"/>
              </w:rPr>
              <w:t xml:space="preserve">Ejecutar al final, cuando todo funciona en local. Requiere cuentas en Apple Developer y Google Play.</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8.1 Plataformas de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Plataforma</w:t>
            </w:r>
          </w:p>
        </w:tc>
        <w:tc>
          <w:tcPr>
            <w:tcW w:type="dxa" w:w="30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Herramienta</w:t>
            </w:r>
          </w:p>
        </w:tc>
        <w:tc>
          <w:tcPr>
            <w:tcW w:type="dxa" w:w="386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Costo</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Web (Next.js)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Vercel</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Gratis (hobby) / $20/mes (pro)</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iOS App Store</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Expo EAS Build + Submit</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$99/año Apple Developer</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Google Play</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Expo EAS Build + Submit</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$25 único Google Play</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Backend</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Supabase</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Gratis / $25/mes (pro)</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Pagos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Stripe</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2.9% + $0.30 por transacción</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Emails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Resend</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Gratis hasta 3k/mes</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8.2 Checklist de Lanzamiento</w:t>
      </w:r>
    </w:p>
    <w:p>
      <w:pPr>
        <w:pStyle w:val="Heading3"/>
        <w:spacing w:before="240" w:after="100"/>
      </w:pPr>
      <w:r>
        <w:rPr>
          <w:rFonts w:ascii="Arial" w:cs="Arial" w:eastAsia="Arial" w:hAnsi="Arial"/>
          <w:b/>
          <w:bCs/>
          <w:color w:val="001e40"/>
          <w:sz w:val="22"/>
          <w:szCs w:val="22"/>
        </w:rPr>
        <w:t xml:space="preserve">Antes del submit a stores:</w:t>
      </w:r>
    </w:p>
    <w:p>
      <w:pPr>
        <w:pStyle w:val="ListParagraph"/>
        <w:numPr>
          <w:ilvl w:val="0"/>
          <w:numId w:val="2"/>
        </w:numPr>
        <w:spacing w:before="40" w:after="40"/>
      </w:pPr>
      <w:r>
        <w:rPr>
          <w:rFonts w:ascii="Arial" w:cs="Arial" w:eastAsia="Arial" w:hAnsi="Arial"/>
          <w:color w:val="191c1d"/>
          <w:sz w:val="20"/>
          <w:szCs w:val="20"/>
        </w:rPr>
        <w:t xml:space="preserve">Privacy Policy publicada en URL pública</w:t>
      </w:r>
    </w:p>
    <w:p>
      <w:pPr>
        <w:pStyle w:val="ListParagraph"/>
        <w:numPr>
          <w:ilvl w:val="0"/>
          <w:numId w:val="2"/>
        </w:numPr>
        <w:spacing w:before="40" w:after="40"/>
      </w:pPr>
      <w:r>
        <w:rPr>
          <w:rFonts w:ascii="Arial" w:cs="Arial" w:eastAsia="Arial" w:hAnsi="Arial"/>
          <w:color w:val="191c1d"/>
          <w:sz w:val="20"/>
          <w:szCs w:val="20"/>
        </w:rPr>
        <w:t xml:space="preserve">Terms of Service publicados</w:t>
      </w:r>
    </w:p>
    <w:p>
      <w:pPr>
        <w:pStyle w:val="ListParagraph"/>
        <w:numPr>
          <w:ilvl w:val="0"/>
          <w:numId w:val="2"/>
        </w:numPr>
        <w:spacing w:before="40" w:after="40"/>
      </w:pPr>
      <w:r>
        <w:rPr>
          <w:rFonts w:ascii="Arial" w:cs="Arial" w:eastAsia="Arial" w:hAnsi="Arial"/>
          <w:color w:val="191c1d"/>
          <w:sz w:val="20"/>
          <w:szCs w:val="20"/>
        </w:rPr>
        <w:t xml:space="preserve">Screenshots en todos los tamaños requeridos (iPhone 6.7", 6.1", iPad)</w:t>
      </w:r>
    </w:p>
    <w:p>
      <w:pPr>
        <w:pStyle w:val="ListParagraph"/>
        <w:numPr>
          <w:ilvl w:val="0"/>
          <w:numId w:val="2"/>
        </w:numPr>
        <w:spacing w:before="40" w:after="40"/>
      </w:pPr>
      <w:r>
        <w:rPr>
          <w:rFonts w:ascii="Arial" w:cs="Arial" w:eastAsia="Arial" w:hAnsi="Arial"/>
          <w:color w:val="191c1d"/>
          <w:sz w:val="20"/>
          <w:szCs w:val="20"/>
        </w:rPr>
        <w:t xml:space="preserve">Íconos en todas las resoluciones generados</w:t>
      </w:r>
    </w:p>
    <w:p>
      <w:pPr>
        <w:pStyle w:val="ListParagraph"/>
        <w:numPr>
          <w:ilvl w:val="0"/>
          <w:numId w:val="2"/>
        </w:numPr>
        <w:spacing w:before="40" w:after="40"/>
      </w:pPr>
      <w:r>
        <w:rPr>
          <w:rFonts w:ascii="Arial" w:cs="Arial" w:eastAsia="Arial" w:hAnsi="Arial"/>
          <w:color w:val="191c1d"/>
          <w:sz w:val="20"/>
          <w:szCs w:val="20"/>
        </w:rPr>
        <w:t xml:space="preserve">Splash screen configurado</w:t>
      </w:r>
    </w:p>
    <w:p>
      <w:pPr>
        <w:pStyle w:val="ListParagraph"/>
        <w:numPr>
          <w:ilvl w:val="0"/>
          <w:numId w:val="2"/>
        </w:numPr>
        <w:spacing w:before="40" w:after="40"/>
      </w:pPr>
      <w:r>
        <w:rPr>
          <w:rFonts w:ascii="Arial" w:cs="Arial" w:eastAsia="Arial" w:hAnsi="Arial"/>
          <w:color w:val="191c1d"/>
          <w:sz w:val="20"/>
          <w:szCs w:val="20"/>
        </w:rPr>
        <w:t xml:space="preserve">Push notifications probadas en dispositivo físico</w:t>
      </w:r>
    </w:p>
    <w:p>
      <w:pPr>
        <w:pStyle w:val="ListParagraph"/>
        <w:numPr>
          <w:ilvl w:val="0"/>
          <w:numId w:val="2"/>
        </w:numPr>
        <w:spacing w:before="40" w:after="40"/>
      </w:pPr>
      <w:r>
        <w:rPr>
          <w:rFonts w:ascii="Arial" w:cs="Arial" w:eastAsia="Arial" w:hAnsi="Arial"/>
          <w:color w:val="191c1d"/>
          <w:sz w:val="20"/>
          <w:szCs w:val="20"/>
        </w:rPr>
        <w:t xml:space="preserve">Flujo completo de onboarding probado end-to-end</w:t>
      </w:r>
    </w:p>
    <w:p>
      <w:pPr>
        <w:spacing w:before="100" w:after="100"/>
      </w:pPr>
      <w:r>
        <w:t xml:space="preserve"/>
      </w:r>
    </w:p>
    <w:p>
      <w:pPr>
        <w:pStyle w:val="Heading3"/>
        <w:spacing w:before="240" w:after="100"/>
      </w:pPr>
      <w:r>
        <w:rPr>
          <w:rFonts w:ascii="Arial" w:cs="Arial" w:eastAsia="Arial" w:hAnsi="Arial"/>
          <w:b/>
          <w:bCs/>
          <w:color w:val="001e40"/>
          <w:sz w:val="22"/>
          <w:szCs w:val="22"/>
        </w:rPr>
        <w:t xml:space="preserve">Producción técnica:</w:t>
      </w:r>
    </w:p>
    <w:p>
      <w:pPr>
        <w:pStyle w:val="ListParagraph"/>
        <w:numPr>
          <w:ilvl w:val="0"/>
          <w:numId w:val="2"/>
        </w:numPr>
        <w:spacing w:before="40" w:after="40"/>
      </w:pPr>
      <w:r>
        <w:rPr>
          <w:rFonts w:ascii="Arial" w:cs="Arial" w:eastAsia="Arial" w:hAnsi="Arial"/>
          <w:color w:val="191c1d"/>
          <w:sz w:val="20"/>
          <w:szCs w:val="20"/>
        </w:rPr>
        <w:t xml:space="preserve">RLS habilitado en TODAS las tablas de Supabase</w:t>
      </w:r>
    </w:p>
    <w:p>
      <w:pPr>
        <w:pStyle w:val="ListParagraph"/>
        <w:numPr>
          <w:ilvl w:val="0"/>
          <w:numId w:val="2"/>
        </w:numPr>
        <w:spacing w:before="40" w:after="40"/>
      </w:pPr>
      <w:r>
        <w:rPr>
          <w:rFonts w:ascii="Arial" w:cs="Arial" w:eastAsia="Arial" w:hAnsi="Arial"/>
          <w:color w:val="191c1d"/>
          <w:sz w:val="20"/>
          <w:szCs w:val="20"/>
        </w:rPr>
        <w:t xml:space="preserve">Stripe en modo live (no test)</w:t>
      </w:r>
    </w:p>
    <w:p>
      <w:pPr>
        <w:pStyle w:val="ListParagraph"/>
        <w:numPr>
          <w:ilvl w:val="0"/>
          <w:numId w:val="2"/>
        </w:numPr>
        <w:spacing w:before="40" w:after="40"/>
      </w:pPr>
      <w:r>
        <w:rPr>
          <w:rFonts w:ascii="Arial" w:cs="Arial" w:eastAsia="Arial" w:hAnsi="Arial"/>
          <w:color w:val="191c1d"/>
          <w:sz w:val="20"/>
          <w:szCs w:val="20"/>
        </w:rPr>
        <w:t xml:space="preserve">Variables de entorno de producción configuradas en Vercel</w:t>
      </w:r>
    </w:p>
    <w:p>
      <w:pPr>
        <w:pStyle w:val="ListParagraph"/>
        <w:numPr>
          <w:ilvl w:val="0"/>
          <w:numId w:val="2"/>
        </w:numPr>
        <w:spacing w:before="40" w:after="40"/>
      </w:pPr>
      <w:r>
        <w:rPr>
          <w:rFonts w:ascii="Arial" w:cs="Arial" w:eastAsia="Arial" w:hAnsi="Arial"/>
          <w:color w:val="191c1d"/>
          <w:sz w:val="20"/>
          <w:szCs w:val="20"/>
        </w:rPr>
        <w:t xml:space="preserve">Webhook de Stripe apuntando a URL de producción</w:t>
      </w:r>
    </w:p>
    <w:p>
      <w:pPr>
        <w:pStyle w:val="ListParagraph"/>
        <w:numPr>
          <w:ilvl w:val="0"/>
          <w:numId w:val="2"/>
        </w:numPr>
        <w:spacing w:before="40" w:after="40"/>
      </w:pPr>
      <w:r>
        <w:rPr>
          <w:rFonts w:ascii="Arial" w:cs="Arial" w:eastAsia="Arial" w:hAnsi="Arial"/>
          <w:color w:val="191c1d"/>
          <w:sz w:val="20"/>
          <w:szCs w:val="20"/>
        </w:rPr>
        <w:t xml:space="preserve">HTTPS configurado</w:t>
      </w:r>
    </w:p>
    <w:p>
      <w:r>
        <w:br w:type="page"/>
      </w:r>
    </w:p>
    <w:p>
      <w:pPr>
        <w:pStyle w:val="Heading1"/>
        <w:spacing w:before="400" w:after="200"/>
      </w:pPr>
      <w:r>
        <w:rPr>
          <w:rFonts w:ascii="Arial" w:cs="Arial" w:eastAsia="Arial" w:hAnsi="Arial"/>
          <w:b/>
          <w:bCs/>
          <w:color w:val="001e40"/>
          <w:sz w:val="32"/>
          <w:szCs w:val="32"/>
        </w:rPr>
        <w:t xml:space="preserve">9. Cómo Usar Claude Code — SPEC-07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D5E3FF" w:val="clear"/>
            <w:tcMar>
              <w:top w:type="dxa" w:w="120"/>
              <w:left w:type="dxa" w:w="200"/>
              <w:bottom w:type="dxa" w:w="120"/>
              <w:right w:type="dxa" w:w="200"/>
            </w:tcMar>
          </w:tcPr>
          <w:p>
            <w:pPr>
              <w:spacing w:before="60" w:after="40"/>
            </w:pPr>
            <w:r>
              <w:rPr>
                <w:rFonts w:ascii="Arial" w:cs="Arial" w:eastAsia="Arial" w:hAnsi="Arial"/>
                <w:b/>
                <w:bCs/>
                <w:color w:val="003366"/>
                <w:sz w:val="18"/>
                <w:szCs w:val="18"/>
              </w:rPr>
              <w:t xml:space="preserve">Archivo: SPEC-07-claude-code-guide.md</w:t>
            </w:r>
          </w:p>
          <w:p>
            <w:pPr>
              <w:spacing w:before="0" w:after="60"/>
            </w:pPr>
            <w:r>
              <w:rPr>
                <w:rFonts w:ascii="Arial" w:cs="Arial" w:eastAsia="Arial" w:hAnsi="Arial"/>
                <w:color w:val="43474f"/>
                <w:sz w:val="18"/>
                <w:szCs w:val="18"/>
              </w:rPr>
              <w:t xml:space="preserve">Guía completa para usar Claude Code con estas specs. Leer antes de empezar.</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9.1 Instalación de Claude Code</w:t>
      </w:r>
    </w:p>
    <w:p>
      <w:pPr>
        <w:pBdr>
          <w:left w:val="single" w:color="0058bc" w:sz="6" w:space="8"/>
        </w:pBdr>
        <w:spacing w:before="40" w:after="40"/>
        <w:ind w:left="720"/>
      </w:pPr>
      <w:r>
        <w:rPr>
          <w:rFonts w:ascii="Courier New" w:cs="Courier New" w:eastAsia="Courier New" w:hAnsi="Courier New"/>
          <w:color w:val="003366"/>
          <w:sz w:val="16"/>
          <w:szCs w:val="16"/>
        </w:rPr>
        <w:t xml:space="preserve">npm install -g @anthropic/claude-code</w:t>
      </w:r>
    </w:p>
    <w:p>
      <w:pPr>
        <w:pBdr>
          <w:left w:val="single" w:color="0058bc" w:sz="6" w:space="8"/>
        </w:pBdr>
        <w:spacing w:before="40" w:after="40"/>
        <w:ind w:left="720"/>
      </w:pPr>
      <w:r>
        <w:rPr>
          <w:rFonts w:ascii="Courier New" w:cs="Courier New" w:eastAsia="Courier New" w:hAnsi="Courier New"/>
          <w:color w:val="003366"/>
          <w:sz w:val="16"/>
          <w:szCs w:val="16"/>
        </w:rPr>
        <w:t xml:space="preserve">claude  # primer uso — autenticación</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9.2 Orden de Ejecución</w:t>
      </w:r>
    </w:p>
    <w:p>
      <w:pPr>
        <w:pStyle w:val="ListParagraph"/>
        <w:numPr>
          <w:ilvl w:val="0"/>
          <w:numId w:val="3"/>
        </w:numPr>
        <w:spacing w:before="40" w:after="40"/>
      </w:pPr>
      <w:r>
        <w:rPr>
          <w:rFonts w:ascii="Arial" w:cs="Arial" w:eastAsia="Arial" w:hAnsi="Arial"/>
          <w:color w:val="191c1d"/>
          <w:sz w:val="20"/>
          <w:szCs w:val="20"/>
        </w:rPr>
        <w:t xml:space="preserve">SPEC-01: Base de datos → supabase db reset sin errores</w:t>
      </w:r>
    </w:p>
    <w:p>
      <w:pPr>
        <w:pStyle w:val="ListParagraph"/>
        <w:numPr>
          <w:ilvl w:val="0"/>
          <w:numId w:val="3"/>
        </w:numPr>
        <w:spacing w:before="40" w:after="40"/>
      </w:pPr>
      <w:r>
        <w:rPr>
          <w:rFonts w:ascii="Arial" w:cs="Arial" w:eastAsia="Arial" w:hAnsi="Arial"/>
          <w:color w:val="191c1d"/>
          <w:sz w:val="20"/>
          <w:szCs w:val="20"/>
        </w:rPr>
        <w:t xml:space="preserve">SPEC-02: Setup proyecto → pnpm dev levanta ambas apps</w:t>
      </w:r>
    </w:p>
    <w:p>
      <w:pPr>
        <w:pStyle w:val="ListParagraph"/>
        <w:numPr>
          <w:ilvl w:val="0"/>
          <w:numId w:val="3"/>
        </w:numPr>
        <w:spacing w:before="40" w:after="40"/>
      </w:pPr>
      <w:r>
        <w:rPr>
          <w:rFonts w:ascii="Arial" w:cs="Arial" w:eastAsia="Arial" w:hAnsi="Arial"/>
          <w:color w:val="191c1d"/>
          <w:sz w:val="20"/>
          <w:szCs w:val="20"/>
        </w:rPr>
        <w:t xml:space="preserve">SPEC-03: Pantallas mobile → app funciona en simulador</w:t>
      </w:r>
    </w:p>
    <w:p>
      <w:pPr>
        <w:pStyle w:val="ListParagraph"/>
        <w:numPr>
          <w:ilvl w:val="0"/>
          <w:numId w:val="3"/>
        </w:numPr>
        <w:spacing w:before="40" w:after="40"/>
      </w:pPr>
      <w:r>
        <w:rPr>
          <w:rFonts w:ascii="Arial" w:cs="Arial" w:eastAsia="Arial" w:hAnsi="Arial"/>
          <w:color w:val="191c1d"/>
          <w:sz w:val="20"/>
          <w:szCs w:val="20"/>
        </w:rPr>
        <w:t xml:space="preserve">SPEC-04: Dashboard web → upload Excel funciona</w:t>
      </w:r>
    </w:p>
    <w:p>
      <w:pPr>
        <w:pStyle w:val="ListParagraph"/>
        <w:numPr>
          <w:ilvl w:val="0"/>
          <w:numId w:val="3"/>
        </w:numPr>
        <w:spacing w:before="40" w:after="40"/>
      </w:pPr>
      <w:r>
        <w:rPr>
          <w:rFonts w:ascii="Arial" w:cs="Arial" w:eastAsia="Arial" w:hAnsi="Arial"/>
          <w:color w:val="191c1d"/>
          <w:sz w:val="20"/>
          <w:szCs w:val="20"/>
        </w:rPr>
        <w:t xml:space="preserve">SPEC-05: Pagos → checkout Stripe funciona en modo test</w:t>
      </w:r>
    </w:p>
    <w:p>
      <w:pPr>
        <w:pStyle w:val="ListParagraph"/>
        <w:numPr>
          <w:ilvl w:val="0"/>
          <w:numId w:val="3"/>
        </w:numPr>
        <w:spacing w:before="40" w:after="40"/>
      </w:pPr>
      <w:r>
        <w:rPr>
          <w:rFonts w:ascii="Arial" w:cs="Arial" w:eastAsia="Arial" w:hAnsi="Arial"/>
          <w:color w:val="191c1d"/>
          <w:sz w:val="20"/>
          <w:szCs w:val="20"/>
        </w:rPr>
        <w:t xml:space="preserve">SPEC-06: Deploy → builds iOS y Android sin errores</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9.3 Cómo Darle una Spec a Claude Code</w:t>
      </w:r>
    </w:p>
    <w:p>
      <w:pPr>
        <w:spacing w:before="60" w:after="60"/>
        <w:jc w:val="left"/>
      </w:pPr>
      <w:r>
        <w:rPr>
          <w:rFonts w:ascii="Arial" w:cs="Arial" w:eastAsia="Arial" w:hAnsi="Arial"/>
          <w:b w:val="false"/>
          <w:bCs w:val="false"/>
          <w:color w:val="191c1d"/>
          <w:sz w:val="20"/>
          <w:szCs w:val="20"/>
        </w:rPr>
        <w:t xml:space="preserve">Ejemplo de comando para SPEC-01:</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EEF2F7" w:val="clear"/>
            <w:tcMar>
              <w:top w:type="dxa" w:w="120"/>
              <w:left w:type="dxa" w:w="200"/>
              <w:bottom w:type="dxa" w:w="120"/>
              <w:right w:type="dxa" w:w="200"/>
            </w:tcMar>
          </w:tcPr>
          <w:p>
            <w:pPr>
              <w:spacing w:before="60" w:after="40"/>
            </w:pPr>
            <w:r>
              <w:rPr>
                <w:rFonts w:ascii="Courier New" w:cs="Courier New" w:eastAsia="Courier New" w:hAnsi="Courier New"/>
                <w:color w:val="003366"/>
                <w:sz w:val="18"/>
                <w:szCs w:val="18"/>
              </w:rPr>
              <w:t xml:space="preserve">cd ~/rugby-app</w:t>
            </w:r>
          </w:p>
          <w:p>
            <w:pPr>
              <w:spacing w:before="0" w:after="20"/>
            </w:pPr>
            <w:r>
              <w:rPr>
                <w:rFonts w:ascii="Courier New" w:cs="Courier New" w:eastAsia="Courier New" w:hAnsi="Courier New"/>
                <w:color w:val="003366"/>
                <w:sz w:val="18"/>
                <w:szCs w:val="18"/>
              </w:rPr>
              <w:t xml:space="preserve">claude "Lee el archivo SPEC-01-database.md y ejecuta todo lo que describe.</w:t>
            </w:r>
          </w:p>
          <w:p>
            <w:pPr>
              <w:spacing w:before="0" w:after="20"/>
            </w:pPr>
            <w:r>
              <w:rPr>
                <w:rFonts w:ascii="Courier New" w:cs="Courier New" w:eastAsia="Courier New" w:hAnsi="Courier New"/>
                <w:color w:val="003366"/>
                <w:sz w:val="18"/>
                <w:szCs w:val="18"/>
              </w:rPr>
              <w:t xml:space="preserve">Crea las migraciones SQL, configura los buckets de Storage y crea el seed.sql.</w:t>
            </w:r>
          </w:p>
          <w:p>
            <w:pPr>
              <w:spacing w:before="0" w:after="60"/>
            </w:pPr>
            <w:r>
              <w:rPr>
                <w:rFonts w:ascii="Courier New" w:cs="Courier New" w:eastAsia="Courier New" w:hAnsi="Courier New"/>
                <w:color w:val="003366"/>
                <w:sz w:val="18"/>
                <w:szCs w:val="18"/>
              </w:rPr>
              <w:t xml:space="preserve">Confirma cada archivo creado antes de continuar."</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9.4 Tips Clave</w:t>
      </w:r>
    </w:p>
    <w:p>
      <w:pPr>
        <w:pStyle w:val="ListParagraph"/>
        <w:numPr>
          <w:ilvl w:val="0"/>
          <w:numId w:val="2"/>
        </w:numPr>
        <w:spacing w:before="40" w:after="40"/>
      </w:pPr>
      <w:r>
        <w:rPr>
          <w:rFonts w:ascii="Arial" w:cs="Arial" w:eastAsia="Arial" w:hAnsi="Arial"/>
          <w:color w:val="191c1d"/>
          <w:sz w:val="20"/>
          <w:szCs w:val="20"/>
        </w:rPr>
        <w:t xml:space="preserve">Siempre dale contexto del proyecto al inicio de cada sesión</w:t>
      </w:r>
    </w:p>
    <w:p>
      <w:pPr>
        <w:pStyle w:val="ListParagraph"/>
        <w:numPr>
          <w:ilvl w:val="0"/>
          <w:numId w:val="2"/>
        </w:numPr>
        <w:spacing w:before="40" w:after="40"/>
      </w:pPr>
      <w:r>
        <w:rPr>
          <w:rFonts w:ascii="Arial" w:cs="Arial" w:eastAsia="Arial" w:hAnsi="Arial"/>
          <w:color w:val="191c1d"/>
          <w:sz w:val="20"/>
          <w:szCs w:val="20"/>
        </w:rPr>
        <w:t xml:space="preserve">Pide que confirme antes de crear/modificar archivos importantes</w:t>
      </w:r>
    </w:p>
    <w:p>
      <w:pPr>
        <w:pStyle w:val="ListParagraph"/>
        <w:numPr>
          <w:ilvl w:val="0"/>
          <w:numId w:val="2"/>
        </w:numPr>
        <w:spacing w:before="40" w:after="40"/>
      </w:pPr>
      <w:r>
        <w:rPr>
          <w:rFonts w:ascii="Arial" w:cs="Arial" w:eastAsia="Arial" w:hAnsi="Arial"/>
          <w:color w:val="191c1d"/>
          <w:sz w:val="20"/>
          <w:szCs w:val="20"/>
        </w:rPr>
        <w:t xml:space="preserve">Si algo falla, pega el error completo en el chat</w:t>
      </w:r>
    </w:p>
    <w:p>
      <w:pPr>
        <w:pStyle w:val="ListParagraph"/>
        <w:numPr>
          <w:ilvl w:val="0"/>
          <w:numId w:val="2"/>
        </w:numPr>
        <w:spacing w:before="40" w:after="40"/>
      </w:pPr>
      <w:r>
        <w:rPr>
          <w:rFonts w:ascii="Arial" w:cs="Arial" w:eastAsia="Arial" w:hAnsi="Arial"/>
          <w:color w:val="191c1d"/>
          <w:sz w:val="20"/>
          <w:szCs w:val="20"/>
        </w:rPr>
        <w:t xml:space="preserve">Trabaja spec por spec, no todas a la vez</w:t>
      </w:r>
    </w:p>
    <w:p>
      <w:pPr>
        <w:pStyle w:val="ListParagraph"/>
        <w:numPr>
          <w:ilvl w:val="0"/>
          <w:numId w:val="2"/>
        </w:numPr>
        <w:spacing w:before="40" w:after="40"/>
      </w:pPr>
      <w:r>
        <w:rPr>
          <w:rFonts w:ascii="Arial" w:cs="Arial" w:eastAsia="Arial" w:hAnsi="Arial"/>
          <w:color w:val="191c1d"/>
          <w:sz w:val="20"/>
          <w:szCs w:val="20"/>
        </w:rPr>
        <w:t xml:space="preserve">Haz un git commit después de que cada spec funcione</w:t>
      </w:r>
    </w:p>
    <w:p>
      <w:pPr>
        <w:pStyle w:val="ListParagraph"/>
        <w:numPr>
          <w:ilvl w:val="0"/>
          <w:numId w:val="2"/>
        </w:numPr>
        <w:spacing w:before="40" w:after="40"/>
      </w:pPr>
      <w:r>
        <w:rPr>
          <w:rFonts w:ascii="Arial" w:cs="Arial" w:eastAsia="Arial" w:hAnsi="Arial"/>
          <w:color w:val="191c1d"/>
          <w:sz w:val="20"/>
          <w:szCs w:val="20"/>
        </w:rPr>
        <w:t xml:space="preserve">Usa ramas de git: git checkout -b spec-01-database antes de cada spec</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9.5 Estimación de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30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386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Tiempo estimado</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SPEC-01</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Base de datos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30–60 min</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SPEC-02</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Setup proyecto + Auth</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60–90 min</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SPEC-03</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Pantallas mobile</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2–3 horas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SPEC-04</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Dashboard web</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2–3 horas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SPEC-05</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Pagos Stripe</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60–90 min</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SPEC-06</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Deploy</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30–60 min</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Total</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~9–12 horas</w:t>
            </w:r>
          </w:p>
        </w:tc>
      </w:tr>
    </w:tbl>
    <w:p>
      <w:r>
        <w:br w:type="page"/>
      </w:r>
    </w:p>
    <w:p>
      <w:pPr>
        <w:pStyle w:val="Heading1"/>
        <w:spacing w:before="400" w:after="200"/>
      </w:pPr>
      <w:r>
        <w:rPr>
          <w:rFonts w:ascii="Arial" w:cs="Arial" w:eastAsia="Arial" w:hAnsi="Arial"/>
          <w:b/>
          <w:bCs/>
          <w:color w:val="001e40"/>
          <w:sz w:val="32"/>
          <w:szCs w:val="32"/>
        </w:rPr>
        <w:t xml:space="preserve">10. Referencia Rápida</w:t>
      </w:r>
    </w:p>
    <w:p>
      <w:pPr>
        <w:pStyle w:val="Heading2"/>
        <w:spacing w:before="300" w:after="140"/>
      </w:pPr>
      <w:r>
        <w:rPr>
          <w:rFonts w:ascii="Arial" w:cs="Arial" w:eastAsia="Arial" w:hAnsi="Arial"/>
          <w:b/>
          <w:bCs/>
          <w:color w:val="003366"/>
          <w:sz w:val="26"/>
          <w:szCs w:val="26"/>
        </w:rPr>
        <w:t xml:space="preserve">10.1 Variables de Entorno</w:t>
      </w:r>
    </w:p>
    <w:p>
      <w:pPr>
        <w:pStyle w:val="Heading3"/>
        <w:spacing w:before="240" w:after="100"/>
      </w:pPr>
      <w:r>
        <w:rPr>
          <w:rFonts w:ascii="Arial" w:cs="Arial" w:eastAsia="Arial" w:hAnsi="Arial"/>
          <w:b/>
          <w:bCs/>
          <w:color w:val="001e40"/>
          <w:sz w:val="22"/>
          <w:szCs w:val="22"/>
        </w:rPr>
        <w:t xml:space="preserve">apps/mobile/.env</w:t>
      </w:r>
    </w:p>
    <w:p>
      <w:pPr>
        <w:pBdr>
          <w:left w:val="single" w:color="0058bc" w:sz="6" w:space="8"/>
        </w:pBdr>
        <w:spacing w:before="40" w:after="40"/>
        <w:ind w:left="720"/>
      </w:pPr>
      <w:r>
        <w:rPr>
          <w:rFonts w:ascii="Courier New" w:cs="Courier New" w:eastAsia="Courier New" w:hAnsi="Courier New"/>
          <w:color w:val="003366"/>
          <w:sz w:val="16"/>
          <w:szCs w:val="16"/>
        </w:rPr>
        <w:t xml:space="preserve">EXPO_PUBLIC_SUPABASE_URL=https://xxxx.supabase.co</w:t>
      </w:r>
    </w:p>
    <w:p>
      <w:pPr>
        <w:pBdr>
          <w:left w:val="single" w:color="0058bc" w:sz="6" w:space="8"/>
        </w:pBdr>
        <w:spacing w:before="40" w:after="40"/>
        <w:ind w:left="720"/>
      </w:pPr>
      <w:r>
        <w:rPr>
          <w:rFonts w:ascii="Courier New" w:cs="Courier New" w:eastAsia="Courier New" w:hAnsi="Courier New"/>
          <w:color w:val="003366"/>
          <w:sz w:val="16"/>
          <w:szCs w:val="16"/>
        </w:rPr>
        <w:t xml:space="preserve">EXPO_PUBLIC_SUPABASE_ANON_KEY=eyJxxx</w:t>
      </w:r>
    </w:p>
    <w:p>
      <w:pPr>
        <w:spacing w:before="100" w:after="100"/>
      </w:pPr>
      <w:r>
        <w:t xml:space="preserve"/>
      </w:r>
    </w:p>
    <w:p>
      <w:pPr>
        <w:pStyle w:val="Heading3"/>
        <w:spacing w:before="240" w:after="100"/>
      </w:pPr>
      <w:r>
        <w:rPr>
          <w:rFonts w:ascii="Arial" w:cs="Arial" w:eastAsia="Arial" w:hAnsi="Arial"/>
          <w:b/>
          <w:bCs/>
          <w:color w:val="001e40"/>
          <w:sz w:val="22"/>
          <w:szCs w:val="22"/>
        </w:rPr>
        <w:t xml:space="preserve">apps/web/.env</w:t>
      </w:r>
    </w:p>
    <w:p>
      <w:pPr>
        <w:pBdr>
          <w:left w:val="single" w:color="0058bc" w:sz="6" w:space="8"/>
        </w:pBdr>
        <w:spacing w:before="40" w:after="40"/>
        <w:ind w:left="720"/>
      </w:pPr>
      <w:r>
        <w:rPr>
          <w:rFonts w:ascii="Courier New" w:cs="Courier New" w:eastAsia="Courier New" w:hAnsi="Courier New"/>
          <w:color w:val="003366"/>
          <w:sz w:val="16"/>
          <w:szCs w:val="16"/>
        </w:rPr>
        <w:t xml:space="preserve">NEXT_PUBLIC_SUPABASE_URL=https://xxxx.supabase.co</w:t>
      </w:r>
    </w:p>
    <w:p>
      <w:pPr>
        <w:pBdr>
          <w:left w:val="single" w:color="0058bc" w:sz="6" w:space="8"/>
        </w:pBdr>
        <w:spacing w:before="40" w:after="40"/>
        <w:ind w:left="720"/>
      </w:pPr>
      <w:r>
        <w:rPr>
          <w:rFonts w:ascii="Courier New" w:cs="Courier New" w:eastAsia="Courier New" w:hAnsi="Courier New"/>
          <w:color w:val="003366"/>
          <w:sz w:val="16"/>
          <w:szCs w:val="16"/>
        </w:rPr>
        <w:t xml:space="preserve">NEXT_PUBLIC_SUPABASE_ANON_KEY=eyJxxx</w:t>
      </w:r>
    </w:p>
    <w:p>
      <w:pPr>
        <w:pBdr>
          <w:left w:val="single" w:color="0058bc" w:sz="6" w:space="8"/>
        </w:pBdr>
        <w:spacing w:before="40" w:after="40"/>
        <w:ind w:left="720"/>
      </w:pPr>
      <w:r>
        <w:rPr>
          <w:rFonts w:ascii="Courier New" w:cs="Courier New" w:eastAsia="Courier New" w:hAnsi="Courier New"/>
          <w:color w:val="003366"/>
          <w:sz w:val="16"/>
          <w:szCs w:val="16"/>
        </w:rPr>
        <w:t xml:space="preserve">SUPABASE_SERVICE_ROLE_KEY=eyJxxx</w:t>
      </w:r>
    </w:p>
    <w:p>
      <w:pPr>
        <w:pBdr>
          <w:left w:val="single" w:color="0058bc" w:sz="6" w:space="8"/>
        </w:pBdr>
        <w:spacing w:before="40" w:after="40"/>
        <w:ind w:left="720"/>
      </w:pPr>
      <w:r>
        <w:rPr>
          <w:rFonts w:ascii="Courier New" w:cs="Courier New" w:eastAsia="Courier New" w:hAnsi="Courier New"/>
          <w:color w:val="003366"/>
          <w:sz w:val="16"/>
          <w:szCs w:val="16"/>
        </w:rPr>
        <w:t xml:space="preserve">STRIPE_SECRET_KEY=sk_live_xxx</w:t>
      </w:r>
    </w:p>
    <w:p>
      <w:pPr>
        <w:pBdr>
          <w:left w:val="single" w:color="0058bc" w:sz="6" w:space="8"/>
        </w:pBdr>
        <w:spacing w:before="40" w:after="40"/>
        <w:ind w:left="720"/>
      </w:pPr>
      <w:r>
        <w:rPr>
          <w:rFonts w:ascii="Courier New" w:cs="Courier New" w:eastAsia="Courier New" w:hAnsi="Courier New"/>
          <w:color w:val="003366"/>
          <w:sz w:val="16"/>
          <w:szCs w:val="16"/>
        </w:rPr>
        <w:t xml:space="preserve">STRIPE_WEBHOOK_SECRET=whsec_xxx</w:t>
      </w:r>
    </w:p>
    <w:p>
      <w:pPr>
        <w:pBdr>
          <w:left w:val="single" w:color="0058bc" w:sz="6" w:space="8"/>
        </w:pBdr>
        <w:spacing w:before="40" w:after="40"/>
        <w:ind w:left="720"/>
      </w:pPr>
      <w:r>
        <w:rPr>
          <w:rFonts w:ascii="Courier New" w:cs="Courier New" w:eastAsia="Courier New" w:hAnsi="Courier New"/>
          <w:color w:val="003366"/>
          <w:sz w:val="16"/>
          <w:szCs w:val="16"/>
        </w:rPr>
        <w:t xml:space="preserve">STRIPE_PRICE_PRO=price_xxx</w:t>
      </w:r>
    </w:p>
    <w:p>
      <w:pPr>
        <w:pBdr>
          <w:left w:val="single" w:color="0058bc" w:sz="6" w:space="8"/>
        </w:pBdr>
        <w:spacing w:before="40" w:after="40"/>
        <w:ind w:left="720"/>
      </w:pPr>
      <w:r>
        <w:rPr>
          <w:rFonts w:ascii="Courier New" w:cs="Courier New" w:eastAsia="Courier New" w:hAnsi="Courier New"/>
          <w:color w:val="003366"/>
          <w:sz w:val="16"/>
          <w:szCs w:val="16"/>
        </w:rPr>
        <w:t xml:space="preserve">STRIPE_PRICE_CLUB=price_yyy</w:t>
      </w:r>
    </w:p>
    <w:p>
      <w:pPr>
        <w:pBdr>
          <w:left w:val="single" w:color="0058bc" w:sz="6" w:space="8"/>
        </w:pBdr>
        <w:spacing w:before="40" w:after="40"/>
        <w:ind w:left="720"/>
      </w:pPr>
      <w:r>
        <w:rPr>
          <w:rFonts w:ascii="Courier New" w:cs="Courier New" w:eastAsia="Courier New" w:hAnsi="Courier New"/>
          <w:color w:val="003366"/>
          <w:sz w:val="16"/>
          <w:szCs w:val="16"/>
        </w:rPr>
        <w:t xml:space="preserve">RESEND_API_KEY=re_xxx</w:t>
      </w:r>
    </w:p>
    <w:p>
      <w:pPr>
        <w:pBdr>
          <w:left w:val="single" w:color="0058bc" w:sz="6" w:space="8"/>
        </w:pBdr>
        <w:spacing w:before="40" w:after="40"/>
        <w:ind w:left="720"/>
      </w:pPr>
      <w:r>
        <w:rPr>
          <w:rFonts w:ascii="Courier New" w:cs="Courier New" w:eastAsia="Courier New" w:hAnsi="Courier New"/>
          <w:color w:val="003366"/>
          <w:sz w:val="16"/>
          <w:szCs w:val="16"/>
        </w:rPr>
        <w:t xml:space="preserve">NEXT_PUBLIC_APP_URL=https://tudominio.com</w:t>
      </w:r>
    </w:p>
    <w:p>
      <w:pPr>
        <w:spacing w:before="100" w:after="100"/>
      </w:pPr>
      <w:r>
        <w:t xml:space="preserve"/>
      </w:r>
    </w:p>
    <w:p>
      <w:pPr>
        <w:pStyle w:val="Heading2"/>
        <w:spacing w:before="300" w:after="140"/>
      </w:pPr>
      <w:r>
        <w:rPr>
          <w:rFonts w:ascii="Arial" w:cs="Arial" w:eastAsia="Arial" w:hAnsi="Arial"/>
          <w:b/>
          <w:bCs/>
          <w:color w:val="003366"/>
          <w:sz w:val="26"/>
          <w:szCs w:val="26"/>
        </w:rPr>
        <w:t xml:space="preserve">10.2 Comandos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Comando</w:t>
            </w:r>
          </w:p>
        </w:tc>
        <w:tc>
          <w:tcPr>
            <w:tcW w:type="dxa" w:w="300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Qué hace</w:t>
            </w:r>
          </w:p>
        </w:tc>
        <w:tc>
          <w:tcPr>
            <w:tcW w:type="dxa" w:w="3860"/>
            <w:tcBorders>
              <w:top w:val="single" w:color="C3C6D1" w:sz="1"/>
              <w:left w:val="single" w:color="C3C6D1" w:sz="1"/>
              <w:bottom w:val="single" w:color="C3C6D1" w:sz="1"/>
              <w:right w:val="single" w:color="C3C6D1"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Cuándo usar</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pnpm dev</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Levanta mobile y web en paralelo</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Desarrollo diario</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supabase db reset</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Resetea DB y aplica migraciones + seed</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Después de cambiar migrations</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supabase gen types typescript</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Regenera tipos TypeScript desde DB</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Después de cambiar el schema</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eas build --platform ios</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Compila app iOS en la nube</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Preview y producción</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eas build --platform android</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Compila app Android en la nube</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Preview y producción</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eas update</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OTA update (sin pasar por stores)</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Fixes de JS en producción</w:t>
            </w:r>
          </w:p>
        </w:tc>
      </w:tr>
      <w:tr>
        <w:tc>
          <w:tcPr>
            <w:tcW w:type="dxa" w:w="25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stripe listen --forward-to ...</w:t>
            </w:r>
          </w:p>
        </w:tc>
        <w:tc>
          <w:tcPr>
            <w:tcW w:type="dxa" w:w="300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Escucha webhooks en local</w:t>
            </w:r>
          </w:p>
        </w:tc>
        <w:tc>
          <w:tcPr>
            <w:tcW w:type="dxa" w:w="3860"/>
            <w:tcBorders>
              <w:top w:val="single" w:color="C3C6D1" w:sz="1"/>
              <w:left w:val="single" w:color="C3C6D1" w:sz="1"/>
              <w:bottom w:val="single" w:color="C3C6D1" w:sz="1"/>
              <w:right w:val="single" w:color="C3C6D1" w:sz="1"/>
            </w:tcBorders>
            <w:tcMar>
              <w:top w:type="dxa" w:w="80"/>
              <w:left w:type="dxa" w:w="120"/>
              <w:bottom w:type="dxa" w:w="80"/>
              <w:right w:type="dxa" w:w="120"/>
            </w:tcMar>
          </w:tcPr>
          <w:p>
            <w:r>
              <w:rPr>
                <w:rFonts w:ascii="Arial" w:cs="Arial" w:eastAsia="Arial" w:hAnsi="Arial"/>
                <w:color w:val="191c1d"/>
                <w:sz w:val="18"/>
                <w:szCs w:val="18"/>
              </w:rPr>
              <w:t xml:space="preserve">Desarrollo de pagos</w:t>
            </w:r>
          </w:p>
        </w:tc>
      </w:tr>
    </w:tbl>
    <w:p>
      <w:pPr>
        <w:spacing w:before="100" w:after="100"/>
      </w:pPr>
      <w:r>
        <w:t xml:space="preserve"/>
      </w:r>
    </w:p>
    <w:p>
      <w:pPr>
        <w:pStyle w:val="Heading2"/>
        <w:spacing w:before="300" w:after="140"/>
      </w:pPr>
      <w:r>
        <w:rPr>
          <w:rFonts w:ascii="Arial" w:cs="Arial" w:eastAsia="Arial" w:hAnsi="Arial"/>
          <w:b/>
          <w:bCs/>
          <w:color w:val="003366"/>
          <w:sz w:val="26"/>
          <w:szCs w:val="26"/>
        </w:rPr>
        <w:t xml:space="preserve">10.3 Posiciones de Rugby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8bc" w:sz="2"/>
              <w:left w:val="single" w:color="0058bc" w:sz="6"/>
              <w:bottom w:val="single" w:color="0058bc" w:sz="2"/>
              <w:right w:val="single" w:color="0058bc" w:sz="2"/>
            </w:tcBorders>
            <w:shd w:fill="EEF2F7" w:val="clear"/>
            <w:tcMar>
              <w:top w:type="dxa" w:w="120"/>
              <w:left w:type="dxa" w:w="200"/>
              <w:bottom w:type="dxa" w:w="120"/>
              <w:right w:type="dxa" w:w="200"/>
            </w:tcMar>
          </w:tcPr>
          <w:p>
            <w:pPr>
              <w:spacing w:before="60" w:after="30"/>
            </w:pPr>
            <w:r>
              <w:rPr>
                <w:rFonts w:ascii="Arial" w:cs="Arial" w:eastAsia="Arial" w:hAnsi="Arial"/>
                <w:b/>
                <w:bCs/>
                <w:color w:val="001e40"/>
                <w:sz w:val="18"/>
                <w:szCs w:val="18"/>
              </w:rPr>
              <w:t xml:space="preserve">Forwards (1–8):</w:t>
            </w:r>
          </w:p>
          <w:p>
            <w:pPr>
              <w:spacing w:before="0" w:after="60"/>
            </w:pPr>
            <w:r>
              <w:rPr>
                <w:rFonts w:ascii="Arial" w:cs="Arial" w:eastAsia="Arial" w:hAnsi="Arial"/>
                <w:color w:val="43474f"/>
                <w:sz w:val="18"/>
                <w:szCs w:val="18"/>
              </w:rPr>
              <w:t xml:space="preserve">1 Pilier Izq  •  2 Hooker  •  3 Pilier Der  •  4-5 Segunda Línea  •  6-7 Ala  •  8 Número 8</w:t>
            </w:r>
          </w:p>
          <w:p>
            <w:pPr>
              <w:spacing w:before="40" w:after="30"/>
            </w:pPr>
            <w:r>
              <w:rPr>
                <w:rFonts w:ascii="Arial" w:cs="Arial" w:eastAsia="Arial" w:hAnsi="Arial"/>
                <w:b/>
                <w:bCs/>
                <w:color w:val="001e40"/>
                <w:sz w:val="18"/>
                <w:szCs w:val="18"/>
              </w:rPr>
              <w:t xml:space="preserve">Backs (9–15):</w:t>
            </w:r>
          </w:p>
          <w:p>
            <w:pPr>
              <w:spacing w:before="0" w:after="60"/>
            </w:pPr>
            <w:r>
              <w:rPr>
                <w:rFonts w:ascii="Arial" w:cs="Arial" w:eastAsia="Arial" w:hAnsi="Arial"/>
                <w:color w:val="43474f"/>
                <w:sz w:val="18"/>
                <w:szCs w:val="18"/>
              </w:rPr>
              <w:t xml:space="preserve">9 Medio Scrum  •  10 Apertura  •  11-14 Centros y Wings  •  15 Fullback</w:t>
            </w:r>
          </w:p>
        </w:tc>
      </w:tr>
    </w:tbl>
    <w:p>
      <w:pPr>
        <w:spacing w:before="100" w:after="100"/>
      </w:pPr>
      <w:r>
        <w:t xml:space="preserve"/>
      </w:r>
    </w:p>
    <w:p>
      <w:pPr>
        <w:spacing w:before="100" w:after="100"/>
      </w:pPr>
      <w:r>
        <w:t xml:space="preserve"/>
      </w:r>
    </w:p>
    <w:p>
      <w:pPr>
        <w:pBdr>
          <w:top w:val="single" w:color="C3C6D1" w:sz="2" w:space="8"/>
        </w:pBdr>
        <w:spacing w:before="200" w:after="0"/>
        <w:jc w:val="center"/>
      </w:pPr>
      <w:r>
        <w:rPr>
          <w:rFonts w:ascii="Arial" w:cs="Arial" w:eastAsia="Arial" w:hAnsi="Arial"/>
          <w:color w:val="737780"/>
          <w:sz w:val="16"/>
          <w:szCs w:val="16"/>
        </w:rPr>
        <w:t xml:space="preserve">CDUC Rugby — Documento Maestro v1.0  •  Generado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1e40"/>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003366"/>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001e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2026-03-26T00:26:05.284Z</dcterms:created>
  <dcterms:modified xsi:type="dcterms:W3CDTF">2026-03-26T00:26:05.285Z</dcterms:modified>
</cp:coreProperties>
</file>

<file path=docProps/custom.xml><?xml version="1.0" encoding="utf-8"?>
<Properties xmlns="http://schemas.openxmlformats.org/officeDocument/2006/custom-properties" xmlns:vt="http://schemas.openxmlformats.org/officeDocument/2006/docPropsVTypes"/>
</file>