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200" w:after="20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11-May-2025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Ransomware attack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/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Unethical hacker group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Security incident performing a ransomware attack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Incident Reported on Tuesday 9&gt;00 am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Into the company’s network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Because an employee opened apishing email that downloaded malware when clicking on a malicious link.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After recovery and contention stage end, cibersecurity team should direct </w:t>
            </w:r>
            <w:r>
              <w:rPr>
                <w:rFonts w:eastAsia="Google Sans" w:cs="Google Sans" w:ascii="Google Sans" w:hAnsi="Google Sans"/>
                <w:color w:val="434343"/>
              </w:rPr>
              <w:t>conferences with employees teaching about how to act to identify and prevent  phishing theats.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2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3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4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5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6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bookmarkStart w:id="0" w:name="_x4etn4i8hw8t"/>
      <w:bookmarkEnd w:id="0"/>
      <w:r>
        <w:rPr>
          <w:rFonts w:eastAsia="Google Sans" w:cs="Google Sans" w:ascii="Google Sans" w:hAnsi="Google Sans"/>
          <w:color w:val="000000"/>
        </w:rPr>
        <w:t>Need another journal entry template?</w: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If you want to add more journal entries, please copy one of the tables above and paste it into the template to use for future entries.</w: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7"/>
        <w:tblW w:w="972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20"/>
      </w:tblGrid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Reflections/Notes: </w:t>
            </w:r>
            <w:r>
              <w:rPr>
                <w:rFonts w:eastAsia="Google Sans" w:cs="Google Sans" w:ascii="Google Sans" w:hAnsi="Google Sans"/>
                <w:color w:val="434343"/>
              </w:rPr>
              <w:t>Record additional notes.</w:t>
            </w:r>
          </w:p>
        </w:tc>
      </w:tr>
    </w:tbl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820420" cy="643255"/>
          <wp:effectExtent l="0" t="0" r="0" b="0"/>
          <wp:docPr id="1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5</Pages>
  <Words>593</Words>
  <Characters>3004</Characters>
  <CharactersWithSpaces>3463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2025-05-11T23:19:01Z</dcterms:modified>
  <cp:revision>1</cp:revision>
  <dc:subject/>
  <dc:title/>
</cp:coreProperties>
</file>