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[COURT NAME]</w:t>
        <w:br w:type="textWrapping"/>
        <w:t xml:space="preserve"> [COUNTY], [STATE]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Case No.:</w:t>
      </w:r>
      <w:r w:rsidDel="00000000" w:rsidR="00000000" w:rsidRPr="00000000">
        <w:rPr>
          <w:rtl w:val="0"/>
        </w:rPr>
        <w:t xml:space="preserve"> [Case Number]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gfmptoobs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COMPLAINT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Plaintiff:</w:t>
      </w:r>
      <w:r w:rsidDel="00000000" w:rsidR="00000000" w:rsidRPr="00000000">
        <w:rPr>
          <w:rtl w:val="0"/>
        </w:rPr>
        <w:t xml:space="preserve"> {{client_name}}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Defendant:</w:t>
      </w:r>
      <w:r w:rsidDel="00000000" w:rsidR="00000000" w:rsidRPr="00000000">
        <w:rPr>
          <w:rtl w:val="0"/>
        </w:rPr>
        <w:t xml:space="preserve"> {{opposing_party}}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Plaintiff, by and through undersigned counsel {{attorney_name}}, alleges and states as follows: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Jurisdiction and Venue</w:t>
        <w:br w:type="textWrapping"/>
      </w:r>
      <w:r w:rsidDel="00000000" w:rsidR="00000000" w:rsidRPr="00000000">
        <w:rPr>
          <w:rtl w:val="0"/>
        </w:rPr>
        <w:t xml:space="preserve"> 1.1 This Court has subject-matter jurisdiction pursuant to [Relevant Statute] because the amount in controversy exceeds {{damages_amount}} and the events giving rise to this action occurred within this Court’s jurisdiction.</w:t>
        <w:br w:type="textWrapping"/>
        <w:t xml:space="preserve"> 1.2 Venue is proper in this Court under [Venue Statute] because the cause of action arose in [County], [State].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Parties</w:t>
        <w:br w:type="textWrapping"/>
      </w:r>
      <w:r w:rsidDel="00000000" w:rsidR="00000000" w:rsidRPr="00000000">
        <w:rPr>
          <w:rtl w:val="0"/>
        </w:rPr>
        <w:t xml:space="preserve"> 2.1 Plaintiff {{client_name}} is an individual residing at [Plaintiff Address].</w:t>
        <w:br w:type="textWrapping"/>
        <w:t xml:space="preserve"> 2.2 Defendant {{opposing_party}} is a corporation organized under the laws of [State of Incorporation] with its principal place of business at [Defendant Address].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Factual Background</w:t>
        <w:br w:type="textWrapping"/>
      </w:r>
      <w:r w:rsidDel="00000000" w:rsidR="00000000" w:rsidRPr="00000000">
        <w:rPr>
          <w:rtl w:val="0"/>
        </w:rPr>
        <w:t xml:space="preserve"> 3.1 On or about {{incident_date}}, Defendant engaged in the following conduct:</w:t>
        <w:br w:type="textWrapping"/>
        <w:t xml:space="preserve">   (a) [Fact 1]</w:t>
        <w:br w:type="textWrapping"/>
        <w:t xml:space="preserve">   (b) [Fact 2]</w:t>
        <w:br w:type="textWrapping"/>
        <w:t xml:space="preserve"> 3.2 As a direct and proximate result of Defendant’s conduct, Plaintiff suffered damages estimated at {{damages_amount}}, including but not limited to medical expenses, lost wages, and pain and suffering.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 of Action — Negligence</w:t>
        <w:br w:type="textWrapping"/>
      </w:r>
      <w:r w:rsidDel="00000000" w:rsidR="00000000" w:rsidRPr="00000000">
        <w:rPr>
          <w:rtl w:val="0"/>
        </w:rPr>
        <w:t xml:space="preserve"> 4.1 Plaintiff incorporates by reference the allegations set forth in Paragraphs 1–3.</w:t>
        <w:br w:type="textWrapping"/>
        <w:t xml:space="preserve"> 4.2 Defendant owed Plaintiff a duty of reasonable care.</w:t>
        <w:br w:type="textWrapping"/>
        <w:t xml:space="preserve"> 4.3 Defendant breached that duty by [Breach Description].</w:t>
        <w:br w:type="textWrapping"/>
        <w:t xml:space="preserve"> 4.4 The breach was the direct and proximate cause of Plaintiff’s injuries and damages.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Prayer for Relief</w:t>
        <w:br w:type="textWrapping"/>
      </w:r>
      <w:r w:rsidDel="00000000" w:rsidR="00000000" w:rsidRPr="00000000">
        <w:rPr>
          <w:rtl w:val="0"/>
        </w:rPr>
        <w:t xml:space="preserve"> WHEREFORE, Plaintiff respectfully requests that this Court enter judgment in favor of Plaintiff and against Defendant as follows:</w:t>
        <w:br w:type="textWrapping"/>
        <w:t xml:space="preserve"> a. Compensatory damages in an amount to be proven at trial but not less than {{damages_amount}};</w:t>
        <w:br w:type="textWrapping"/>
        <w:t xml:space="preserve"> b. Pre- and post-judgment interest as allowed by law;</w:t>
        <w:br w:type="textWrapping"/>
        <w:t xml:space="preserve"> c. Costs of this action, including reasonable attorney’s fees; and</w:t>
        <w:br w:type="textWrapping"/>
        <w:t xml:space="preserve"> d. Such other and further relief as the Court deems just and proper.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{{date}}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Respectfully submitted,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{{attorney_name}}</w:t>
        <w:br w:type="textWrapping"/>
        <w:t xml:space="preserve"> Counsel for {{client_name}}</w:t>
        <w:br w:type="textWrapping"/>
        <w:t xml:space="preserve"> [Law Firm Name]</w:t>
        <w:br w:type="textWrapping"/>
        <w:t xml:space="preserve"> [Address]</w:t>
        <w:br w:type="textWrapping"/>
        <w:t xml:space="preserve"> [Phone]</w:t>
        <w:br w:type="textWrapping"/>
        <w:t xml:space="preserve"> [Email]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