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191" w:rsidRDefault="002A5FB9" w:rsidP="002A5FB9">
      <w:pPr>
        <w:jc w:val="both"/>
        <w:rPr>
          <w:rFonts w:ascii="Arial" w:hAnsi="Arial" w:cs="Arial"/>
          <w:sz w:val="24"/>
          <w:szCs w:val="24"/>
        </w:rPr>
      </w:pPr>
      <w:r>
        <w:rPr>
          <w:rFonts w:ascii="Arial" w:hAnsi="Arial" w:cs="Arial"/>
          <w:b/>
          <w:sz w:val="24"/>
          <w:szCs w:val="24"/>
        </w:rPr>
        <w:t xml:space="preserve">Objetivo: </w:t>
      </w:r>
      <w:r>
        <w:rPr>
          <w:rFonts w:ascii="Arial" w:hAnsi="Arial" w:cs="Arial"/>
          <w:sz w:val="24"/>
          <w:szCs w:val="24"/>
        </w:rPr>
        <w:t xml:space="preserve">Realizar un algoritmo que calcule la </w:t>
      </w:r>
      <w:proofErr w:type="spellStart"/>
      <w:r>
        <w:rPr>
          <w:rFonts w:ascii="Arial" w:hAnsi="Arial" w:cs="Arial"/>
          <w:sz w:val="24"/>
          <w:szCs w:val="24"/>
        </w:rPr>
        <w:t>Exergia</w:t>
      </w:r>
      <w:proofErr w:type="spellEnd"/>
      <w:r>
        <w:rPr>
          <w:rFonts w:ascii="Arial" w:hAnsi="Arial" w:cs="Arial"/>
          <w:sz w:val="24"/>
          <w:szCs w:val="24"/>
        </w:rPr>
        <w:t xml:space="preserve"> total de los productos de una reacción de combustión.</w:t>
      </w:r>
    </w:p>
    <w:p w:rsidR="002A5FB9" w:rsidRDefault="002A5FB9" w:rsidP="002A5FB9">
      <w:pPr>
        <w:jc w:val="both"/>
        <w:rPr>
          <w:rFonts w:ascii="Arial" w:hAnsi="Arial" w:cs="Arial"/>
          <w:sz w:val="24"/>
          <w:szCs w:val="24"/>
        </w:rPr>
      </w:pPr>
      <w:r w:rsidRPr="002A5FB9">
        <w:rPr>
          <w:rFonts w:ascii="Arial" w:hAnsi="Arial" w:cs="Arial"/>
          <w:b/>
          <w:sz w:val="24"/>
          <w:szCs w:val="24"/>
        </w:rPr>
        <w:t>Objetivos específicos:</w:t>
      </w:r>
      <w:r>
        <w:rPr>
          <w:rFonts w:ascii="Arial" w:hAnsi="Arial" w:cs="Arial"/>
          <w:sz w:val="24"/>
          <w:szCs w:val="24"/>
        </w:rPr>
        <w:t xml:space="preserve"> Calcular la temperatura de llama adiabática de una reacción de combustión</w:t>
      </w:r>
    </w:p>
    <w:p w:rsidR="002A5FB9" w:rsidRDefault="002A5FB9" w:rsidP="002A5FB9">
      <w:pPr>
        <w:jc w:val="both"/>
        <w:rPr>
          <w:rFonts w:ascii="Arial" w:hAnsi="Arial" w:cs="Arial"/>
          <w:sz w:val="24"/>
          <w:szCs w:val="24"/>
        </w:rPr>
      </w:pPr>
      <w:r>
        <w:rPr>
          <w:rFonts w:ascii="Arial" w:hAnsi="Arial" w:cs="Arial"/>
          <w:sz w:val="24"/>
          <w:szCs w:val="24"/>
        </w:rPr>
        <w:t xml:space="preserve">Calcular la </w:t>
      </w:r>
      <w:proofErr w:type="spellStart"/>
      <w:r>
        <w:rPr>
          <w:rFonts w:ascii="Arial" w:hAnsi="Arial" w:cs="Arial"/>
          <w:sz w:val="24"/>
          <w:szCs w:val="24"/>
        </w:rPr>
        <w:t>Exergia</w:t>
      </w:r>
      <w:proofErr w:type="spellEnd"/>
      <w:r>
        <w:rPr>
          <w:rFonts w:ascii="Arial" w:hAnsi="Arial" w:cs="Arial"/>
          <w:sz w:val="24"/>
          <w:szCs w:val="24"/>
        </w:rPr>
        <w:t xml:space="preserve"> de la mezcla de un combustible, dando la opción de elegir entre varios combustibles comunes.</w:t>
      </w:r>
    </w:p>
    <w:p w:rsidR="002A5FB9" w:rsidRPr="002A5FB9" w:rsidRDefault="002A5FB9" w:rsidP="002A5FB9">
      <w:pPr>
        <w:jc w:val="both"/>
        <w:rPr>
          <w:rFonts w:ascii="Arial" w:hAnsi="Arial" w:cs="Arial"/>
          <w:sz w:val="24"/>
          <w:szCs w:val="24"/>
        </w:rPr>
      </w:pPr>
      <w:r>
        <w:rPr>
          <w:rFonts w:ascii="Arial" w:hAnsi="Arial" w:cs="Arial"/>
          <w:sz w:val="24"/>
          <w:szCs w:val="24"/>
        </w:rPr>
        <w:t xml:space="preserve">Calcular la </w:t>
      </w:r>
      <w:proofErr w:type="spellStart"/>
      <w:r>
        <w:rPr>
          <w:rFonts w:ascii="Arial" w:hAnsi="Arial" w:cs="Arial"/>
          <w:sz w:val="24"/>
          <w:szCs w:val="24"/>
        </w:rPr>
        <w:t>Exergia</w:t>
      </w:r>
      <w:proofErr w:type="spellEnd"/>
      <w:r>
        <w:rPr>
          <w:rFonts w:ascii="Arial" w:hAnsi="Arial" w:cs="Arial"/>
          <w:sz w:val="24"/>
          <w:szCs w:val="24"/>
        </w:rPr>
        <w:t xml:space="preserve"> del los productos de combustión realizando modificaciones tales como precalentamiento del aire, o reaccionando con aire en exceso</w:t>
      </w:r>
    </w:p>
    <w:p w:rsidR="002A5FB9" w:rsidRDefault="002A5FB9" w:rsidP="002A5FB9">
      <w:pPr>
        <w:jc w:val="both"/>
        <w:rPr>
          <w:rFonts w:ascii="Arial" w:hAnsi="Arial" w:cs="Arial"/>
          <w:sz w:val="24"/>
          <w:szCs w:val="24"/>
        </w:rPr>
      </w:pPr>
      <w:r>
        <w:rPr>
          <w:rFonts w:ascii="Arial" w:hAnsi="Arial" w:cs="Arial"/>
          <w:b/>
          <w:sz w:val="24"/>
          <w:szCs w:val="24"/>
        </w:rPr>
        <w:t>Procedimiento:</w:t>
      </w:r>
      <w:r>
        <w:rPr>
          <w:rFonts w:ascii="Arial" w:hAnsi="Arial" w:cs="Arial"/>
          <w:sz w:val="24"/>
          <w:szCs w:val="24"/>
        </w:rPr>
        <w:t xml:space="preserve"> Para realizar el algoritmo es necesario solicitar al usuario algunos valores, estos valores solicitados son: Elegir el o los combustibles a usar, la temperatura del combustible, la cantidad de aire con la que reaccionara el combustible (Teórico o exceso), la temperatura del aire.</w:t>
      </w:r>
    </w:p>
    <w:p w:rsidR="002A5FB9" w:rsidRDefault="002A5FB9" w:rsidP="002A5FB9">
      <w:pPr>
        <w:jc w:val="both"/>
        <w:rPr>
          <w:rFonts w:ascii="Arial" w:hAnsi="Arial" w:cs="Arial"/>
          <w:sz w:val="24"/>
          <w:szCs w:val="24"/>
        </w:rPr>
      </w:pPr>
      <w:r>
        <w:rPr>
          <w:rFonts w:ascii="Arial" w:hAnsi="Arial" w:cs="Arial"/>
          <w:sz w:val="24"/>
          <w:szCs w:val="24"/>
        </w:rPr>
        <w:t>Con estos valores se puede calcular la temperatura de llama adiabática realizando un balance de energía:</w:t>
      </w:r>
    </w:p>
    <w:p w:rsidR="002A5FB9" w:rsidRDefault="002A5FB9" w:rsidP="002A5FB9">
      <w:pPr>
        <w:jc w:val="both"/>
        <w:rPr>
          <w:rFonts w:ascii="Arial" w:hAnsi="Arial" w:cs="Arial"/>
          <w:sz w:val="24"/>
          <w:szCs w:val="24"/>
        </w:rPr>
      </w:pPr>
    </w:p>
    <w:p w:rsidR="002A5FB9" w:rsidRDefault="002A5FB9" w:rsidP="002A5FB9">
      <w:pPr>
        <w:jc w:val="both"/>
        <w:rPr>
          <w:rFonts w:ascii="Arial" w:eastAsiaTheme="minorEastAsia" w:hAnsi="Arial" w:cs="Arial"/>
          <w:sz w:val="24"/>
          <w:szCs w:val="24"/>
        </w:rPr>
      </w:pPr>
      <m:oMathPara>
        <m:oMath>
          <m:r>
            <w:rPr>
              <w:rFonts w:ascii="Cambria Math" w:hAnsi="Cambria Math" w:cs="Arial"/>
              <w:sz w:val="24"/>
              <w:szCs w:val="24"/>
            </w:rPr>
            <m:t>Q-W= ∆h</m:t>
          </m:r>
        </m:oMath>
      </m:oMathPara>
    </w:p>
    <w:p w:rsidR="002A5FB9" w:rsidRDefault="00737B57" w:rsidP="002A5FB9">
      <w:pPr>
        <w:jc w:val="both"/>
        <w:rPr>
          <w:rFonts w:ascii="Arial" w:eastAsiaTheme="minorEastAsia" w:hAnsi="Arial" w:cs="Arial"/>
          <w:sz w:val="24"/>
          <w:szCs w:val="24"/>
        </w:rPr>
      </w:pPr>
      <w:r>
        <w:rPr>
          <w:rFonts w:ascii="Arial" w:eastAsiaTheme="minorEastAsia" w:hAnsi="Arial" w:cs="Arial"/>
          <w:sz w:val="24"/>
          <w:szCs w:val="24"/>
        </w:rPr>
        <w:t xml:space="preserve">Por definición cuando se busca la temperatura de llama adiabática se considera que el quemador opera de forma adiabática, además el trabajo se puede considerar cero quedando el balance de energía: </w:t>
      </w:r>
    </w:p>
    <w:p w:rsidR="00737B57" w:rsidRDefault="00737B57" w:rsidP="002A5FB9">
      <w:pPr>
        <w:jc w:val="both"/>
        <w:rPr>
          <w:rFonts w:ascii="Arial" w:eastAsiaTheme="minorEastAsia" w:hAnsi="Arial" w:cs="Arial"/>
          <w:sz w:val="24"/>
          <w:szCs w:val="24"/>
        </w:rPr>
      </w:pPr>
      <m:oMathPara>
        <m:oMathParaPr>
          <m:jc m:val="left"/>
        </m:oMathParaPr>
        <m:oMath>
          <m:r>
            <w:rPr>
              <w:rFonts w:ascii="Cambria Math" w:hAnsi="Cambria Math" w:cs="Arial"/>
              <w:sz w:val="24"/>
              <w:szCs w:val="24"/>
            </w:rPr>
            <m:t>∆h=</m:t>
          </m:r>
          <m:r>
            <w:rPr>
              <w:rFonts w:ascii="Cambria Math" w:hAnsi="Cambria Math" w:cs="Arial"/>
              <w:sz w:val="24"/>
              <w:szCs w:val="24"/>
            </w:rPr>
            <m:t>0</m:t>
          </m:r>
        </m:oMath>
      </m:oMathPara>
    </w:p>
    <w:p w:rsidR="00737B57" w:rsidRDefault="00737B57" w:rsidP="002A5FB9">
      <w:pPr>
        <w:jc w:val="both"/>
        <w:rPr>
          <w:rFonts w:ascii="Arial" w:eastAsiaTheme="minorEastAsia" w:hAnsi="Arial" w:cs="Arial"/>
          <w:sz w:val="24"/>
          <w:szCs w:val="24"/>
        </w:rPr>
      </w:pPr>
    </w:p>
    <w:p w:rsidR="00737B57" w:rsidRDefault="00737B57" w:rsidP="002A5FB9">
      <w:pPr>
        <w:jc w:val="both"/>
        <w:rPr>
          <w:rFonts w:ascii="Arial" w:eastAsiaTheme="minorEastAsia" w:hAnsi="Arial" w:cs="Arial"/>
          <w:sz w:val="24"/>
          <w:szCs w:val="24"/>
        </w:rPr>
      </w:pPr>
      <m:oMathPara>
        <m:oMathParaPr>
          <m:jc m:val="left"/>
        </m:oMathParaP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r</m:t>
                  </m:r>
                </m:sub>
              </m:sSub>
            </m:e>
          </m:nary>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p</m:t>
                  </m:r>
                </m:sub>
              </m:sSub>
            </m:e>
          </m:nary>
        </m:oMath>
      </m:oMathPara>
    </w:p>
    <w:p w:rsidR="00737B57" w:rsidRDefault="00737B57" w:rsidP="002A5FB9">
      <w:pPr>
        <w:jc w:val="both"/>
        <w:rPr>
          <w:rFonts w:ascii="Arial" w:eastAsiaTheme="minorEastAsia" w:hAnsi="Arial" w:cs="Arial"/>
          <w:sz w:val="24"/>
          <w:szCs w:val="24"/>
        </w:rPr>
      </w:pPr>
    </w:p>
    <w:p w:rsidR="00737B57" w:rsidRDefault="00737B57" w:rsidP="002A5FB9">
      <w:pPr>
        <w:jc w:val="both"/>
        <w:rPr>
          <w:rFonts w:ascii="Arial" w:eastAsiaTheme="minorEastAsia" w:hAnsi="Arial" w:cs="Arial"/>
          <w:sz w:val="24"/>
          <w:szCs w:val="24"/>
        </w:rPr>
      </w:pPr>
      <w:r>
        <w:rPr>
          <w:rFonts w:ascii="Arial" w:eastAsiaTheme="minorEastAsia" w:hAnsi="Arial" w:cs="Arial"/>
          <w:sz w:val="24"/>
          <w:szCs w:val="24"/>
        </w:rPr>
        <w:t xml:space="preserve">Se tiene en cuenta que los cálculos se realizan por </w:t>
      </w:r>
      <w:proofErr w:type="spellStart"/>
      <w:r>
        <w:rPr>
          <w:rFonts w:ascii="Arial" w:eastAsiaTheme="minorEastAsia" w:hAnsi="Arial" w:cs="Arial"/>
          <w:sz w:val="24"/>
          <w:szCs w:val="24"/>
        </w:rPr>
        <w:t>kmol</w:t>
      </w:r>
      <w:proofErr w:type="spellEnd"/>
      <w:r>
        <w:rPr>
          <w:rFonts w:ascii="Arial" w:eastAsiaTheme="minorEastAsia" w:hAnsi="Arial" w:cs="Arial"/>
          <w:sz w:val="24"/>
          <w:szCs w:val="24"/>
        </w:rPr>
        <w:t xml:space="preserve"> de Combustible, por esta razón se debe calcular los coeficientes estequiométricos de la reacción de combustión </w:t>
      </w:r>
    </w:p>
    <w:p w:rsidR="00737B57" w:rsidRDefault="00737B57" w:rsidP="002A5FB9">
      <w:pPr>
        <w:jc w:val="both"/>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a</m:t>
              </m:r>
            </m:sub>
          </m:s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b</m:t>
              </m:r>
            </m:sub>
          </m:sSub>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c</m:t>
              </m:r>
            </m:sub>
          </m:sSub>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a+</m:t>
              </m:r>
              <m:f>
                <m:fPr>
                  <m:ctrlPr>
                    <w:rPr>
                      <w:rFonts w:ascii="Cambria Math" w:hAnsi="Cambria Math" w:cs="Arial"/>
                      <w:i/>
                      <w:sz w:val="24"/>
                      <w:szCs w:val="24"/>
                    </w:rPr>
                  </m:ctrlPr>
                </m:fPr>
                <m:num>
                  <m:r>
                    <w:rPr>
                      <w:rFonts w:ascii="Cambria Math" w:hAnsi="Cambria Math" w:cs="Arial"/>
                      <w:sz w:val="24"/>
                      <w:szCs w:val="24"/>
                    </w:rPr>
                    <m:t>b</m:t>
                  </m:r>
                </m:num>
                <m:den>
                  <m:r>
                    <w:rPr>
                      <w:rFonts w:ascii="Cambria Math" w:hAnsi="Cambria Math" w:cs="Arial"/>
                      <w:sz w:val="24"/>
                      <w:szCs w:val="24"/>
                    </w:rPr>
                    <m:t>4</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c</m:t>
                  </m:r>
                </m:num>
                <m:den>
                  <m:r>
                    <w:rPr>
                      <w:rFonts w:ascii="Cambria Math" w:hAnsi="Cambria Math" w:cs="Arial"/>
                      <w:sz w:val="24"/>
                      <w:szCs w:val="24"/>
                    </w:rPr>
                    <m:t>2</m:t>
                  </m:r>
                </m:den>
              </m:f>
            </m:e>
          </m:d>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2</m:t>
                  </m:r>
                </m:sub>
              </m:sSub>
              <m:r>
                <w:rPr>
                  <w:rFonts w:ascii="Cambria Math" w:hAnsi="Cambria Math" w:cs="Arial"/>
                  <w:sz w:val="24"/>
                  <w:szCs w:val="24"/>
                </w:rPr>
                <m:t>+3.76</m:t>
              </m:r>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2</m:t>
                  </m:r>
                </m:sub>
              </m:sSub>
            </m:e>
          </m:d>
          <m:r>
            <w:rPr>
              <w:rFonts w:ascii="Cambria Math" w:hAnsi="Cambria Math" w:cs="Arial"/>
              <w:sz w:val="24"/>
              <w:szCs w:val="24"/>
            </w:rPr>
            <m:t>→a</m:t>
          </m:r>
          <m:sSub>
            <m:sSubPr>
              <m:ctrlPr>
                <w:rPr>
                  <w:rFonts w:ascii="Cambria Math" w:hAnsi="Cambria Math" w:cs="Arial"/>
                  <w:i/>
                  <w:sz w:val="24"/>
                  <w:szCs w:val="24"/>
                </w:rPr>
              </m:ctrlPr>
            </m:sSubPr>
            <m:e>
              <m:r>
                <w:rPr>
                  <w:rFonts w:ascii="Cambria Math" w:hAnsi="Cambria Math" w:cs="Arial"/>
                  <w:sz w:val="24"/>
                  <w:szCs w:val="24"/>
                </w:rPr>
                <m:t xml:space="preserve"> CO</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b</m:t>
              </m:r>
            </m:num>
            <m:den>
              <m:r>
                <w:rPr>
                  <w:rFonts w:ascii="Cambria Math" w:hAnsi="Cambria Math" w:cs="Arial"/>
                  <w:sz w:val="24"/>
                  <w:szCs w:val="24"/>
                </w:rPr>
                <m:t>2</m:t>
              </m:r>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r>
            <w:rPr>
              <w:rFonts w:ascii="Cambria Math" w:hAnsi="Cambria Math" w:cs="Arial"/>
              <w:sz w:val="24"/>
              <w:szCs w:val="24"/>
            </w:rPr>
            <m:t xml:space="preserve">O+ </m:t>
          </m:r>
          <m:d>
            <m:dPr>
              <m:ctrlPr>
                <w:rPr>
                  <w:rFonts w:ascii="Cambria Math" w:hAnsi="Cambria Math" w:cs="Arial"/>
                  <w:i/>
                  <w:sz w:val="24"/>
                  <w:szCs w:val="24"/>
                </w:rPr>
              </m:ctrlPr>
            </m:dPr>
            <m:e>
              <m:r>
                <w:rPr>
                  <w:rFonts w:ascii="Cambria Math" w:hAnsi="Cambria Math" w:cs="Arial"/>
                  <w:sz w:val="24"/>
                  <w:szCs w:val="24"/>
                </w:rPr>
                <m:t>a+</m:t>
              </m:r>
              <m:f>
                <m:fPr>
                  <m:ctrlPr>
                    <w:rPr>
                      <w:rFonts w:ascii="Cambria Math" w:hAnsi="Cambria Math" w:cs="Arial"/>
                      <w:i/>
                      <w:sz w:val="24"/>
                      <w:szCs w:val="24"/>
                    </w:rPr>
                  </m:ctrlPr>
                </m:fPr>
                <m:num>
                  <m:r>
                    <w:rPr>
                      <w:rFonts w:ascii="Cambria Math" w:hAnsi="Cambria Math" w:cs="Arial"/>
                      <w:sz w:val="24"/>
                      <w:szCs w:val="24"/>
                    </w:rPr>
                    <m:t>b</m:t>
                  </m:r>
                </m:num>
                <m:den>
                  <m:r>
                    <w:rPr>
                      <w:rFonts w:ascii="Cambria Math" w:hAnsi="Cambria Math" w:cs="Arial"/>
                      <w:sz w:val="24"/>
                      <w:szCs w:val="24"/>
                    </w:rPr>
                    <m:t>4</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c</m:t>
                  </m:r>
                </m:num>
                <m:den>
                  <m:r>
                    <w:rPr>
                      <w:rFonts w:ascii="Cambria Math" w:hAnsi="Cambria Math" w:cs="Arial"/>
                      <w:sz w:val="24"/>
                      <w:szCs w:val="24"/>
                    </w:rPr>
                    <m:t>2</m:t>
                  </m:r>
                </m:den>
              </m:f>
            </m:e>
          </m:d>
          <m:r>
            <w:rPr>
              <w:rFonts w:ascii="Cambria Math" w:hAnsi="Cambria Math" w:cs="Arial"/>
              <w:sz w:val="24"/>
              <w:szCs w:val="24"/>
            </w:rPr>
            <m:t xml:space="preserve">3.76 </m:t>
          </m:r>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2</m:t>
              </m:r>
            </m:sub>
          </m:sSub>
        </m:oMath>
      </m:oMathPara>
    </w:p>
    <w:p w:rsidR="00737B57" w:rsidRDefault="00737B57" w:rsidP="002A5FB9">
      <w:pPr>
        <w:jc w:val="both"/>
        <w:rPr>
          <w:rFonts w:ascii="Arial" w:eastAsiaTheme="minorEastAsia" w:hAnsi="Arial" w:cs="Arial"/>
          <w:sz w:val="24"/>
          <w:szCs w:val="24"/>
        </w:rPr>
      </w:pPr>
    </w:p>
    <w:p w:rsidR="00737B57" w:rsidRDefault="00667CDD" w:rsidP="002A5FB9">
      <w:pPr>
        <w:jc w:val="both"/>
        <w:rPr>
          <w:rFonts w:ascii="Arial" w:eastAsiaTheme="minorEastAsia" w:hAnsi="Arial" w:cs="Arial"/>
          <w:sz w:val="24"/>
          <w:szCs w:val="24"/>
        </w:rPr>
      </w:pPr>
      <w:r>
        <w:rPr>
          <w:rFonts w:ascii="Arial" w:eastAsiaTheme="minorEastAsia" w:hAnsi="Arial" w:cs="Arial"/>
          <w:sz w:val="24"/>
          <w:szCs w:val="24"/>
        </w:rPr>
        <w:lastRenderedPageBreak/>
        <w:t>Para una reacción de combustión se tiene en cuenta las entalpias de formación, el balance de energía queda de la siguiente forma:</w:t>
      </w:r>
    </w:p>
    <w:p w:rsidR="00667CDD" w:rsidRDefault="00667CDD" w:rsidP="002A5FB9">
      <w:pPr>
        <w:jc w:val="both"/>
        <w:rPr>
          <w:rFonts w:ascii="Arial" w:eastAsiaTheme="minorEastAsia" w:hAnsi="Arial" w:cs="Arial"/>
          <w:sz w:val="24"/>
          <w:szCs w:val="24"/>
        </w:rPr>
      </w:pPr>
      <m:oMath>
        <m:d>
          <m:dPr>
            <m:begChr m:val="["/>
            <m:endChr m:val="]"/>
            <m:ctrlPr>
              <w:rPr>
                <w:rFonts w:ascii="Cambria Math" w:hAnsi="Cambria Math" w:cs="Arial"/>
                <w:i/>
                <w:sz w:val="24"/>
                <w:szCs w:val="24"/>
              </w:rPr>
            </m:ctrlPr>
          </m:dPr>
          <m:e>
            <m:r>
              <w:rPr>
                <w:rFonts w:ascii="Cambria Math" w:hAnsi="Cambria Math" w:cs="Arial"/>
                <w:sz w:val="24"/>
                <w:szCs w:val="24"/>
              </w:rPr>
              <m:t>a</m:t>
            </m:r>
            <m:sSub>
              <m:sSubPr>
                <m:ctrlPr>
                  <w:rPr>
                    <w:rFonts w:ascii="Cambria Math" w:hAnsi="Cambria Math" w:cs="Arial"/>
                    <w:i/>
                    <w:sz w:val="24"/>
                    <w:szCs w:val="24"/>
                  </w:rPr>
                </m:ctrlPr>
              </m:sSubPr>
              <m:e>
                <m:r>
                  <w:rPr>
                    <w:rFonts w:ascii="Cambria Math" w:hAnsi="Cambria Math" w:cs="Arial"/>
                    <w:sz w:val="24"/>
                    <w:szCs w:val="24"/>
                  </w:rPr>
                  <m:t>h</m:t>
                </m:r>
              </m:e>
              <m:sub>
                <m:sSub>
                  <m:sSubPr>
                    <m:ctrlPr>
                      <w:rPr>
                        <w:rFonts w:ascii="Cambria Math" w:hAnsi="Cambria Math" w:cs="Arial"/>
                        <w:i/>
                        <w:sz w:val="24"/>
                        <w:szCs w:val="24"/>
                      </w:rPr>
                    </m:ctrlPr>
                  </m:sSubPr>
                  <m:e>
                    <m:r>
                      <w:rPr>
                        <w:rFonts w:ascii="Cambria Math" w:hAnsi="Cambria Math" w:cs="Arial"/>
                        <w:sz w:val="24"/>
                        <w:szCs w:val="24"/>
                      </w:rPr>
                      <m:t>CO</m:t>
                    </m:r>
                  </m:e>
                  <m:sub>
                    <m:r>
                      <w:rPr>
                        <w:rFonts w:ascii="Cambria Math" w:hAnsi="Cambria Math" w:cs="Arial"/>
                        <w:sz w:val="24"/>
                        <w:szCs w:val="24"/>
                      </w:rPr>
                      <m:t>2</m:t>
                    </m:r>
                  </m:sub>
                </m:sSub>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b</m:t>
                </m:r>
              </m:num>
              <m:den>
                <m:r>
                  <w:rPr>
                    <w:rFonts w:ascii="Cambria Math" w:hAnsi="Cambria Math" w:cs="Arial"/>
                    <w:sz w:val="24"/>
                    <w:szCs w:val="24"/>
                  </w:rPr>
                  <m:t>2</m:t>
                </m:r>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h</m:t>
                </m:r>
              </m:e>
              <m: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r>
                  <w:rPr>
                    <w:rFonts w:ascii="Cambria Math" w:hAnsi="Cambria Math" w:cs="Arial"/>
                    <w:sz w:val="24"/>
                    <w:szCs w:val="24"/>
                  </w:rPr>
                  <m:t>O</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a+</m:t>
                </m:r>
                <m:f>
                  <m:fPr>
                    <m:ctrlPr>
                      <w:rPr>
                        <w:rFonts w:ascii="Cambria Math" w:hAnsi="Cambria Math" w:cs="Arial"/>
                        <w:i/>
                        <w:sz w:val="24"/>
                        <w:szCs w:val="24"/>
                      </w:rPr>
                    </m:ctrlPr>
                  </m:fPr>
                  <m:num>
                    <m:r>
                      <w:rPr>
                        <w:rFonts w:ascii="Cambria Math" w:hAnsi="Cambria Math" w:cs="Arial"/>
                        <w:sz w:val="24"/>
                        <w:szCs w:val="24"/>
                      </w:rPr>
                      <m:t>b</m:t>
                    </m:r>
                  </m:num>
                  <m:den>
                    <m:r>
                      <w:rPr>
                        <w:rFonts w:ascii="Cambria Math" w:hAnsi="Cambria Math" w:cs="Arial"/>
                        <w:sz w:val="24"/>
                        <w:szCs w:val="24"/>
                      </w:rPr>
                      <m:t>4</m:t>
                    </m:r>
                  </m:den>
                </m:f>
              </m:e>
            </m:d>
            <m:r>
              <w:rPr>
                <w:rFonts w:ascii="Cambria Math" w:hAnsi="Cambria Math" w:cs="Arial"/>
                <w:sz w:val="24"/>
                <w:szCs w:val="24"/>
              </w:rPr>
              <m:t>3.76</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h</m:t>
                </m:r>
              </m:e>
              <m:sub>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2</m:t>
                    </m:r>
                  </m:sub>
                </m:sSub>
              </m:sub>
            </m:sSub>
          </m:e>
        </m:d>
        <m:r>
          <w:rPr>
            <w:rFonts w:ascii="Cambria Math" w:hAnsi="Cambria Math" w:cs="Arial"/>
            <w:sz w:val="24"/>
            <w:szCs w:val="24"/>
          </w:rPr>
          <m:t xml:space="preserve">= </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Fuel</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 xml:space="preserve">a+ </m:t>
                </m:r>
                <m:f>
                  <m:fPr>
                    <m:ctrlPr>
                      <w:rPr>
                        <w:rFonts w:ascii="Cambria Math" w:hAnsi="Cambria Math" w:cs="Arial"/>
                        <w:i/>
                        <w:sz w:val="24"/>
                        <w:szCs w:val="24"/>
                      </w:rPr>
                    </m:ctrlPr>
                  </m:fPr>
                  <m:num>
                    <m:r>
                      <w:rPr>
                        <w:rFonts w:ascii="Cambria Math" w:hAnsi="Cambria Math" w:cs="Arial"/>
                        <w:sz w:val="24"/>
                        <w:szCs w:val="24"/>
                      </w:rPr>
                      <m:t>b</m:t>
                    </m:r>
                  </m:num>
                  <m:den>
                    <m:r>
                      <w:rPr>
                        <w:rFonts w:ascii="Cambria Math" w:hAnsi="Cambria Math" w:cs="Arial"/>
                        <w:sz w:val="24"/>
                        <w:szCs w:val="24"/>
                      </w:rPr>
                      <m:t>4</m:t>
                    </m:r>
                  </m:den>
                </m:f>
              </m:e>
            </m:d>
            <m:sSub>
              <m:sSubPr>
                <m:ctrlPr>
                  <w:rPr>
                    <w:rFonts w:ascii="Cambria Math" w:hAnsi="Cambria Math" w:cs="Arial"/>
                    <w:i/>
                    <w:sz w:val="24"/>
                    <w:szCs w:val="24"/>
                  </w:rPr>
                </m:ctrlPr>
              </m:sSubPr>
              <m:e>
                <m:r>
                  <w:rPr>
                    <w:rFonts w:ascii="Cambria Math" w:hAnsi="Cambria Math" w:cs="Arial"/>
                    <w:sz w:val="24"/>
                    <w:szCs w:val="24"/>
                  </w:rPr>
                  <m:t>h</m:t>
                </m:r>
              </m:e>
              <m:sub>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2</m:t>
                    </m:r>
                  </m:sub>
                </m:sSub>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 xml:space="preserve">a+ </m:t>
                </m:r>
                <m:f>
                  <m:fPr>
                    <m:ctrlPr>
                      <w:rPr>
                        <w:rFonts w:ascii="Cambria Math" w:hAnsi="Cambria Math" w:cs="Arial"/>
                        <w:i/>
                        <w:sz w:val="24"/>
                        <w:szCs w:val="24"/>
                      </w:rPr>
                    </m:ctrlPr>
                  </m:fPr>
                  <m:num>
                    <m:r>
                      <w:rPr>
                        <w:rFonts w:ascii="Cambria Math" w:hAnsi="Cambria Math" w:cs="Arial"/>
                        <w:sz w:val="24"/>
                        <w:szCs w:val="24"/>
                      </w:rPr>
                      <m:t>b</m:t>
                    </m:r>
                  </m:num>
                  <m:den>
                    <m:r>
                      <w:rPr>
                        <w:rFonts w:ascii="Cambria Math" w:hAnsi="Cambria Math" w:cs="Arial"/>
                        <w:sz w:val="24"/>
                        <w:szCs w:val="24"/>
                      </w:rPr>
                      <m:t>4</m:t>
                    </m:r>
                  </m:den>
                </m:f>
              </m:e>
            </m:d>
            <m:r>
              <w:rPr>
                <w:rFonts w:ascii="Cambria Math" w:hAnsi="Cambria Math" w:cs="Arial"/>
                <w:sz w:val="24"/>
                <w:szCs w:val="24"/>
              </w:rPr>
              <m:t>3.76</m:t>
            </m:r>
            <m:sSub>
              <m:sSubPr>
                <m:ctrlPr>
                  <w:rPr>
                    <w:rFonts w:ascii="Cambria Math" w:hAnsi="Cambria Math" w:cs="Arial"/>
                    <w:i/>
                    <w:sz w:val="24"/>
                    <w:szCs w:val="24"/>
                  </w:rPr>
                </m:ctrlPr>
              </m:sSubPr>
              <m:e>
                <m:r>
                  <w:rPr>
                    <w:rFonts w:ascii="Cambria Math" w:hAnsi="Cambria Math" w:cs="Arial"/>
                    <w:sz w:val="24"/>
                    <w:szCs w:val="24"/>
                  </w:rPr>
                  <m:t>h</m:t>
                </m:r>
              </m:e>
              <m:sub>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2</m:t>
                    </m:r>
                  </m:sub>
                </m:sSub>
              </m:sub>
            </m:sSub>
          </m:e>
        </m:d>
      </m:oMath>
      <w:r w:rsidR="002D405A">
        <w:rPr>
          <w:rFonts w:ascii="Arial" w:eastAsiaTheme="minorEastAsia" w:hAnsi="Arial" w:cs="Arial"/>
          <w:sz w:val="24"/>
          <w:szCs w:val="24"/>
        </w:rPr>
        <w:t xml:space="preserve">  (*)</w:t>
      </w:r>
    </w:p>
    <w:p w:rsidR="00010A8B" w:rsidRDefault="00010A8B" w:rsidP="002A5FB9">
      <w:pPr>
        <w:jc w:val="both"/>
        <w:rPr>
          <w:rFonts w:ascii="Arial" w:eastAsiaTheme="minorEastAsia" w:hAnsi="Arial" w:cs="Arial"/>
          <w:sz w:val="24"/>
          <w:szCs w:val="24"/>
        </w:rPr>
      </w:pPr>
      <w:r>
        <w:rPr>
          <w:rFonts w:ascii="Arial" w:eastAsiaTheme="minorEastAsia" w:hAnsi="Arial" w:cs="Arial"/>
          <w:sz w:val="24"/>
          <w:szCs w:val="24"/>
        </w:rPr>
        <w:t>Donde:</w:t>
      </w:r>
    </w:p>
    <w:p w:rsidR="00010A8B" w:rsidRDefault="00010A8B" w:rsidP="002A5FB9">
      <w:pPr>
        <w:jc w:val="both"/>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i</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h</m:t>
              </m:r>
            </m:e>
            <m: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sub>
            <m:sup>
              <m:r>
                <w:rPr>
                  <w:rFonts w:ascii="Cambria Math" w:hAnsi="Cambria Math" w:cs="Arial"/>
                  <w:sz w:val="24"/>
                  <w:szCs w:val="24"/>
                </w:rPr>
                <m:t>°</m:t>
              </m:r>
            </m:sup>
          </m:sSub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i</m:t>
              </m:r>
            </m:sub>
          </m:sSub>
        </m:oMath>
      </m:oMathPara>
    </w:p>
    <w:p w:rsidR="00010A8B" w:rsidRDefault="00010A8B" w:rsidP="002A5FB9">
      <w:pPr>
        <w:jc w:val="both"/>
        <w:rPr>
          <w:rFonts w:ascii="Arial" w:eastAsiaTheme="minorEastAsia" w:hAnsi="Arial" w:cs="Arial"/>
          <w:sz w:val="24"/>
          <w:szCs w:val="24"/>
        </w:rPr>
      </w:pPr>
      <w:r>
        <w:rPr>
          <w:rFonts w:ascii="Arial" w:eastAsiaTheme="minorEastAsia" w:hAnsi="Arial" w:cs="Arial"/>
          <w:sz w:val="24"/>
          <w:szCs w:val="24"/>
        </w:rPr>
        <w:t xml:space="preserve">Las entalpias de formación se encuentran tabuladas para las sustancias de interés, para calcular el cambio en la entalpia, </w:t>
      </w:r>
      <w:r w:rsidR="002D405A">
        <w:rPr>
          <w:rFonts w:ascii="Arial" w:eastAsiaTheme="minorEastAsia" w:hAnsi="Arial" w:cs="Arial"/>
          <w:sz w:val="24"/>
          <w:szCs w:val="24"/>
        </w:rPr>
        <w:t>se utiliza la siguiente definición</w:t>
      </w:r>
    </w:p>
    <w:p w:rsidR="002D405A" w:rsidRDefault="002D405A" w:rsidP="002A5FB9">
      <w:pPr>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nary>
            <m:naryPr>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T1</m:t>
              </m:r>
            </m:sub>
            <m:sup>
              <m:r>
                <w:rPr>
                  <w:rFonts w:ascii="Cambria Math" w:eastAsiaTheme="minorEastAsia" w:hAnsi="Cambria Math" w:cs="Arial"/>
                  <w:sz w:val="24"/>
                  <w:szCs w:val="24"/>
                </w:rPr>
                <m:t>T2</m:t>
              </m:r>
            </m:sup>
            <m:e>
              <m:r>
                <w:rPr>
                  <w:rFonts w:ascii="Cambria Math" w:eastAsiaTheme="minorEastAsia" w:hAnsi="Cambria Math" w:cs="Arial"/>
                  <w:sz w:val="24"/>
                  <w:szCs w:val="24"/>
                </w:rPr>
                <m:t>Cp dT</m:t>
              </m:r>
            </m:e>
          </m:nary>
        </m:oMath>
      </m:oMathPara>
    </w:p>
    <w:p w:rsidR="00010A8B" w:rsidRDefault="002D405A" w:rsidP="002A5FB9">
      <w:pPr>
        <w:jc w:val="both"/>
        <w:rPr>
          <w:rFonts w:ascii="Arial" w:eastAsiaTheme="minorEastAsia" w:hAnsi="Arial" w:cs="Arial"/>
          <w:sz w:val="24"/>
          <w:szCs w:val="24"/>
        </w:rPr>
      </w:pPr>
      <w:r>
        <w:rPr>
          <w:rFonts w:ascii="Arial" w:eastAsiaTheme="minorEastAsia" w:hAnsi="Arial" w:cs="Arial"/>
          <w:sz w:val="24"/>
          <w:szCs w:val="24"/>
        </w:rPr>
        <w:t>Los valores de las capacidades caloríficas se encuentran tabuladas para las sustancias que se utilizaran, además el miembro derecho de la expresión (*) se pueden calcular directamente, ya que se cuenta con toda la información necesaria para este cálculo.</w:t>
      </w:r>
    </w:p>
    <w:p w:rsidR="002D405A" w:rsidRDefault="002D405A" w:rsidP="002A5FB9">
      <w:pPr>
        <w:jc w:val="both"/>
        <w:rPr>
          <w:rFonts w:ascii="Arial" w:eastAsiaTheme="minorEastAsia" w:hAnsi="Arial" w:cs="Arial"/>
          <w:sz w:val="24"/>
          <w:szCs w:val="24"/>
        </w:rPr>
      </w:pPr>
      <w:r>
        <w:rPr>
          <w:rFonts w:ascii="Arial" w:eastAsiaTheme="minorEastAsia" w:hAnsi="Arial" w:cs="Arial"/>
          <w:sz w:val="24"/>
          <w:szCs w:val="24"/>
        </w:rPr>
        <w:t>Para poder calcular la temperatura final de los productos de la reacción de combustión es necesario realizar un proceso iterativo con las capacidades caloríficas. En el caso planteado se decide usar el método de la secante para encontrar el valor buscado, se elige este método por su rápida convergencia además de su fácil programación.</w:t>
      </w:r>
    </w:p>
    <w:p w:rsidR="002D405A" w:rsidRDefault="002D405A" w:rsidP="002A5FB9">
      <w:pPr>
        <w:jc w:val="both"/>
        <w:rPr>
          <w:rFonts w:ascii="Arial" w:eastAsiaTheme="minorEastAsia" w:hAnsi="Arial" w:cs="Arial"/>
          <w:sz w:val="24"/>
          <w:szCs w:val="24"/>
        </w:rPr>
      </w:pPr>
      <w:r>
        <w:rPr>
          <w:rFonts w:ascii="Arial" w:eastAsiaTheme="minorEastAsia" w:hAnsi="Arial" w:cs="Arial"/>
          <w:sz w:val="24"/>
          <w:szCs w:val="24"/>
        </w:rPr>
        <w:t xml:space="preserve">Calculada la temperatura de salida de los productos de combustión es posible calcular la </w:t>
      </w:r>
      <w:proofErr w:type="spellStart"/>
      <w:r>
        <w:rPr>
          <w:rFonts w:ascii="Arial" w:eastAsiaTheme="minorEastAsia" w:hAnsi="Arial" w:cs="Arial"/>
          <w:sz w:val="24"/>
          <w:szCs w:val="24"/>
        </w:rPr>
        <w:t>Exergia</w:t>
      </w:r>
      <w:proofErr w:type="spellEnd"/>
      <w:r>
        <w:rPr>
          <w:rFonts w:ascii="Arial" w:eastAsiaTheme="minorEastAsia" w:hAnsi="Arial" w:cs="Arial"/>
          <w:sz w:val="24"/>
          <w:szCs w:val="24"/>
        </w:rPr>
        <w:t xml:space="preserve"> Termo-Mecánica y </w:t>
      </w:r>
      <w:proofErr w:type="spellStart"/>
      <w:r>
        <w:rPr>
          <w:rFonts w:ascii="Arial" w:eastAsiaTheme="minorEastAsia" w:hAnsi="Arial" w:cs="Arial"/>
          <w:sz w:val="24"/>
          <w:szCs w:val="24"/>
        </w:rPr>
        <w:t>Exergia</w:t>
      </w:r>
      <w:proofErr w:type="spellEnd"/>
      <w:r>
        <w:rPr>
          <w:rFonts w:ascii="Arial" w:eastAsiaTheme="minorEastAsia" w:hAnsi="Arial" w:cs="Arial"/>
          <w:sz w:val="24"/>
          <w:szCs w:val="24"/>
        </w:rPr>
        <w:t xml:space="preserve"> Química del combustible, aire y productos de la combustión, para esto se realizo el siguiente procedimiento.</w:t>
      </w:r>
    </w:p>
    <w:p w:rsidR="002D405A" w:rsidRDefault="00B70C8F" w:rsidP="002A5FB9">
      <w:pPr>
        <w:jc w:val="both"/>
        <w:rPr>
          <w:rFonts w:ascii="Arial" w:eastAsiaTheme="minorEastAsia" w:hAnsi="Arial" w:cs="Arial"/>
          <w:sz w:val="24"/>
          <w:szCs w:val="24"/>
        </w:rPr>
      </w:pPr>
      <w:r w:rsidRPr="002D405A">
        <w:rPr>
          <w:rFonts w:ascii="Arial" w:eastAsiaTheme="minorEastAsia" w:hAnsi="Arial" w:cs="Arial"/>
          <w:b/>
          <w:sz w:val="24"/>
          <w:szCs w:val="24"/>
        </w:rPr>
        <w:t>Cálculo</w:t>
      </w:r>
      <w:r w:rsidR="002D405A" w:rsidRPr="002D405A">
        <w:rPr>
          <w:rFonts w:ascii="Arial" w:eastAsiaTheme="minorEastAsia" w:hAnsi="Arial" w:cs="Arial"/>
          <w:b/>
          <w:sz w:val="24"/>
          <w:szCs w:val="24"/>
        </w:rPr>
        <w:t xml:space="preserve"> de la </w:t>
      </w:r>
      <w:proofErr w:type="spellStart"/>
      <w:r w:rsidR="002D405A" w:rsidRPr="002D405A">
        <w:rPr>
          <w:rFonts w:ascii="Arial" w:eastAsiaTheme="minorEastAsia" w:hAnsi="Arial" w:cs="Arial"/>
          <w:b/>
          <w:sz w:val="24"/>
          <w:szCs w:val="24"/>
        </w:rPr>
        <w:t>Exergia</w:t>
      </w:r>
      <w:proofErr w:type="spellEnd"/>
      <w:r w:rsidR="002D405A" w:rsidRPr="002D405A">
        <w:rPr>
          <w:rFonts w:ascii="Arial" w:eastAsiaTheme="minorEastAsia" w:hAnsi="Arial" w:cs="Arial"/>
          <w:b/>
          <w:sz w:val="24"/>
          <w:szCs w:val="24"/>
        </w:rPr>
        <w:t xml:space="preserve"> Termo-Mecánica: </w:t>
      </w:r>
      <w:r>
        <w:rPr>
          <w:rFonts w:ascii="Arial" w:eastAsiaTheme="minorEastAsia" w:hAnsi="Arial" w:cs="Arial"/>
          <w:sz w:val="24"/>
          <w:szCs w:val="24"/>
        </w:rPr>
        <w:t>Para calcular este valor se utilizar la siguiente definición:</w:t>
      </w:r>
    </w:p>
    <w:p w:rsidR="00B70C8F" w:rsidRDefault="00B70C8F" w:rsidP="002A5FB9">
      <w:pPr>
        <w:jc w:val="both"/>
        <w:rPr>
          <w:rFonts w:ascii="Arial" w:eastAsiaTheme="minorEastAsia" w:hAnsi="Arial" w:cs="Arial"/>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-tm</m:t>
              </m:r>
            </m:sup>
          </m:sSup>
          <m:r>
            <w:rPr>
              <w:rFonts w:ascii="Cambria Math" w:eastAsiaTheme="minorEastAsia" w:hAnsi="Cambria Math" w:cs="Arial"/>
              <w:sz w:val="24"/>
              <w:szCs w:val="24"/>
            </w:rPr>
            <m:t>=h-</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0</m:t>
              </m:r>
            </m:sub>
          </m:sSub>
          <m:r>
            <w:rPr>
              <w:rFonts w:ascii="Cambria Math" w:eastAsiaTheme="minorEastAsia" w:hAnsi="Cambria Math" w:cs="Arial"/>
              <w:sz w:val="24"/>
              <w:szCs w:val="24"/>
            </w:rPr>
            <m:t>*(s-</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oMath>
      </m:oMathPara>
    </w:p>
    <w:p w:rsidR="00B70C8F" w:rsidRDefault="00B70C8F" w:rsidP="002A5FB9">
      <w:pPr>
        <w:jc w:val="both"/>
        <w:rPr>
          <w:rFonts w:ascii="Arial" w:eastAsiaTheme="minorEastAsia" w:hAnsi="Arial" w:cs="Arial"/>
          <w:sz w:val="24"/>
          <w:szCs w:val="24"/>
        </w:rPr>
      </w:pPr>
      <w:r>
        <w:rPr>
          <w:rFonts w:ascii="Arial" w:eastAsiaTheme="minorEastAsia" w:hAnsi="Arial" w:cs="Arial"/>
          <w:sz w:val="24"/>
          <w:szCs w:val="24"/>
        </w:rPr>
        <w:t>El valor de la entalpia se calcula con la definición antes mencionada, ahora para el cálculo de la entropía se usa la siguiente definición:</w:t>
      </w:r>
    </w:p>
    <w:p w:rsidR="00B70C8F" w:rsidRDefault="00B70C8F" w:rsidP="00B70C8F">
      <w:pPr>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nary>
            <m:naryPr>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T1</m:t>
              </m:r>
            </m:sub>
            <m:sup>
              <m:r>
                <w:rPr>
                  <w:rFonts w:ascii="Cambria Math" w:eastAsiaTheme="minorEastAsia" w:hAnsi="Cambria Math" w:cs="Arial"/>
                  <w:sz w:val="24"/>
                  <w:szCs w:val="24"/>
                </w:rPr>
                <m:t>T2</m:t>
              </m:r>
            </m:sup>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Cp dT</m:t>
                  </m:r>
                </m:num>
                <m:den>
                  <m:r>
                    <w:rPr>
                      <w:rFonts w:ascii="Cambria Math" w:eastAsiaTheme="minorEastAsia" w:hAnsi="Cambria Math" w:cs="Arial"/>
                      <w:sz w:val="24"/>
                      <w:szCs w:val="24"/>
                    </w:rPr>
                    <m:t>T</m:t>
                  </m:r>
                </m:den>
              </m:f>
            </m:e>
          </m:nary>
        </m:oMath>
      </m:oMathPara>
    </w:p>
    <w:p w:rsidR="00B70C8F" w:rsidRDefault="00B70C8F" w:rsidP="00B70C8F">
      <w:pPr>
        <w:jc w:val="both"/>
        <w:rPr>
          <w:rFonts w:ascii="Arial" w:eastAsiaTheme="minorEastAsia" w:hAnsi="Arial" w:cs="Arial"/>
          <w:sz w:val="24"/>
          <w:szCs w:val="24"/>
        </w:rPr>
      </w:pPr>
    </w:p>
    <w:p w:rsidR="00B70C8F" w:rsidRDefault="00B70C8F" w:rsidP="00B70C8F">
      <w:pPr>
        <w:jc w:val="both"/>
        <w:rPr>
          <w:rFonts w:ascii="Arial" w:eastAsiaTheme="minorEastAsia" w:hAnsi="Arial" w:cs="Arial"/>
          <w:sz w:val="24"/>
          <w:szCs w:val="24"/>
        </w:rPr>
      </w:pPr>
    </w:p>
    <w:p w:rsidR="00B70C8F" w:rsidRDefault="00B70C8F" w:rsidP="00B70C8F">
      <w:pPr>
        <w:jc w:val="both"/>
        <w:rPr>
          <w:rFonts w:ascii="Arial" w:eastAsiaTheme="minorEastAsia" w:hAnsi="Arial" w:cs="Arial"/>
          <w:sz w:val="24"/>
          <w:szCs w:val="24"/>
        </w:rPr>
      </w:pPr>
      <w:r>
        <w:rPr>
          <w:rFonts w:ascii="Arial" w:eastAsiaTheme="minorEastAsia" w:hAnsi="Arial" w:cs="Arial"/>
          <w:b/>
          <w:sz w:val="24"/>
          <w:szCs w:val="24"/>
        </w:rPr>
        <w:lastRenderedPageBreak/>
        <w:t xml:space="preserve">Cálculo de la </w:t>
      </w:r>
      <w:proofErr w:type="spellStart"/>
      <w:r>
        <w:rPr>
          <w:rFonts w:ascii="Arial" w:eastAsiaTheme="minorEastAsia" w:hAnsi="Arial" w:cs="Arial"/>
          <w:b/>
          <w:sz w:val="24"/>
          <w:szCs w:val="24"/>
        </w:rPr>
        <w:t>Exergia</w:t>
      </w:r>
      <w:proofErr w:type="spellEnd"/>
      <w:r>
        <w:rPr>
          <w:rFonts w:ascii="Arial" w:eastAsiaTheme="minorEastAsia" w:hAnsi="Arial" w:cs="Arial"/>
          <w:b/>
          <w:sz w:val="24"/>
          <w:szCs w:val="24"/>
        </w:rPr>
        <w:t xml:space="preserve"> </w:t>
      </w:r>
      <w:proofErr w:type="spellStart"/>
      <w:r>
        <w:rPr>
          <w:rFonts w:ascii="Arial" w:eastAsiaTheme="minorEastAsia" w:hAnsi="Arial" w:cs="Arial"/>
          <w:b/>
          <w:sz w:val="24"/>
          <w:szCs w:val="24"/>
        </w:rPr>
        <w:t>Quimica</w:t>
      </w:r>
      <w:proofErr w:type="spellEnd"/>
      <w:r>
        <w:rPr>
          <w:rFonts w:ascii="Arial" w:eastAsiaTheme="minorEastAsia" w:hAnsi="Arial" w:cs="Arial"/>
          <w:b/>
          <w:sz w:val="24"/>
          <w:szCs w:val="24"/>
        </w:rPr>
        <w:t xml:space="preserve">: </w:t>
      </w:r>
      <w:r>
        <w:rPr>
          <w:rFonts w:ascii="Arial" w:eastAsiaTheme="minorEastAsia" w:hAnsi="Arial" w:cs="Arial"/>
          <w:sz w:val="24"/>
          <w:szCs w:val="24"/>
        </w:rPr>
        <w:t xml:space="preserve">Por definición para un combustible se puede utilizar la función </w:t>
      </w:r>
      <w:proofErr w:type="spellStart"/>
      <w:r>
        <w:rPr>
          <w:rFonts w:ascii="Arial" w:eastAsiaTheme="minorEastAsia" w:hAnsi="Arial" w:cs="Arial"/>
          <w:sz w:val="24"/>
          <w:szCs w:val="24"/>
        </w:rPr>
        <w:t>Gibbs</w:t>
      </w:r>
      <w:proofErr w:type="spellEnd"/>
      <w:r>
        <w:rPr>
          <w:rFonts w:ascii="Arial" w:eastAsiaTheme="minorEastAsia" w:hAnsi="Arial" w:cs="Arial"/>
          <w:sz w:val="24"/>
          <w:szCs w:val="24"/>
        </w:rPr>
        <w:t xml:space="preserve"> de formación para este cálculo, la expresión usada es la siguiente: </w:t>
      </w:r>
    </w:p>
    <w:p w:rsidR="00B70C8F" w:rsidRPr="0046256F" w:rsidRDefault="00B70C8F" w:rsidP="00B70C8F">
      <w:pPr>
        <w:jc w:val="both"/>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-ch</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g</m:t>
            </m:r>
          </m:e>
          <m:sub>
            <m:r>
              <w:rPr>
                <w:rFonts w:ascii="Cambria Math" w:eastAsiaTheme="minorEastAsia" w:hAnsi="Cambria Math" w:cs="Arial"/>
                <w:sz w:val="28"/>
                <w:szCs w:val="28"/>
              </w:rPr>
              <m:t>Fuel</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a+</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b</m:t>
                </m:r>
              </m:num>
              <m:den>
                <m:r>
                  <w:rPr>
                    <w:rFonts w:ascii="Cambria Math" w:eastAsiaTheme="minorEastAsia" w:hAnsi="Cambria Math" w:cs="Arial"/>
                    <w:sz w:val="28"/>
                    <w:szCs w:val="28"/>
                  </w:rPr>
                  <m:t>4</m:t>
                </m:r>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c</m:t>
                </m:r>
              </m:num>
              <m:den>
                <m:r>
                  <w:rPr>
                    <w:rFonts w:ascii="Cambria Math" w:eastAsiaTheme="minorEastAsia" w:hAnsi="Cambria Math" w:cs="Arial"/>
                    <w:sz w:val="28"/>
                    <w:szCs w:val="28"/>
                  </w:rPr>
                  <m:t>2</m:t>
                </m:r>
              </m:den>
            </m:f>
          </m:e>
        </m:d>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g</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O</m:t>
                </m:r>
              </m:e>
              <m:sub>
                <m:r>
                  <w:rPr>
                    <w:rFonts w:ascii="Cambria Math" w:eastAsiaTheme="minorEastAsia" w:hAnsi="Cambria Math" w:cs="Arial"/>
                    <w:sz w:val="28"/>
                    <w:szCs w:val="28"/>
                  </w:rPr>
                  <m:t>2</m:t>
                </m:r>
              </m:sub>
            </m:sSub>
          </m:sub>
        </m:sSub>
        <m:r>
          <w:rPr>
            <w:rFonts w:ascii="Cambria Math" w:eastAsiaTheme="minorEastAsia" w:hAnsi="Cambria Math" w:cs="Arial"/>
            <w:sz w:val="28"/>
            <w:szCs w:val="28"/>
          </w:rPr>
          <m:t>- a</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g</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CO</m:t>
                </m:r>
              </m:e>
              <m:sub>
                <m:r>
                  <w:rPr>
                    <w:rFonts w:ascii="Cambria Math" w:eastAsiaTheme="minorEastAsia" w:hAnsi="Cambria Math" w:cs="Arial"/>
                    <w:sz w:val="28"/>
                    <w:szCs w:val="28"/>
                  </w:rPr>
                  <m:t>2</m:t>
                </m:r>
              </m:sub>
            </m:sSub>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b</m:t>
            </m:r>
          </m:num>
          <m:den>
            <m:r>
              <w:rPr>
                <w:rFonts w:ascii="Cambria Math" w:eastAsiaTheme="minorEastAsia" w:hAnsi="Cambria Math" w:cs="Arial"/>
                <w:sz w:val="28"/>
                <w:szCs w:val="28"/>
              </w:rPr>
              <m:t>2</m:t>
            </m:r>
          </m:den>
        </m:f>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g</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2</m:t>
                </m:r>
              </m:sub>
            </m:sSub>
            <m:r>
              <w:rPr>
                <w:rFonts w:ascii="Cambria Math" w:eastAsiaTheme="minorEastAsia" w:hAnsi="Cambria Math" w:cs="Arial"/>
                <w:sz w:val="28"/>
                <w:szCs w:val="28"/>
              </w:rPr>
              <m:t>O</m:t>
            </m:r>
          </m:sub>
        </m:sSub>
        <m:r>
          <w:rPr>
            <w:rFonts w:ascii="Cambria Math" w:eastAsiaTheme="minorEastAsia" w:hAnsi="Cambria Math" w:cs="Arial"/>
            <w:sz w:val="28"/>
            <w:szCs w:val="28"/>
          </w:rPr>
          <m:t xml:space="preserve">+ </m:t>
        </m:r>
        <m:bar>
          <m:barPr>
            <m:pos m:val="top"/>
            <m:ctrlPr>
              <w:rPr>
                <w:rFonts w:ascii="Cambria Math" w:eastAsiaTheme="minorEastAsia" w:hAnsi="Cambria Math" w:cs="Arial"/>
                <w:i/>
                <w:sz w:val="28"/>
                <w:szCs w:val="28"/>
              </w:rPr>
            </m:ctrlPr>
          </m:barPr>
          <m:e>
            <m:r>
              <w:rPr>
                <w:rFonts w:ascii="Cambria Math" w:eastAsiaTheme="minorEastAsia" w:hAnsi="Cambria Math" w:cs="Arial"/>
                <w:sz w:val="28"/>
                <w:szCs w:val="28"/>
              </w:rPr>
              <m:t>R</m:t>
            </m:r>
          </m:e>
        </m:ba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0</m:t>
            </m:r>
          </m:sub>
        </m:sSub>
        <m:r>
          <w:rPr>
            <w:rFonts w:ascii="Cambria Math" w:eastAsiaTheme="minorEastAsia" w:hAnsi="Cambria Math" w:cs="Arial"/>
            <w:sz w:val="28"/>
            <w:szCs w:val="28"/>
          </w:rPr>
          <m:t>Ln</m:t>
        </m:r>
        <m:d>
          <m:dPr>
            <m:begChr m:val="["/>
            <m:endChr m:val="]"/>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y</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O</m:t>
                            </m:r>
                          </m:e>
                          <m:sub>
                            <m:r>
                              <w:rPr>
                                <w:rFonts w:ascii="Cambria Math" w:eastAsiaTheme="minorEastAsia" w:hAnsi="Cambria Math" w:cs="Arial"/>
                                <w:sz w:val="28"/>
                                <w:szCs w:val="28"/>
                              </w:rPr>
                              <m:t>2</m:t>
                            </m:r>
                          </m:sub>
                        </m:sSub>
                      </m:sub>
                      <m:sup>
                        <m:r>
                          <w:rPr>
                            <w:rFonts w:ascii="Cambria Math" w:eastAsiaTheme="minorEastAsia" w:hAnsi="Cambria Math" w:cs="Arial"/>
                            <w:sz w:val="28"/>
                            <w:szCs w:val="28"/>
                          </w:rPr>
                          <m:t>e</m:t>
                        </m:r>
                      </m:sup>
                    </m:sSubSup>
                    <m:r>
                      <w:rPr>
                        <w:rFonts w:ascii="Cambria Math" w:eastAsiaTheme="minorEastAsia" w:hAnsi="Cambria Math" w:cs="Arial"/>
                        <w:sz w:val="28"/>
                        <w:szCs w:val="28"/>
                      </w:rPr>
                      <m:t>)</m:t>
                    </m:r>
                  </m:e>
                  <m:sup>
                    <m:r>
                      <w:rPr>
                        <w:rFonts w:ascii="Cambria Math" w:eastAsiaTheme="minorEastAsia" w:hAnsi="Cambria Math" w:cs="Arial"/>
                        <w:sz w:val="28"/>
                        <w:szCs w:val="28"/>
                      </w:rPr>
                      <m:t>(a+b/4-c/2)</m:t>
                    </m:r>
                  </m:sup>
                </m:sSup>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y</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CO</m:t>
                            </m:r>
                          </m:e>
                          <m:sub>
                            <m:r>
                              <w:rPr>
                                <w:rFonts w:ascii="Cambria Math" w:eastAsiaTheme="minorEastAsia" w:hAnsi="Cambria Math" w:cs="Arial"/>
                                <w:sz w:val="28"/>
                                <w:szCs w:val="28"/>
                              </w:rPr>
                              <m:t>2</m:t>
                            </m:r>
                          </m:sub>
                        </m:sSub>
                      </m:sub>
                      <m:sup>
                        <m:r>
                          <w:rPr>
                            <w:rFonts w:ascii="Cambria Math" w:eastAsiaTheme="minorEastAsia" w:hAnsi="Cambria Math" w:cs="Arial"/>
                            <w:sz w:val="28"/>
                            <w:szCs w:val="28"/>
                          </w:rPr>
                          <m:t>e</m:t>
                        </m:r>
                      </m:sup>
                    </m:sSubSup>
                    <m:r>
                      <w:rPr>
                        <w:rFonts w:ascii="Cambria Math" w:eastAsiaTheme="minorEastAsia" w:hAnsi="Cambria Math" w:cs="Arial"/>
                        <w:sz w:val="28"/>
                        <w:szCs w:val="28"/>
                      </w:rPr>
                      <m:t>)</m:t>
                    </m:r>
                  </m:e>
                  <m:sup>
                    <m:r>
                      <w:rPr>
                        <w:rFonts w:ascii="Cambria Math" w:eastAsiaTheme="minorEastAsia" w:hAnsi="Cambria Math" w:cs="Arial"/>
                        <w:sz w:val="28"/>
                        <w:szCs w:val="28"/>
                      </w:rPr>
                      <m:t xml:space="preserve">a </m:t>
                    </m:r>
                  </m:sup>
                </m:s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 (</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y</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2</m:t>
                            </m:r>
                          </m:sub>
                        </m:sSub>
                        <m:r>
                          <w:rPr>
                            <w:rFonts w:ascii="Cambria Math" w:eastAsiaTheme="minorEastAsia" w:hAnsi="Cambria Math" w:cs="Arial"/>
                            <w:sz w:val="28"/>
                            <w:szCs w:val="28"/>
                          </w:rPr>
                          <m:t>O</m:t>
                        </m:r>
                      </m:sub>
                      <m:sup>
                        <m:r>
                          <w:rPr>
                            <w:rFonts w:ascii="Cambria Math" w:eastAsiaTheme="minorEastAsia" w:hAnsi="Cambria Math" w:cs="Arial"/>
                            <w:sz w:val="28"/>
                            <w:szCs w:val="28"/>
                          </w:rPr>
                          <m:t>e</m:t>
                        </m:r>
                      </m:sup>
                    </m:sSubSup>
                    <m:r>
                      <w:rPr>
                        <w:rFonts w:ascii="Cambria Math" w:eastAsiaTheme="minorEastAsia" w:hAnsi="Cambria Math" w:cs="Arial"/>
                        <w:sz w:val="28"/>
                        <w:szCs w:val="28"/>
                      </w:rPr>
                      <m:t>)</m:t>
                    </m:r>
                  </m:e>
                  <m:sup>
                    <m:r>
                      <w:rPr>
                        <w:rFonts w:ascii="Cambria Math" w:eastAsiaTheme="minorEastAsia" w:hAnsi="Cambria Math" w:cs="Arial"/>
                        <w:sz w:val="28"/>
                        <w:szCs w:val="28"/>
                      </w:rPr>
                      <m:t>b/2</m:t>
                    </m:r>
                  </m:sup>
                </m:sSup>
              </m:den>
            </m:f>
          </m:e>
        </m:d>
      </m:oMath>
      <w:r w:rsidR="0046256F" w:rsidRPr="0046256F">
        <w:rPr>
          <w:rFonts w:ascii="Arial" w:eastAsiaTheme="minorEastAsia" w:hAnsi="Arial" w:cs="Arial"/>
          <w:sz w:val="28"/>
          <w:szCs w:val="28"/>
        </w:rPr>
        <w:t xml:space="preserve"> </w:t>
      </w:r>
    </w:p>
    <w:p w:rsidR="00B70C8F" w:rsidRDefault="00B70C8F" w:rsidP="002A5FB9">
      <w:pPr>
        <w:jc w:val="both"/>
        <w:rPr>
          <w:rFonts w:ascii="Arial" w:eastAsiaTheme="minorEastAsia" w:hAnsi="Arial" w:cs="Arial"/>
          <w:sz w:val="24"/>
          <w:szCs w:val="24"/>
        </w:rPr>
      </w:pPr>
    </w:p>
    <w:p w:rsidR="00B70C8F" w:rsidRDefault="0046256F" w:rsidP="002A5FB9">
      <w:pPr>
        <w:jc w:val="both"/>
        <w:rPr>
          <w:rFonts w:ascii="Arial" w:eastAsiaTheme="minorEastAsia" w:hAnsi="Arial" w:cs="Arial"/>
          <w:sz w:val="24"/>
          <w:szCs w:val="24"/>
        </w:rPr>
      </w:pPr>
      <w:r>
        <w:rPr>
          <w:rFonts w:ascii="Arial" w:eastAsiaTheme="minorEastAsia" w:hAnsi="Arial" w:cs="Arial"/>
          <w:sz w:val="24"/>
          <w:szCs w:val="24"/>
        </w:rPr>
        <w:t xml:space="preserve">Para sustancias presentes en los productos de combustión como el aire se puede usar la siguiente expresión: </w:t>
      </w:r>
    </w:p>
    <w:p w:rsidR="0046256F" w:rsidRDefault="0047722C" w:rsidP="002A5FB9">
      <w:pPr>
        <w:jc w:val="both"/>
        <w:rPr>
          <w:rFonts w:ascii="Arial" w:eastAsiaTheme="minorEastAsia" w:hAnsi="Arial" w:cs="Arial"/>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-ch</m:t>
              </m:r>
            </m:sup>
          </m:sSup>
          <m:r>
            <w:rPr>
              <w:rFonts w:ascii="Cambria Math" w:eastAsiaTheme="minorEastAsia" w:hAnsi="Cambria Math" w:cs="Arial"/>
              <w:sz w:val="24"/>
              <w:szCs w:val="24"/>
            </w:rPr>
            <m:t>=</m:t>
          </m:r>
          <m:bar>
            <m:barPr>
              <m:pos m:val="top"/>
              <m:ctrlPr>
                <w:rPr>
                  <w:rFonts w:ascii="Cambria Math" w:eastAsiaTheme="minorEastAsia" w:hAnsi="Cambria Math" w:cs="Arial"/>
                  <w:i/>
                  <w:sz w:val="24"/>
                  <w:szCs w:val="24"/>
                </w:rPr>
              </m:ctrlPr>
            </m:barPr>
            <m:e>
              <m:r>
                <w:rPr>
                  <w:rFonts w:ascii="Cambria Math" w:eastAsiaTheme="minorEastAsia" w:hAnsi="Cambria Math" w:cs="Arial"/>
                  <w:sz w:val="24"/>
                  <w:szCs w:val="24"/>
                </w:rPr>
                <m:t>R</m:t>
              </m:r>
            </m:e>
          </m:ba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o</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j</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i</m:t>
                  </m:r>
                </m:sub>
              </m:sSub>
              <m:r>
                <w:rPr>
                  <w:rFonts w:ascii="Cambria Math" w:eastAsiaTheme="minorEastAsia" w:hAnsi="Cambria Math" w:cs="Arial"/>
                  <w:sz w:val="24"/>
                  <w:szCs w:val="24"/>
                </w:rPr>
                <m:t>*Ln</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i</m:t>
                          </m:r>
                        </m:sub>
                      </m:sSub>
                    </m:num>
                    <m:den>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y</m:t>
                          </m:r>
                        </m:e>
                        <m:sub>
                          <m:r>
                            <w:rPr>
                              <w:rFonts w:ascii="Cambria Math" w:eastAsiaTheme="minorEastAsia" w:hAnsi="Cambria Math" w:cs="Arial"/>
                              <w:sz w:val="24"/>
                              <w:szCs w:val="24"/>
                            </w:rPr>
                            <m:t>i</m:t>
                          </m:r>
                        </m:sub>
                        <m:sup>
                          <m:r>
                            <w:rPr>
                              <w:rFonts w:ascii="Cambria Math" w:eastAsiaTheme="minorEastAsia" w:hAnsi="Cambria Math" w:cs="Arial"/>
                              <w:sz w:val="24"/>
                              <w:szCs w:val="24"/>
                            </w:rPr>
                            <m:t>e</m:t>
                          </m:r>
                        </m:sup>
                      </m:sSubSup>
                    </m:den>
                  </m:f>
                </m:e>
              </m:d>
            </m:e>
          </m:nary>
        </m:oMath>
      </m:oMathPara>
    </w:p>
    <w:p w:rsidR="0047722C" w:rsidRPr="00B70C8F" w:rsidRDefault="0047722C" w:rsidP="002A5FB9">
      <w:pPr>
        <w:jc w:val="both"/>
        <w:rPr>
          <w:rFonts w:ascii="Arial" w:eastAsiaTheme="minorEastAsia" w:hAnsi="Arial" w:cs="Arial"/>
          <w:sz w:val="24"/>
          <w:szCs w:val="24"/>
        </w:rPr>
      </w:pPr>
      <w:r>
        <w:rPr>
          <w:rFonts w:ascii="Arial" w:eastAsiaTheme="minorEastAsia" w:hAnsi="Arial" w:cs="Arial"/>
          <w:sz w:val="24"/>
          <w:szCs w:val="24"/>
        </w:rPr>
        <w:t xml:space="preserve">Los valores antes calculados se muestran al usuario en </w:t>
      </w:r>
      <w:proofErr w:type="gramStart"/>
      <w:r>
        <w:rPr>
          <w:rFonts w:ascii="Arial" w:eastAsiaTheme="minorEastAsia" w:hAnsi="Arial" w:cs="Arial"/>
          <w:sz w:val="24"/>
          <w:szCs w:val="24"/>
        </w:rPr>
        <w:t>un</w:t>
      </w:r>
      <w:proofErr w:type="gramEnd"/>
      <w:r>
        <w:rPr>
          <w:rFonts w:ascii="Arial" w:eastAsiaTheme="minorEastAsia" w:hAnsi="Arial" w:cs="Arial"/>
          <w:sz w:val="24"/>
          <w:szCs w:val="24"/>
        </w:rPr>
        <w:t xml:space="preserve"> caja de texto para su posterior análisis.</w:t>
      </w:r>
    </w:p>
    <w:p w:rsidR="002D405A" w:rsidRDefault="002D405A" w:rsidP="002A5FB9">
      <w:pPr>
        <w:jc w:val="both"/>
        <w:rPr>
          <w:rFonts w:ascii="Arial" w:eastAsiaTheme="minorEastAsia" w:hAnsi="Arial" w:cs="Arial"/>
          <w:sz w:val="24"/>
          <w:szCs w:val="24"/>
        </w:rPr>
      </w:pPr>
    </w:p>
    <w:p w:rsidR="00010A8B" w:rsidRPr="002A5FB9" w:rsidRDefault="00010A8B" w:rsidP="002A5FB9">
      <w:pPr>
        <w:jc w:val="both"/>
        <w:rPr>
          <w:rFonts w:ascii="Arial" w:hAnsi="Arial" w:cs="Arial"/>
          <w:sz w:val="24"/>
          <w:szCs w:val="24"/>
        </w:rPr>
      </w:pPr>
    </w:p>
    <w:sectPr w:rsidR="00010A8B" w:rsidRPr="002A5FB9" w:rsidSect="0065019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A5FB9"/>
    <w:rsid w:val="00010A8B"/>
    <w:rsid w:val="002A5FB9"/>
    <w:rsid w:val="002D405A"/>
    <w:rsid w:val="0046256F"/>
    <w:rsid w:val="0047722C"/>
    <w:rsid w:val="00650191"/>
    <w:rsid w:val="00667CDD"/>
    <w:rsid w:val="00737B57"/>
    <w:rsid w:val="00B70C8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19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A5FB9"/>
    <w:rPr>
      <w:color w:val="808080"/>
    </w:rPr>
  </w:style>
  <w:style w:type="paragraph" w:styleId="Textodeglobo">
    <w:name w:val="Balloon Text"/>
    <w:basedOn w:val="Normal"/>
    <w:link w:val="TextodegloboCar"/>
    <w:uiPriority w:val="99"/>
    <w:semiHidden/>
    <w:unhideWhenUsed/>
    <w:rsid w:val="002A5F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F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566</Words>
  <Characters>3117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dc:creator>
  <cp:lastModifiedBy>Raul</cp:lastModifiedBy>
  <cp:revision>1</cp:revision>
  <dcterms:created xsi:type="dcterms:W3CDTF">2016-10-24T19:54:00Z</dcterms:created>
  <dcterms:modified xsi:type="dcterms:W3CDTF">2016-10-24T21:22:00Z</dcterms:modified>
</cp:coreProperties>
</file>