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Evidence for  Analysis and Design Unit.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name 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Cohort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 - 1 Use case Diagram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33907" cy="28622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90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- 2 Create a Class diagram using your Use case diagram.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2438" cy="24849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8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- 3 Object diagram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4838" cy="312680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2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- 4 Activity diagram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81538" cy="3428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42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- 5 Inheritance diagram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8738" cy="28996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9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 - 6 </w:t>
        <w:tab/>
        <w:t xml:space="preserve">Implementations Constraints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3210"/>
        <w:gridCol w:w="3645"/>
        <w:tblGridChange w:id="0">
          <w:tblGrid>
            <w:gridCol w:w="2415"/>
            <w:gridCol w:w="3210"/>
            <w:gridCol w:w="36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Possible effect of constraint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ec0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Details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Hardware and software platforms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Will have to be run on Google Chrome as I used my own CSS style.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taking more time to implement the css depending on the browser used. 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Performance requirements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As it has two players and no AI, we will need two machines to run the app in order to have two players play it.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No AI implemented because of time constraints.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Persistent storage and transactions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it will only save a possible 5 games at the time as there is not enough storage.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would not change this as I want to keep it simple and not throw a lot of info to the player that is not important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Budgets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There was no budget used in this project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Personal project for the course of codeclan.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3e4e4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We had a week to work on this project, time was short to add other features that I wanted to 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I have decided to continue working on it at my own time. total of two weeks </w:t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