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TecnoServ: uso de un LLM local en un sistema híbrido de tickets</w:t>
      </w:r>
    </w:p>
    <w:p>
      <w:pPr/>
      <w:r>
        <w:rPr>
          <w:i/>
        </w:rPr>
        <w:t xml:space="preserve">Proyecto universitario. Modelo: qwen2.5:3b en Ollama, ejecución local.</w:t>
      </w:r>
    </w:p>
    <w:p>
      <w:pPr>
        <w:pStyle w:val="Quote"/>
      </w:pPr>
      <w:r>
        <w:rPr>
          <w:b/>
        </w:rPr>
        <w:t xml:space="preserve">Aviso sobre los datos.</w:t>
      </w:r>
      <w:r>
        <w:t xml:space="preserve"> Los 200 reportes históricos, los técnicos, las sucursales y todos los ejemplos de este texto son </w:t>
      </w:r>
      <w:r>
        <w:rPr>
          <w:b/>
        </w:rPr>
        <w:t xml:space="preserve">FICTICIOS</w:t>
      </w:r>
      <w:r>
        <w:t xml:space="preserve">: se generaron con una IA para fines académicos. No se inventaron ni se usaron datos reales de TecnoServ. Los resultados son ilustrativos y optimistas (datos sintéticos, un modelo, una máquina); no son una evaluación estadística.</w:t>
      </w:r>
    </w:p>
    <w:p>
      <w:pPr>
        <w:pStyle w:val="Heading2"/>
      </w:pPr>
      <w:r>
        <w:t xml:space="preserve">1. Problema y enfoque</w:t>
      </w:r>
    </w:p>
    <w:p>
      <w:pPr/>
      <w:r>
        <w:t xml:space="preserve">TecnoServ recibe reportes de fallas (redes, servidores, aplicaciones) desde 20 sucursales, con 6 técnicos y datos históricos incompletos. El sistema debe interpretar cada reporte, identificar la causa probable, clasificar la prioridad y recomendar una acción.</w:t>
      </w:r>
    </w:p>
    <w:p>
      <w:pPr/>
      <w:r>
        <w:rPr>
          <w:b/>
        </w:rPr>
        <w:t xml:space="preserve">Principio de diseño:</w:t>
      </w:r>
      <w:r>
        <w:t xml:space="preserve"> no pedirle todo a la IA. Un modelo de 3 mil millones de parámetros es útil para entender lenguaje libre, pero puede alucinar, no está calibrado y es costoso en GPU. Por eso el código hace todo lo verificable y el LLM hace </w:t>
      </w:r>
      <w:r>
        <w:rPr>
          <w:b/>
        </w:rPr>
        <w:t xml:space="preserve">solo</w:t>
      </w:r>
      <w:r>
        <w:t xml:space="preserve"> lo que el código no puede: interpretar el texto libre y devolver un JSON de esquema fijo. La decisión final es siempre de un técnico humano.</w:t>
      </w:r>
    </w:p>
    <w:p>
      <w:pPr/>
      <w:r>
        <w:rPr>
          <w:b/>
        </w:rPr>
        <w:t xml:space="preserve">Entorno (hechos):</w:t>
      </w:r>
      <w:r>
        <w:t xml:space="preserve"> Zorin OS 18.1 (base Ubuntu 24.04), Python 3.12.3, GPU RTX 3060 de 6 GB (el modelo corre en GPU según </w:t>
      </w:r>
      <w:r>
        <w:rPr>
          <w:rStyle w:val="CodeChar"/>
        </w:rPr>
        <w:t xml:space="preserve">ollama ps</w:t>
      </w:r>
      <w:r>
        <w:t xml:space="preserve">), Ollama 0.40.0, Flask, SQLite. OpenClaw se descartó por requisito.</w:t>
      </w:r>
    </w:p>
    <w:p>
      <w:pPr>
        <w:pStyle w:val="Heading2"/>
      </w:pPr>
      <w:r>
        <w:t xml:space="preserve">2. Arquitectura y flujo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Preparación (una sola vez):</w:t>
      </w:r>
      <w:r>
        <w:t xml:space="preserve"> 200 PDFs ficticios → MarkItDown → archivos </w:t>
      </w:r>
      <w:r>
        <w:rPr>
          <w:rStyle w:val="CodeChar"/>
        </w:rPr>
        <w:t xml:space="preserve">.md</w:t>
      </w:r>
      <w:r>
        <w:t xml:space="preserve"> (se conservan como respaldo legible) → script de carga → tabla </w:t>
      </w:r>
      <w:r>
        <w:rPr>
          <w:rStyle w:val="CodeChar"/>
        </w:rPr>
        <w:t xml:space="preserve">casos_bc</w:t>
      </w:r>
      <w:r>
        <w:t xml:space="preserve"> en SQLite.</w:t>
      </w:r>
    </w:p>
    <w:p>
      <w:pPr>
        <w:pStyle w:val="ListParagraph"/>
        <w:numPr>
          <w:ilvl w:val="0"/>
          <w:numId w:val="2"/>
        </w:numPr>
      </w:pPr>
      <w:r>
        <w:t xml:space="preserve">La sucursal crea un ticket con texto libre.</w:t>
      </w:r>
    </w:p>
    <w:p>
      <w:pPr>
        <w:pStyle w:val="ListParagraph"/>
        <w:numPr>
          <w:ilvl w:val="0"/>
          <w:numId w:val="2"/>
        </w:numPr>
      </w:pPr>
      <w:r>
        <w:t xml:space="preserve">El </w:t>
      </w:r>
      <w:r>
        <w:rPr>
          <w:b/>
        </w:rPr>
        <w:t xml:space="preserve">código</w:t>
      </w:r>
      <w:r>
        <w:t xml:space="preserve"> valida campos y detecta datos faltantes.</w:t>
      </w:r>
    </w:p>
    <w:p>
      <w:pPr>
        <w:pStyle w:val="ListParagraph"/>
        <w:numPr>
          <w:ilvl w:val="0"/>
          <w:numId w:val="2"/>
        </w:numPr>
      </w:pPr>
      <w:r>
        <w:t xml:space="preserve">El </w:t>
      </w:r>
      <w:r>
        <w:rPr>
          <w:b/>
        </w:rPr>
        <w:t xml:space="preserve">código</w:t>
      </w:r>
      <w:r>
        <w:t xml:space="preserve"> busca hasta 3 casos parecidos en la base de conocimientos (BC).</w:t>
      </w:r>
    </w:p>
    <w:p>
      <w:pPr>
        <w:pStyle w:val="ListParagraph"/>
        <w:numPr>
          <w:ilvl w:val="0"/>
          <w:numId w:val="2"/>
        </w:numPr>
      </w:pPr>
      <w:r>
        <w:t xml:space="preserve">El </w:t>
      </w:r>
      <w:r>
        <w:rPr>
          <w:b/>
        </w:rPr>
        <w:t xml:space="preserve">LLM</w:t>
      </w:r>
      <w:r>
        <w:t xml:space="preserve"> interpreta el texto con esos casos como pistas y devuelve JSON con esquema fijo.</w:t>
      </w:r>
    </w:p>
    <w:p>
      <w:pPr>
        <w:pStyle w:val="ListParagraph"/>
        <w:numPr>
          <w:ilvl w:val="0"/>
          <w:numId w:val="2"/>
        </w:numPr>
      </w:pPr>
      <w:r>
        <w:t xml:space="preserve">El </w:t>
      </w:r>
      <w:r>
        <w:rPr>
          <w:b/>
        </w:rPr>
        <w:t xml:space="preserve">código</w:t>
      </w:r>
      <w:r>
        <w:t xml:space="preserve"> valida el JSON; si falla, un reintento y luego revisión manual.</w:t>
      </w:r>
    </w:p>
    <w:p>
      <w:pPr>
        <w:pStyle w:val="ListParagraph"/>
        <w:numPr>
          <w:ilvl w:val="0"/>
          <w:numId w:val="2"/>
        </w:numPr>
      </w:pPr>
      <w:r>
        <w:t xml:space="preserve">Las </w:t>
      </w:r>
      <w:r>
        <w:rPr>
          <w:b/>
        </w:rPr>
        <w:t xml:space="preserve">reglas de producción</w:t>
      </w:r>
      <w:r>
        <w:t xml:space="preserve"> fijan la prioridad final (si contradicen al modelo, gana la regla).</w:t>
      </w:r>
    </w:p>
    <w:p>
      <w:pPr>
        <w:pStyle w:val="ListParagraph"/>
        <w:numPr>
          <w:ilvl w:val="0"/>
          <w:numId w:val="2"/>
        </w:numPr>
      </w:pPr>
      <w:r>
        <w:t xml:space="preserve">El </w:t>
      </w:r>
      <w:r>
        <w:rPr>
          <w:b/>
        </w:rPr>
        <w:t xml:space="preserve">código</w:t>
      </w:r>
      <w:r>
        <w:t xml:space="preserve"> calcula la confianza y asigna técnico.</w:t>
      </w:r>
    </w:p>
    <w:p>
      <w:pPr>
        <w:pStyle w:val="ListParagraph"/>
        <w:numPr>
          <w:ilvl w:val="0"/>
          <w:numId w:val="2"/>
        </w:numPr>
      </w:pPr>
      <w:r>
        <w:t xml:space="preserve">El </w:t>
      </w:r>
      <w:r>
        <w:rPr>
          <w:b/>
        </w:rPr>
        <w:t xml:space="preserve">técnico</w:t>
      </w:r>
      <w:r>
        <w:t xml:space="preserve"> confirma o corrige, registra las acciones y decide si el caso entra a la BC.</w:t>
      </w:r>
    </w:p>
    <w:p>
      <w:pPr>
        <w:pStyle w:val="ListParagraph"/>
        <w:numPr>
          <w:ilvl w:val="0"/>
          <w:numId w:val="2"/>
        </w:numPr>
      </w:pPr>
      <w:r>
        <w:t xml:space="preserve">Si lo aprueba, el caso resuelto se agrega a la BC y estará disponible para búsquedas futuras.</w:t>
      </w:r>
    </w:p>
    <w:p>
      <w:pPr>
        <w:pStyle w:val="Heading2"/>
      </w:pPr>
      <w:r>
        <w:t xml:space="preserve">3. Las tres tablas obligatorias</w:t>
      </w:r>
    </w:p>
    <w:p>
      <w:pPr>
        <w:pStyle w:val="Heading3"/>
      </w:pPr>
      <w:r>
        <w:t xml:space="preserve">Tabla 1. Solución híbrida: parte del problema → método → por qué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Parte del problema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Convertir históricos</w:t>
            </w:r>
          </w:p>
        </w:tc>
        <w:tc>
          <w:tcPr>
            <w:tcW w:w="3120" w:type="dxa"/>
          </w:tcPr>
          <w:p>
            <w:pPr/>
            <w:r>
              <w:t xml:space="preserve">Herramienta de conversión a .md (MarkItDown)</w:t>
            </w:r>
          </w:p>
        </w:tc>
        <w:tc>
          <w:tcPr>
            <w:tcW w:w="3120" w:type="dxa"/>
          </w:tcPr>
          <w:p>
            <w:pPr/>
            <w:r>
              <w:t xml:space="preserve">Se hace una sola vez y es determinista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Memoria de casos</w:t>
            </w:r>
          </w:p>
        </w:tc>
        <w:tc>
          <w:tcPr>
            <w:tcW w:w="3120" w:type="dxa"/>
          </w:tcPr>
          <w:p>
            <w:pPr/>
            <w:r>
              <w:t xml:space="preserve">Base de conocimientos</w:t>
            </w:r>
          </w:p>
        </w:tc>
        <w:tc>
          <w:tcPr>
            <w:tcW w:w="3120" w:type="dxa"/>
          </w:tcPr>
          <w:p>
            <w:pPr/>
            <w:r>
              <w:t xml:space="preserve">Reutiliza experiencia y reduce alucinaciones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Validar campos y detectar faltantes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Verificable sin ambigüedad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Recuperar casos parecidos</w:t>
            </w:r>
          </w:p>
        </w:tc>
        <w:tc>
          <w:tcPr>
            <w:tcW w:w="3120" w:type="dxa"/>
          </w:tcPr>
          <w:p>
            <w:pPr/>
            <w:r>
              <w:t xml:space="preserve">Búsqueda léxica con puntaje IDF, sucursal y tipo</w:t>
            </w:r>
          </w:p>
        </w:tc>
        <w:tc>
          <w:tcPr>
            <w:tcW w:w="3120" w:type="dxa"/>
          </w:tcPr>
          <w:p>
            <w:pPr/>
            <w:r>
              <w:t xml:space="preserve">Con 192 casos basta y es explicable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Interpretar texto libre</w:t>
            </w:r>
          </w:p>
        </w:tc>
        <w:tc>
          <w:tcPr>
            <w:tcW w:w="3120" w:type="dxa"/>
          </w:tcPr>
          <w:p>
            <w:pPr/>
            <w:r>
              <w:t xml:space="preserve">LLM (red neuronal preentrenada)</w:t>
            </w:r>
          </w:p>
        </w:tc>
        <w:tc>
          <w:tcPr>
            <w:tcW w:w="3120" w:type="dxa"/>
          </w:tcPr>
          <w:p>
            <w:pPr/>
            <w:r>
              <w:t xml:space="preserve">Es lo único que el código no resuelve bien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Validar el JSON</w:t>
            </w:r>
          </w:p>
        </w:tc>
        <w:tc>
          <w:tcPr>
            <w:tcW w:w="3120" w:type="dxa"/>
          </w:tcPr>
          <w:p>
            <w:pPr/>
            <w:r>
              <w:t xml:space="preserve">Código (esquema)</w:t>
            </w:r>
          </w:p>
        </w:tc>
        <w:tc>
          <w:tcPr>
            <w:tcW w:w="3120" w:type="dxa"/>
          </w:tcPr>
          <w:p>
            <w:pPr/>
            <w:r>
              <w:t xml:space="preserve">El 3B puede fallar; no se confía a ciegas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Prioridad final</w:t>
            </w:r>
          </w:p>
        </w:tc>
        <w:tc>
          <w:tcPr>
            <w:tcW w:w="3120" w:type="dxa"/>
          </w:tcPr>
          <w:p>
            <w:pPr/>
            <w:r>
              <w:t xml:space="preserve">Reglas de producción</w:t>
            </w:r>
          </w:p>
        </w:tc>
        <w:tc>
          <w:tcPr>
            <w:tcW w:w="3120" w:type="dxa"/>
          </w:tcPr>
          <w:p>
            <w:pPr/>
            <w:r>
              <w:t xml:space="preserve">Auditables y con autoridad sobre el LLM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Confianza y ranking de casos</w:t>
            </w:r>
          </w:p>
        </w:tc>
        <w:tc>
          <w:tcPr>
            <w:tcW w:w="3120" w:type="dxa"/>
          </w:tcPr>
          <w:p>
            <w:pPr/>
            <w:r>
              <w:t xml:space="preserve">Probabilidad simple / heurística</w:t>
            </w:r>
          </w:p>
        </w:tc>
        <w:tc>
          <w:tcPr>
            <w:tcW w:w="3120" w:type="dxa"/>
          </w:tcPr>
          <w:p>
            <w:pPr/>
            <w:r>
              <w:t xml:space="preserve">Señales medibles; el LLM no está calibrado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Asignar técnico</w:t>
            </w:r>
          </w:p>
        </w:tc>
        <w:tc>
          <w:tcPr>
            <w:tcW w:w="3120" w:type="dxa"/>
          </w:tcPr>
          <w:p>
            <w:pPr/>
            <w:r>
              <w:t xml:space="preserve">Búsqueda voraz con puntaje</w:t>
            </w:r>
          </w:p>
        </w:tc>
        <w:tc>
          <w:tcPr>
            <w:tcW w:w="3120" w:type="dxa"/>
          </w:tcPr>
          <w:p>
            <w:pPr/>
            <w:r>
              <w:t xml:space="preserve">Simple y explicable con 6 técnicos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Decisión final</w:t>
            </w:r>
          </w:p>
        </w:tc>
        <w:tc>
          <w:tcPr>
            <w:tcW w:w="3120" w:type="dxa"/>
          </w:tcPr>
          <w:p>
            <w:pPr/>
            <w:r>
              <w:t xml:space="preserve">Técnico humano</w:t>
            </w:r>
          </w:p>
        </w:tc>
        <w:tc>
          <w:tcPr>
            <w:tcW w:w="3120" w:type="dxa"/>
          </w:tcPr>
          <w:p>
            <w:pPr/>
            <w:r>
              <w:t xml:space="preserve">Responsabilidad y calidad de la BC</w:t>
            </w:r>
          </w:p>
        </w:tc>
      </w:tr>
    </w:tbl>
    <w:p>
      <w:pPr>
        <w:pStyle w:val="Heading3"/>
      </w:pPr>
      <w:r>
        <w:t xml:space="preserve">Tabla 2. Comparativa de los seis métodos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Ventajas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Limitaciones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Costo computacional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Explicabilidad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Necesidad de datos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Base de conocimientos</w:t>
            </w:r>
          </w:p>
        </w:tc>
        <w:tc>
          <w:tcPr>
            <w:tcW w:w="1560" w:type="dxa"/>
          </w:tcPr>
          <w:p>
            <w:pPr/>
            <w:r>
              <w:t xml:space="preserve">Reutiliza experiencia; fácil de actualizar</w:t>
            </w:r>
          </w:p>
        </w:tc>
        <w:tc>
          <w:tcPr>
            <w:tcW w:w="1560" w:type="dxa"/>
          </w:tcPr>
          <w:p>
            <w:pPr/>
            <w:r>
              <w:t xml:space="preserve">Depende de la calidad de los casos; no generaliza</w:t>
            </w:r>
          </w:p>
        </w:tc>
        <w:tc>
          <w:tcPr>
            <w:tcW w:w="1560" w:type="dxa"/>
          </w:tcPr>
          <w:p>
            <w:pPr/>
            <w:r>
              <w:t xml:space="preserve">Bajo</w:t>
            </w:r>
          </w:p>
        </w:tc>
        <w:tc>
          <w:tcPr>
            <w:tcW w:w="1560" w:type="dxa"/>
          </w:tcPr>
          <w:p>
            <w:pPr/>
            <w:r>
              <w:t xml:space="preserve">Alta (se ve qué caso se usó)</w:t>
            </w:r>
          </w:p>
        </w:tc>
        <w:tc>
          <w:tcPr>
            <w:tcW w:w="1560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Reglas de producción</w:t>
            </w:r>
          </w:p>
        </w:tc>
        <w:tc>
          <w:tcPr>
            <w:tcW w:w="1560" w:type="dxa"/>
          </w:tcPr>
          <w:p>
            <w:pPr/>
            <w:r>
              <w:t xml:space="preserve">Deterministas, auditables, sin entrenamiento</w:t>
            </w:r>
          </w:p>
        </w:tc>
        <w:tc>
          <w:tcPr>
            <w:tcW w:w="1560" w:type="dxa"/>
          </w:tcPr>
          <w:p>
            <w:pPr/>
            <w:r>
              <w:t xml:space="preserve">Rígidas; fallan con negaciones y sinónimos</w:t>
            </w:r>
          </w:p>
        </w:tc>
        <w:tc>
          <w:tcPr>
            <w:tcW w:w="1560" w:type="dxa"/>
          </w:tcPr>
          <w:p>
            <w:pPr/>
            <w:r>
              <w:t xml:space="preserve">Muy bajo</w:t>
            </w:r>
          </w:p>
        </w:tc>
        <w:tc>
          <w:tcPr>
            <w:tcW w:w="1560" w:type="dxa"/>
          </w:tcPr>
          <w:p>
            <w:pPr/>
            <w:r>
              <w:t xml:space="preserve">Muy alta</w:t>
            </w:r>
          </w:p>
        </w:tc>
        <w:tc>
          <w:tcPr>
            <w:tcW w:w="1560" w:type="dxa"/>
          </w:tcPr>
          <w:p>
            <w:pPr/>
            <w:r>
              <w:t xml:space="preserve">Baja (conocimiento experto)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Árboles de decisión</w:t>
            </w:r>
          </w:p>
        </w:tc>
        <w:tc>
          <w:tcPr>
            <w:tcW w:w="1560" w:type="dxa"/>
          </w:tcPr>
          <w:p>
            <w:pPr/>
            <w:r>
              <w:t xml:space="preserve">Interpretables; aprenden umbrales</w:t>
            </w:r>
          </w:p>
        </w:tc>
        <w:tc>
          <w:tcPr>
            <w:tcW w:w="1560" w:type="dxa"/>
          </w:tcPr>
          <w:p>
            <w:pPr/>
            <w:r>
              <w:t xml:space="preserve">Requieren datos etiquetados reales; se sobreajustan</w:t>
            </w:r>
          </w:p>
        </w:tc>
        <w:tc>
          <w:tcPr>
            <w:tcW w:w="1560" w:type="dxa"/>
          </w:tcPr>
          <w:p>
            <w:pPr/>
            <w:r>
              <w:t xml:space="preserve">Bajo</w:t>
            </w:r>
          </w:p>
        </w:tc>
        <w:tc>
          <w:tcPr>
            <w:tcW w:w="1560" w:type="dxa"/>
          </w:tcPr>
          <w:p>
            <w:pPr/>
            <w:r>
              <w:t xml:space="preserve">Alta</w:t>
            </w:r>
          </w:p>
        </w:tc>
        <w:tc>
          <w:tcPr>
            <w:tcW w:w="1560" w:type="dxa"/>
          </w:tcPr>
          <w:p>
            <w:pPr/>
            <w:r>
              <w:t xml:space="preserve">Media-alta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Redes neuronales (LLM)</w:t>
            </w:r>
          </w:p>
        </w:tc>
        <w:tc>
          <w:tcPr>
            <w:tcW w:w="1560" w:type="dxa"/>
          </w:tcPr>
          <w:p>
            <w:pPr/>
            <w:r>
              <w:t xml:space="preserve">Entienden lenguaje libre y ambiguo</w:t>
            </w:r>
          </w:p>
        </w:tc>
        <w:tc>
          <w:tcPr>
            <w:tcW w:w="1560" w:type="dxa"/>
          </w:tcPr>
          <w:p>
            <w:pPr/>
            <w:r>
              <w:t xml:space="preserve">Alucinan; poco calibradas; el 3B es limitado</w:t>
            </w:r>
          </w:p>
        </w:tc>
        <w:tc>
          <w:tcPr>
            <w:tcW w:w="1560" w:type="dxa"/>
          </w:tcPr>
          <w:p>
            <w:pPr/>
            <w:r>
              <w:t xml:space="preserve">Alto (GPU)</w:t>
            </w:r>
          </w:p>
        </w:tc>
        <w:tc>
          <w:tcPr>
            <w:tcW w:w="1560" w:type="dxa"/>
          </w:tcPr>
          <w:p>
            <w:pPr/>
            <w:r>
              <w:t xml:space="preserve">Baja</w:t>
            </w:r>
          </w:p>
        </w:tc>
        <w:tc>
          <w:tcPr>
            <w:tcW w:w="1560" w:type="dxa"/>
          </w:tcPr>
          <w:p>
            <w:pPr/>
            <w:r>
              <w:t xml:space="preserve">Muy alta en su preentrenamiento (aquí no se paga)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Probabilidad</w:t>
            </w:r>
          </w:p>
        </w:tc>
        <w:tc>
          <w:tcPr>
            <w:tcW w:w="1560" w:type="dxa"/>
          </w:tcPr>
          <w:p>
            <w:pPr/>
            <w:r>
              <w:t xml:space="preserve">Cuantifica incertidumbre; simple</w:t>
            </w:r>
          </w:p>
        </w:tc>
        <w:tc>
          <w:tcPr>
            <w:tcW w:w="1560" w:type="dxa"/>
          </w:tcPr>
          <w:p>
            <w:pPr/>
            <w:r>
              <w:t xml:space="preserve">Inestable con pocos datos; no calibrada</w:t>
            </w:r>
          </w:p>
        </w:tc>
        <w:tc>
          <w:tcPr>
            <w:tcW w:w="1560" w:type="dxa"/>
          </w:tcPr>
          <w:p>
            <w:pPr/>
            <w:r>
              <w:t xml:space="preserve">Muy bajo</w:t>
            </w:r>
          </w:p>
        </w:tc>
        <w:tc>
          <w:tcPr>
            <w:tcW w:w="1560" w:type="dxa"/>
          </w:tcPr>
          <w:p>
            <w:pPr/>
            <w:r>
              <w:t xml:space="preserve">Alta</w:t>
            </w:r>
          </w:p>
        </w:tc>
        <w:tc>
          <w:tcPr>
            <w:tcW w:w="1560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Búsqueda</w:t>
            </w:r>
          </w:p>
        </w:tc>
        <w:tc>
          <w:tcPr>
            <w:tcW w:w="1560" w:type="dxa"/>
          </w:tcPr>
          <w:p>
            <w:pPr/>
            <w:r>
              <w:t xml:space="preserve">Encuentra casos y asignaciones sin entrenar</w:t>
            </w:r>
          </w:p>
        </w:tc>
        <w:tc>
          <w:tcPr>
            <w:tcW w:w="1560" w:type="dxa"/>
          </w:tcPr>
          <w:p>
            <w:pPr/>
            <w:r>
              <w:t xml:space="preserve">La léxica pierde sinónimos</w:t>
            </w:r>
          </w:p>
        </w:tc>
        <w:tc>
          <w:tcPr>
            <w:tcW w:w="1560" w:type="dxa"/>
          </w:tcPr>
          <w:p>
            <w:pPr/>
            <w:r>
              <w:t xml:space="preserve">Bajo</w:t>
            </w:r>
          </w:p>
        </w:tc>
        <w:tc>
          <w:tcPr>
            <w:tcW w:w="1560" w:type="dxa"/>
          </w:tcPr>
          <w:p>
            <w:pPr/>
            <w:r>
              <w:t xml:space="preserve">Alta</w:t>
            </w:r>
          </w:p>
        </w:tc>
        <w:tc>
          <w:tcPr>
            <w:tcW w:w="1560" w:type="dxa"/>
          </w:tcPr>
          <w:p>
            <w:pPr/>
            <w:r>
              <w:t xml:space="preserve">Baja-media</w:t>
            </w:r>
          </w:p>
        </w:tc>
      </w:tr>
    </w:tbl>
    <w:p>
      <w:pPr/>
      <w:r>
        <w:rPr>
          <w:i/>
        </w:rPr>
        <w:t xml:space="preserve">Los niveles son valoraciones cualitativas, no mediciones.</w:t>
      </w:r>
    </w:p>
    <w:p>
      <w:pPr>
        <w:pStyle w:val="Heading3"/>
      </w:pPr>
      <w:r>
        <w:t xml:space="preserve">Tabla 3. Separación entre código y LLM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Quién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Validar campos obligatorios y formato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Reglas exactas; la IA solo añadiría riesgo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Detectar datos faltantes estructurales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Verificable y gratuito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Buscar casos en la BC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Rápido y reproducible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Interpretar la descripción libre</w:t>
            </w:r>
          </w:p>
        </w:tc>
        <w:tc>
          <w:tcPr>
            <w:tcW w:w="3120" w:type="dxa"/>
          </w:tcPr>
          <w:p>
            <w:pPr/>
            <w:r>
              <w:t xml:space="preserve">LLM</w:t>
            </w:r>
          </w:p>
        </w:tc>
        <w:tc>
          <w:tcPr>
            <w:tcW w:w="3120" w:type="dxa"/>
          </w:tcPr>
          <w:p>
            <w:pPr/>
            <w:r>
              <w:t xml:space="preserve">Lenguaje ambiguo, jerga y errores de redacción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Proponer causa probable y acción</w:t>
            </w:r>
          </w:p>
        </w:tc>
        <w:tc>
          <w:tcPr>
            <w:tcW w:w="3120" w:type="dxa"/>
          </w:tcPr>
          <w:p>
            <w:pPr/>
            <w:r>
              <w:t xml:space="preserve">LLM con casos de la BC como contexto</w:t>
            </w:r>
          </w:p>
        </w:tc>
        <w:tc>
          <w:tcPr>
            <w:tcW w:w="3120" w:type="dxa"/>
          </w:tcPr>
          <w:p>
            <w:pPr/>
            <w:r>
              <w:t xml:space="preserve">Redacta sobre evidencia, no desde cero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Validar el JSON del LLM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El modelo puede devolver formato inválido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Fijar la prioridad final</w:t>
            </w:r>
          </w:p>
        </w:tc>
        <w:tc>
          <w:tcPr>
            <w:tcW w:w="3120" w:type="dxa"/>
          </w:tcPr>
          <w:p>
            <w:pPr/>
            <w:r>
              <w:t xml:space="preserve">Código (reglas)</w:t>
            </w:r>
          </w:p>
        </w:tc>
        <w:tc>
          <w:tcPr>
            <w:tcW w:w="3120" w:type="dxa"/>
          </w:tcPr>
          <w:p>
            <w:pPr/>
            <w:r>
              <w:t xml:space="preserve">Decisión crítica que debe ser auditable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Calcular confianza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El LLM no está calibrado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Asignar técnico</w:t>
            </w:r>
          </w:p>
        </w:tc>
        <w:tc>
          <w:tcPr>
            <w:tcW w:w="3120" w:type="dxa"/>
          </w:tcPr>
          <w:p>
            <w:pPr/>
            <w:r>
              <w:t xml:space="preserve">Código</w:t>
            </w:r>
          </w:p>
        </w:tc>
        <w:tc>
          <w:tcPr>
            <w:tcW w:w="3120" w:type="dxa"/>
          </w:tcPr>
          <w:p>
            <w:pPr/>
            <w:r>
              <w:t xml:space="preserve">Balance de carga es un cálculo, no una interpretación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Confirmar y cerrar</w:t>
            </w:r>
          </w:p>
        </w:tc>
        <w:tc>
          <w:tcPr>
            <w:tcW w:w="3120" w:type="dxa"/>
          </w:tcPr>
          <w:p>
            <w:pPr/>
            <w:r>
              <w:t xml:space="preserve">Técnico humano</w:t>
            </w:r>
          </w:p>
        </w:tc>
        <w:tc>
          <w:tcPr>
            <w:tcW w:w="3120" w:type="dxa"/>
          </w:tcPr>
          <w:p>
            <w:pPr/>
            <w:r>
              <w:t xml:space="preserve">Responsabilidad y calidad de la BC</w:t>
            </w:r>
          </w:p>
        </w:tc>
      </w:tr>
    </w:tbl>
    <w:p>
      <w:pPr>
        <w:pStyle w:val="Heading2"/>
      </w:pPr>
      <w:r>
        <w:t xml:space="preserve">4. Decisión por método (usado o descartado)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Base de conocimientos: se usa.</w:t>
      </w:r>
      <w:r>
        <w:t xml:space="preserve"> Es la memoria del sistema. Se llena con los históricos y crece con los casos que el técnico aprueba.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Reglas de producción: se usan</w:t>
      </w:r>
      <w:r>
        <w:t xml:space="preserve"> para la prioridad final. Una regla es un SI condición ENTONCES conclusión. Son auditables y tienen autoridad sobre el modelo.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Árbol de decisión: se descarta (por ahora).</w:t>
      </w:r>
      <w:r>
        <w:t xml:space="preserve"> Un árbol entrenado necesita datos reales etiquetados. Con datos sintéticos aprendería las reglas del propio generador, lo cual es circular. Las reglas escritas a mano ya son un árbol de decisión explícito. Queda como trabajo futuro con datos reales.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Redes neuronales: se usa una, preentrenada.</w:t>
      </w:r>
      <w:r>
        <w:t xml:space="preserve"> qwen2.5:3b es un modelo transformer. No entrenamos ninguna red; solo la usamos para interpretar texto.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Probabilidad: se usa de forma simple.</w:t>
      </w:r>
      <w:r>
        <w:t xml:space="preserve"> La confianza la calcula el código con señales verificables. No es una probabilidad calibrada y así debe llamarse. La hipótesis inicial de usar probabilidad para el ranking de causas se redujo al ranking de casos por puntaje de similitud.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Búsqueda: se usa en dos lugares.</w:t>
      </w:r>
      <w:r>
        <w:t xml:space="preserve"> (1) Recuperar casos parecidos con puntaje IDF. (2) Asignar técnicos con un algoritmo voraz. Se descartaron FTS5 (más opaco), los embeddings (complejidad injustificada con 192 casos), el algoritmo húngaro y el reparto circular.</w:t>
      </w:r>
    </w:p>
    <w:p>
      <w:pPr>
        <w:pStyle w:val="Heading2"/>
      </w:pPr>
      <w:r>
        <w:t xml:space="preserve">5. Tratamiento de datos incompletos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Situación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Tratamiento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Justificación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Falta un campo núcleo (descripción, tipo, solución)</w:t>
            </w:r>
          </w:p>
        </w:tc>
        <w:tc>
          <w:tcPr>
            <w:tcW w:w="3120" w:type="dxa"/>
          </w:tcPr>
          <w:p>
            <w:pPr/>
            <w:r>
              <w:t xml:space="preserve">Descartar y registrar el motivo</w:t>
            </w:r>
          </w:p>
        </w:tc>
        <w:tc>
          <w:tcPr>
            <w:tcW w:w="3120" w:type="dxa"/>
          </w:tcPr>
          <w:p>
            <w:pPr/>
            <w:r>
              <w:t xml:space="preserve">Sin ellos el caso no sirve para comparar ni reutilizar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Falta un campo secundario</w:t>
            </w:r>
          </w:p>
        </w:tc>
        <w:tc>
          <w:tcPr>
            <w:tcW w:w="3120" w:type="dxa"/>
          </w:tcPr>
          <w:p>
            <w:pPr/>
            <w:r>
              <w:t xml:space="preserve">Guardar «desconocido» y anotar cuál faltaba</w:t>
            </w:r>
          </w:p>
        </w:tc>
        <w:tc>
          <w:tcPr>
            <w:tcW w:w="3120" w:type="dxa"/>
          </w:tcPr>
          <w:p>
            <w:pPr/>
            <w:r>
              <w:t xml:space="preserve">Nunca inventar valores; un dato inventado parece real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Valor fuera de catálogo o fecha inválida</w:t>
            </w:r>
          </w:p>
        </w:tc>
        <w:tc>
          <w:tcPr>
            <w:tcW w:w="3120" w:type="dxa"/>
          </w:tcPr>
          <w:p>
            <w:pPr/>
            <w:r>
              <w:t xml:space="preserve">Se trata como faltante</w:t>
            </w:r>
          </w:p>
        </w:tc>
        <w:tc>
          <w:tcPr>
            <w:tcW w:w="3120" w:type="dxa"/>
          </w:tcPr>
          <w:p>
            <w:pPr/>
            <w:r>
              <w:t xml:space="preserve">Evita contaminar las búsquedas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Confiabilidad: 0 faltantes / 1-2 / 3 o más</w:t>
            </w:r>
          </w:p>
        </w:tc>
        <w:tc>
          <w:tcPr>
            <w:tcW w:w="3120" w:type="dxa"/>
          </w:tcPr>
          <w:p>
            <w:pPr/>
            <w:r>
              <w:t xml:space="preserve">Alta / media / baja</w:t>
            </w:r>
          </w:p>
        </w:tc>
        <w:tc>
          <w:tcPr>
            <w:tcW w:w="3120" w:type="dxa"/>
          </w:tcPr>
          <w:p>
            <w:pPr/>
            <w:r>
              <w:t xml:space="preserve">Los de confiabilidad baja no se envían al LLM</w:t>
            </w:r>
          </w:p>
        </w:tc>
      </w:tr>
    </w:tbl>
    <w:p>
      <w:pPr/>
      <w:r>
        <w:rPr>
          <w:b/>
        </w:rPr>
        <w:t xml:space="preserve">Resultado real con los 200 PDFs ficticios:</w:t>
      </w:r>
      <w:r>
        <w:t xml:space="preserve"> 192 casos cargados y 8 descartados (todos sin causa ni solución). Confiabilidad: 154 alta y 38 media. Tipos: red 64, servidor 60, aplicación 59, otro 9. El campo secundario que más faltó fue «reportado por» (31 casos), seguido de «tiempo» (15).</w:t>
      </w:r>
    </w:p>
    <w:p>
      <w:pPr/>
      <w:r>
        <w:rPr>
          <w:b/>
        </w:rPr>
        <w:t xml:space="preserve">Lección del proceso:</w:t>
      </w:r>
      <w:r>
        <w:t xml:space="preserve"> el primer lector asumió un formato «Etiqueta: valor» y descartó los 200 casos, porque los PDFs convertidos traían etiquetas y valores en líneas separadas. Se detectó revisando un </w:t>
      </w:r>
      <w:r>
        <w:rPr>
          <w:rStyle w:val="CodeChar"/>
        </w:rPr>
        <w:t xml:space="preserve">.md</w:t>
      </w:r>
      <w:r>
        <w:t xml:space="preserve"> real antes de confiar en la carga, y se reescribió el lector. Los grupos de etiquetas cuyos valores no coinciden en número no se adivinan: quedan como faltantes.</w:t>
      </w:r>
    </w:p>
    <w:p>
      <w:pPr>
        <w:pStyle w:val="Heading2"/>
      </w:pPr>
      <w:r>
        <w:t xml:space="preserve">6. Modelo de datos, roles y pantallas</w:t>
      </w:r>
    </w:p>
    <w:p>
      <w:pPr/>
      <w:r>
        <w:rPr>
          <w:b/>
        </w:rPr>
        <w:t xml:space="preserve">Tablas SQLite:</w:t>
      </w:r>
      <w:r>
        <w:t xml:space="preserve"> </w:t>
      </w:r>
      <w:r>
        <w:rPr>
          <w:rStyle w:val="CodeChar"/>
        </w:rPr>
        <w:t xml:space="preserve">sucursales</w:t>
      </w:r>
      <w:r>
        <w:t xml:space="preserve">, </w:t>
      </w:r>
      <w:r>
        <w:rPr>
          <w:rStyle w:val="CodeChar"/>
        </w:rPr>
        <w:t xml:space="preserve">tecnicos</w:t>
      </w:r>
      <w:r>
        <w:t xml:space="preserve">, </w:t>
      </w:r>
      <w:r>
        <w:rPr>
          <w:rStyle w:val="CodeChar"/>
        </w:rPr>
        <w:t xml:space="preserve">usuarios</w:t>
      </w:r>
      <w:r>
        <w:t xml:space="preserve">, </w:t>
      </w:r>
      <w:r>
        <w:rPr>
          <w:rStyle w:val="CodeChar"/>
        </w:rPr>
        <w:t xml:space="preserve">tickets</w:t>
      </w:r>
      <w:r>
        <w:t xml:space="preserve">, </w:t>
      </w:r>
      <w:r>
        <w:rPr>
          <w:rStyle w:val="CodeChar"/>
        </w:rPr>
        <w:t xml:space="preserve">historial_estados</w:t>
      </w:r>
      <w:r>
        <w:t xml:space="preserve"> y </w:t>
      </w:r>
      <w:r>
        <w:rPr>
          <w:rStyle w:val="CodeChar"/>
        </w:rPr>
        <w:t xml:space="preserve">casos_bc</w:t>
      </w:r>
      <w:r>
        <w:t xml:space="preserve"> (más </w:t>
      </w:r>
      <w:r>
        <w:rPr>
          <w:rStyle w:val="CodeChar"/>
        </w:rPr>
        <w:t xml:space="preserve">bc_descartados</w:t>
      </w:r>
      <w:r>
        <w:t xml:space="preserve">). Las restricciones </w:t>
      </w:r>
      <w:r>
        <w:rPr>
          <w:rStyle w:val="CodeChar"/>
        </w:rPr>
        <w:t xml:space="preserve">CHECK</w:t>
      </w:r>
      <w:r>
        <w:t xml:space="preserve"> y las llaves foráneas funcionan como segunda red de seguridad.</w:t>
      </w:r>
    </w:p>
    <w:p>
      <w:pPr/>
      <w:r>
        <w:rPr>
          <w:b/>
        </w:rPr>
        <w:t xml:space="preserve">Cambios al diseño inicial de campos: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diagnostico_confirmado</w:t>
      </w:r>
      <w:r>
        <w:t xml:space="preserve"> pasa a sí/no y el resto va en </w:t>
      </w:r>
      <w:r>
        <w:rPr>
          <w:rStyle w:val="CodeChar"/>
        </w:rPr>
        <w:t xml:space="preserve">causa_real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creado_por</w:t>
      </w:r>
      <w:r>
        <w:t xml:space="preserve"> es llave foránea a </w:t>
      </w:r>
      <w:r>
        <w:rPr>
          <w:rStyle w:val="CodeChar"/>
        </w:rPr>
        <w:t xml:space="preserve">usuarios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Se añaden </w:t>
      </w:r>
      <w:r>
        <w:rPr>
          <w:rStyle w:val="CodeChar"/>
        </w:rPr>
        <w:t xml:space="preserve">json_crudo_llm</w:t>
      </w:r>
      <w:r>
        <w:t xml:space="preserve">, </w:t>
      </w:r>
      <w:r>
        <w:rPr>
          <w:rStyle w:val="CodeChar"/>
        </w:rPr>
        <w:t xml:space="preserve">tiempo_inferencia_ms</w:t>
      </w:r>
      <w:r>
        <w:t xml:space="preserve">, </w:t>
      </w:r>
      <w:r>
        <w:rPr>
          <w:rStyle w:val="CodeChar"/>
        </w:rPr>
        <w:t xml:space="preserve">error_llm</w:t>
      </w:r>
      <w:r>
        <w:t xml:space="preserve">, </w:t>
      </w:r>
      <w:r>
        <w:rPr>
          <w:rStyle w:val="CodeChar"/>
        </w:rPr>
        <w:t xml:space="preserve">confianza_calculada</w:t>
      </w:r>
      <w:r>
        <w:t xml:space="preserve">, </w:t>
      </w:r>
      <w:r>
        <w:rPr>
          <w:rStyle w:val="CodeChar"/>
        </w:rPr>
        <w:t xml:space="preserve">motivo_asignacion</w:t>
      </w:r>
      <w:r>
        <w:t xml:space="preserve">, </w:t>
      </w:r>
      <w:r>
        <w:rPr>
          <w:rStyle w:val="CodeChar"/>
        </w:rPr>
        <w:t xml:space="preserve">fecha_actualizacion</w:t>
      </w:r>
      <w:r>
        <w:t xml:space="preserve">, y las listas de faltantes de código y de LLM por separado.</w:t>
      </w:r>
    </w:p>
    <w:p>
      <w:pPr>
        <w:pStyle w:val="ListParagraph"/>
        <w:numPr>
          <w:ilvl w:val="0"/>
          <w:numId w:val="4"/>
        </w:numPr>
      </w:pPr>
      <w:r>
        <w:t xml:space="preserve">Se añade el estado </w:t>
      </w:r>
      <w:r>
        <w:rPr>
          <w:rStyle w:val="CodeChar"/>
        </w:rPr>
        <w:t xml:space="preserve">revision_manual</w:t>
      </w:r>
      <w:r>
        <w:t xml:space="preserve">, para que un fallo del modelo no deje el ticket atascado.</w:t>
      </w:r>
    </w:p>
    <w:p>
      <w:pPr/>
      <w:r>
        <w:rPr>
          <w:b/>
        </w:rPr>
        <w:t xml:space="preserve">Estados:</w:t>
      </w:r>
      <w:r>
        <w:t xml:space="preserve"> nuevo, interpretado, revision_manual, asignado, en_atencion, resuelto, cerrado.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Pantallas mínimas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Ambos</w:t>
            </w:r>
          </w:p>
        </w:tc>
        <w:tc>
          <w:tcPr>
            <w:tcW w:w="4680" w:type="dxa"/>
          </w:tcPr>
          <w:p>
            <w:pPr/>
            <w:r>
              <w:t xml:space="preserve">Entrada (selector de usuario)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Sucursal</w:t>
            </w:r>
          </w:p>
        </w:tc>
        <w:tc>
          <w:tcPr>
            <w:tcW w:w="4680" w:type="dxa"/>
          </w:tcPr>
          <w:p>
            <w:pPr/>
            <w:r>
              <w:t xml:space="preserve">Nuevo ticket; Mis tickets (lista y detalle, sin ver la sugerencia del modelo); confirmar cierre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Técnico</w:t>
            </w:r>
          </w:p>
        </w:tc>
        <w:tc>
          <w:tcPr>
            <w:tcW w:w="4680" w:type="dxa"/>
          </w:tcPr>
          <w:p>
            <w:pPr/>
            <w:r>
              <w:t xml:space="preserve">Mi cola (con tickets sin asignar); Atender ticket: sugerencia, regla aplicada, confianza, casos de la BC, faltantes, asignación, resolución e historial</w:t>
            </w:r>
          </w:p>
        </w:tc>
      </w:tr>
    </w:tbl>
    <w:p>
      <w:pPr/>
      <w:r>
        <w:t xml:space="preserve">La sucursal no ve la sugerencia para que un error del modelo no se tome como veredicto.</w:t>
      </w:r>
    </w:p>
    <w:p>
      <w:pPr>
        <w:pStyle w:val="Heading2"/>
      </w:pPr>
      <w:r>
        <w:t xml:space="preserve">7. Cómo se usa el LLM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Entrada:</w:t>
      </w:r>
      <w:r>
        <w:t xml:space="preserve"> reporte de la sucursal más hasta 3 casos de la BC recortados, presentados como «pistas, no verdades». El texto del usuario va entre </w:t>
      </w:r>
      <w:r>
        <w:rPr>
          <w:rStyle w:val="CodeChar"/>
        </w:rPr>
        <w:t xml:space="preserve">&lt;&lt;&lt;</w:t>
      </w:r>
      <w:r>
        <w:t xml:space="preserve"> y </w:t>
      </w:r>
      <w:r>
        <w:rPr>
          <w:rStyle w:val="CodeChar"/>
        </w:rPr>
        <w:t xml:space="preserve">&gt;&gt;&gt;</w:t>
      </w:r>
      <w:r>
        <w:t xml:space="preserve"> y se declara como datos.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Salida:</w:t>
      </w:r>
      <w:r>
        <w:t xml:space="preserve"> JSON con esquema fijo (tipo, causa probable, prioridad sugerida, acción sugerida, campos faltantes, confianza, casos usados). Se pasa el esquema al campo </w:t>
      </w:r>
      <w:r>
        <w:rPr>
          <w:rStyle w:val="CodeChar"/>
        </w:rPr>
        <w:t xml:space="preserve">format</w:t>
      </w:r>
      <w:r>
        <w:t xml:space="preserve"> de la API de Ollama y además se valida con </w:t>
      </w:r>
      <w:r>
        <w:rPr>
          <w:rStyle w:val="CodeChar"/>
        </w:rPr>
        <w:t xml:space="preserve">jsonschema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Parámetros:</w:t>
      </w:r>
      <w:r>
        <w:t xml:space="preserve"> temperatura 0 y semilla 42 (reproducibilidad), contexto de 4096 tokens y máximo 500 de salida. Versión del prompt: v1.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Validación en código:</w:t>
      </w:r>
      <w:r>
        <w:t xml:space="preserve"> se extrae el JSON, se comprueba el esquema, se descartan ids de casos que no se enviaron y se eliminan duplicados en los faltantes.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Fallos:</w:t>
      </w:r>
      <w:r>
        <w:t xml:space="preserve"> un reintento incluyendo el error; si persiste, o si Ollama no responde, el ticket pasa a </w:t>
      </w:r>
      <w:r>
        <w:rPr>
          <w:rStyle w:val="CodeChar"/>
        </w:rPr>
        <w:t xml:space="preserve">revision_manual</w:t>
      </w:r>
      <w:r>
        <w:t xml:space="preserve"> y las reglas y la asignación siguen funcionando.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Qué no hace el LLM:</w:t>
      </w:r>
      <w:r>
        <w:t xml:space="preserve"> no fija la prioridad final, no calcula la confianza, no asigna técnicos ni escribe en la BC.</w:t>
      </w:r>
    </w:p>
    <w:p>
      <w:pPr/>
      <w:r>
        <w:rPr>
          <w:b/>
        </w:rPr>
        <w:t xml:space="preserve">Búsqueda en la BC.</w:t>
      </w:r>
      <w:r>
        <w:t xml:space="preserve"> Puntaje = cobertura de palabras ponderadas por IDF (las palabras raras pesan más) + 0.15 si es la misma sucursal + 0.20 si coincide la categoría declarada − 0.05 si el caso es de confiabilidad media. Se excluyen los casos de confiabilidad baja y los de cobertura menor a 0.10. Los pesos son una decisión de diseño inicial, no valores calibrados. </w:t>
      </w:r>
      <w:r>
        <w:rPr>
          <w:b/>
        </w:rPr>
        <w:t xml:space="preserve">Limitación:</w:t>
      </w:r>
      <w:r>
        <w:t xml:space="preserve"> es léxica y pierde sinónimos. Además, el tipo disponible para buscar es solo la categoría declarada (opcional), porque el LLM decide el tipo en la misma llamada; usar dos llamadas duplicaría el costo en GPU.</w:t>
      </w:r>
    </w:p>
    <w:p>
      <w:pPr>
        <w:pStyle w:val="Heading2"/>
      </w:pPr>
      <w:r>
        <w:t xml:space="preserve">8. Reglas de producción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Condición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Prioridad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R1</w:t>
            </w:r>
          </w:p>
        </w:tc>
        <w:tc>
          <w:tcPr>
            <w:tcW w:w="3120" w:type="dxa"/>
          </w:tcPr>
          <w:p>
            <w:pPr/>
            <w:r>
              <w:t xml:space="preserve">Ransomware, malware, virus, hackeo o archivos cifrados</w:t>
            </w:r>
          </w:p>
        </w:tc>
        <w:tc>
          <w:tcPr>
            <w:tcW w:w="3120" w:type="dxa"/>
          </w:tcPr>
          <w:p>
            <w:pPr/>
            <w:r>
              <w:t xml:space="preserve">crítica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R2</w:t>
            </w:r>
          </w:p>
        </w:tc>
        <w:tc>
          <w:tcPr>
            <w:tcW w:w="3120" w:type="dxa"/>
          </w:tcPr>
          <w:p>
            <w:pPr/>
            <w:r>
              <w:t xml:space="preserve">Alcance total (toda la sucursal, todas las cajas, nadie puede) y una falla</w:t>
            </w:r>
          </w:p>
        </w:tc>
        <w:tc>
          <w:tcPr>
            <w:tcW w:w="3120" w:type="dxa"/>
          </w:tcPr>
          <w:p>
            <w:pPr/>
            <w:r>
              <w:t xml:space="preserve">crítica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R3</w:t>
            </w:r>
          </w:p>
        </w:tc>
        <w:tc>
          <w:tcPr>
            <w:tcW w:w="3120" w:type="dxa"/>
          </w:tcPr>
          <w:p>
            <w:pPr/>
            <w:r>
              <w:t xml:space="preserve">Menciona servidor y una falla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R4</w:t>
            </w:r>
          </w:p>
        </w:tc>
        <w:tc>
          <w:tcPr>
            <w:tcW w:w="3120" w:type="dxa"/>
          </w:tcPr>
          <w:p>
            <w:pPr/>
            <w:r>
              <w:t xml:space="preserve">Menciona caja, punto de venta o POS y una falla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R5</w:t>
            </w:r>
          </w:p>
        </w:tc>
        <w:tc>
          <w:tcPr>
            <w:tcW w:w="3120" w:type="dxa"/>
          </w:tcPr>
          <w:p>
            <w:pPr/>
            <w:r>
              <w:t xml:space="preserve">Pérdida de datos o respaldo fallido</w:t>
            </w:r>
          </w:p>
        </w:tc>
        <w:tc>
          <w:tcPr>
            <w:tcW w:w="3120" w:type="dxa"/>
          </w:tcPr>
          <w:p>
            <w:pPr/>
            <w:r>
              <w:t xml:space="preserve">alta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R8</w:t>
            </w:r>
          </w:p>
        </w:tc>
        <w:tc>
          <w:tcPr>
            <w:tcW w:w="3120" w:type="dxa"/>
          </w:tcPr>
          <w:p>
            <w:pPr/>
            <w:r>
              <w:t xml:space="preserve">Ninguna regla aplica: se acepta la sugerencia del modelo con tope en </w:t>
            </w:r>
            <w:r>
              <w:rPr>
                <w:b/>
              </w:rP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la del modelo (máx. media)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R9</w:t>
            </w:r>
          </w:p>
        </w:tc>
        <w:tc>
          <w:tcPr>
            <w:tcW w:w="3120" w:type="dxa"/>
          </w:tcPr>
          <w:p>
            <w:pPr/>
            <w:r>
              <w:t xml:space="preserve">Ninguna regla y el modelo falló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</w:tr>
    </w:tbl>
    <w:p>
      <w:pPr/>
      <w:r>
        <w:rPr>
          <w:b/>
        </w:rPr>
        <w:t xml:space="preserve">Decisiones:</w:t>
      </w:r>
      <w:r>
        <w:t xml:space="preserve"> (1) la regla fija la prioridad aunque el modelo sugiera otra; (2) si se disparan varias, gana la de mayor prioridad; (3) </w:t>
      </w:r>
      <w:r>
        <w:rPr>
          <w:b/>
        </w:rPr>
        <w:t xml:space="preserve">solo las reglas pueden producir alta o crítica</w:t>
      </w:r>
      <w:r>
        <w:t xml:space="preserve">, porque escalar debe ser auditable. El tope de R8 se bajó de alta a media tras observar que el modelo clasificó una impresora atascada como red con prioridad alta; (4) las reglas sobre-escalan a propósito: se prefiere un falso positivo a un falso negativo.</w:t>
      </w:r>
    </w:p>
    <w:p>
      <w:pPr/>
      <w:r>
        <w:rPr>
          <w:b/>
        </w:rPr>
        <w:t xml:space="preserve">Confianza calculada (heurística, no calibrada):</w:t>
      </w:r>
      <w:r>
        <w:t xml:space="preserve"> base 0.30; hasta +0.30 según la cobertura del mejor caso; +0.20 si el tipo del LLM coincide con el de ese caso; +0.20 si coincide con la categoría declarada (+0.10 si no se declaró); −0.10 por cada dato faltante (máximo −0.30); 0 si el JSON no es válido. La confianza que escribe el modelo se guarda solo como dato informativo.</w:t>
      </w:r>
    </w:p>
    <w:p>
      <w:pPr>
        <w:pStyle w:val="Heading2"/>
      </w:pPr>
      <w:r>
        <w:t xml:space="preserve">9. Asignación de técnicos</w:t>
      </w:r>
    </w:p>
    <w:p>
      <w:pPr/>
      <w:r>
        <w:t xml:space="preserve">Algoritmo </w:t>
      </w:r>
      <w:r>
        <w:rPr>
          <w:b/>
        </w:rPr>
        <w:t xml:space="preserve">voraz</w:t>
      </w:r>
      <w:r>
        <w:t xml:space="preserve">: elige la mejor opción en cada paso sin planificar los tickets futuros.</w:t>
      </w:r>
    </w:p>
    <w:p>
      <w:pPr/>
      <w:r>
        <w:rPr>
          <w:rStyle w:val="CodeChar"/>
        </w:rPr>
        <w:t xml:space="preserve">puntaje = peso_esp · especialidad + peso_carga · (1 − carga/máx) + peso_afin · min(1, casos_previos/3)</w:t>
      </w:r>
    </w:p>
    <w:p>
      <w:pPr>
        <w:pStyle w:val="ListParagraph"/>
        <w:numPr>
          <w:ilvl w:val="0"/>
          <w:numId w:val="6"/>
        </w:numPr>
      </w:pPr>
      <w:r>
        <w:t xml:space="preserve">Filtro duro: técnico activo y con carga por debajo del máximo (5).</w:t>
      </w:r>
    </w:p>
    <w:p>
      <w:pPr>
        <w:pStyle w:val="ListParagraph"/>
        <w:numPr>
          <w:ilvl w:val="0"/>
          <w:numId w:val="6"/>
        </w:numPr>
      </w:pPr>
      <w:r>
        <w:t xml:space="preserve">Especialidad: 1.0 si coincide con el tipo, 0.5 si es generalista, 0 si no.</w:t>
      </w:r>
    </w:p>
    <w:p>
      <w:pPr>
        <w:pStyle w:val="ListParagraph"/>
        <w:numPr>
          <w:ilvl w:val="0"/>
          <w:numId w:val="6"/>
        </w:numPr>
      </w:pPr>
      <w:r>
        <w:t xml:space="preserve">Afinidad: casos de la BC que ese técnico atendió en esa sucursal.</w:t>
      </w:r>
    </w:p>
    <w:p>
      <w:pPr>
        <w:pStyle w:val="ListParagraph"/>
        <w:numPr>
          <w:ilvl w:val="0"/>
          <w:numId w:val="6"/>
        </w:numPr>
      </w:pPr>
      <w:r>
        <w:t xml:space="preserve">Pesos 3 / 2 / 1; si la prioridad final es crítica, 3 / 4 / 0.5 para que la carga baja pese más.</w:t>
      </w:r>
    </w:p>
    <w:p>
      <w:pPr>
        <w:pStyle w:val="ListParagraph"/>
        <w:numPr>
          <w:ilvl w:val="0"/>
          <w:numId w:val="6"/>
        </w:numPr>
      </w:pPr>
      <w:r>
        <w:t xml:space="preserve">Desempate: quien lleva más tiempo sin recibir ticket. El desglose queda en </w:t>
      </w:r>
      <w:r>
        <w:rPr>
          <w:rStyle w:val="CodeChar"/>
        </w:rPr>
        <w:t xml:space="preserve">motivo_asignacion</w:t>
      </w:r>
      <w:r>
        <w:t xml:space="preserve">.</w:t>
      </w:r>
    </w:p>
    <w:p>
      <w:pPr/>
      <w:r>
        <w:rPr>
          <w:b/>
        </w:rPr>
        <w:t xml:space="preserve">Por qué no algo más sofisticado:</w:t>
      </w:r>
      <w:r>
        <w:t xml:space="preserve"> los tickets llegan de uno en uno y son 6 técnicos; un método óptimo (húngaro) es excesivo y menos explicable. El reparto circular ignora especialidad y carga.</w:t>
      </w:r>
    </w:p>
    <w:p>
      <w:pPr>
        <w:pStyle w:val="Heading2"/>
      </w:pPr>
      <w:r>
        <w:t xml:space="preserve">10. Ejemplo completo (FICTICIO)</w:t>
      </w:r>
    </w:p>
    <w:p>
      <w:pPr/>
      <w:r>
        <w:rPr>
          <w:b/>
        </w:rPr>
        <w:t xml:space="preserve">Reporte de entrada</w:t>
      </w:r>
      <w:r>
        <w:t xml:space="preserve"> (sucursal Centro, sin categoría declarada):</w:t>
      </w:r>
    </w:p>
    <w:p>
      <w:pPr>
        <w:pStyle w:val="Quote"/>
      </w:pPr>
      <w:r>
        <w:t xml:space="preserve">Título: Sin internet. Descripción: «Desde temprano no hay internet en toda la sucursal, las cajas no cobran. Ya reiniciamos el modem.»</w:t>
      </w:r>
    </w:p>
    <w:p>
      <w:pPr/>
      <w:r>
        <w:rPr>
          <w:b/>
        </w:rPr>
        <w:t xml:space="preserve">Datos faltantes detectados por código:</w:t>
      </w:r>
      <w:r>
        <w:t xml:space="preserve"> </w:t>
      </w:r>
      <w:r>
        <w:rPr>
          <w:rStyle w:val="CodeChar"/>
        </w:rPr>
        <w:t xml:space="preserve">equipo_afectado</w:t>
      </w:r>
      <w:r>
        <w:t xml:space="preserve"> (no fue capturado).</w:t>
      </w:r>
    </w:p>
    <w:p>
      <w:pPr/>
      <w:r>
        <w:rPr>
          <w:b/>
        </w:rPr>
        <w:t xml:space="preserve">Casos recuperados de la BC:</w:t>
      </w:r>
      <w:r>
        <w:t xml:space="preserve"> REP-00101, REP-00001, REP-00026.</w:t>
      </w:r>
    </w:p>
    <w:p>
      <w:pPr/>
      <w:r>
        <w:rPr>
          <w:b/>
        </w:rPr>
        <w:t xml:space="preserve">JSON del ticket (campos principales, resultado de una ejecución real con datos ficticios):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"tipo": "red",</w:t>
        <w:br/>
        <w:t xml:space="preserve">  "causa_probable": "Falla en el enlace principal del proveedor de internet.",</w:t>
        <w:br/>
        <w:t xml:space="preserve">  "prioridad_sugerida": "alta",</w:t>
        <w:br/>
        <w:t xml:space="preserve">  "accion_sugerida": "Revisar la conectividad con el proveedor de internet y verificar si hay problemas de red en el enlace principal.",</w:t>
        <w:br/>
        <w:t xml:space="preserve">  "campos_faltantes": ["equipo_afectado"],</w:t>
        <w:br/>
        <w:t xml:space="preserve">  "confianza": 0.85,</w:t>
        <w:br/>
        <w:t xml:space="preserve">  "casos_bc_usados": ["REP-00001"],</w:t>
        <w:br/>
        <w:t xml:space="preserve">  "modelo": "qwen2.5:3b",</w:t>
        <w:br/>
        <w:t xml:space="preserve">  "version_prompt": "v1",</w:t>
        <w:br/>
        <w:t xml:space="preserve">  "confianza_calculada": 0.71,</w:t>
        <w:br/>
        <w:t xml:space="preserve">  "prioridad_final": "critica",</w:t>
        <w:br/>
        <w:t xml:space="preserve">  "regla_aplicada": "R2: toda la sucursal sin servicio [el modelo sugirió alta]",</w:t>
        <w:br/>
        <w:t xml:space="preserve">  "tecnico_asignado": "Ana Torres",</w:t>
        <w:br/>
        <w:t xml:space="preserve">  "estado": "asignado"</w:t>
        <w:br/>
        <w:t xml:space="preserve">}</w:t>
      </w:r>
    </w:p>
    <w:p>
      <w:pPr/>
      <w:r>
        <w:rPr>
          <w:b/>
        </w:rPr>
        <w:t xml:space="preserve">Reglas aplicadas:</w:t>
      </w:r>
      <w:r>
        <w:t xml:space="preserve"> R2 (alcance total «toda la sucursal» más una falla «no hay»). Elevó la prioridad de alta a </w:t>
      </w:r>
      <w:r>
        <w:rPr>
          <w:b/>
        </w:rPr>
        <w:t xml:space="preserve">crítica</w:t>
      </w:r>
      <w:r>
        <w:t xml:space="preserve">: es el caso en que gana la regla.</w:t>
      </w:r>
    </w:p>
    <w:p>
      <w:pPr/>
      <w:r>
        <w:rPr>
          <w:b/>
        </w:rPr>
        <w:t xml:space="preserve">Asignación:</w:t>
      </w:r>
      <w:r>
        <w:t xml:space="preserve"> Ana Torres, puntaje 7.5 = especialidad 3.00 + carga 4.00 + afinidad 0.50 (carga 0/5; tipo red; prioridad crítica).</w:t>
      </w:r>
    </w:p>
    <w:p>
      <w:pPr/>
      <w:r>
        <w:rPr>
          <w:b/>
        </w:rPr>
        <w:t xml:space="preserve">Información que sigue faltando:</w:t>
      </w:r>
      <w:r>
        <w:t xml:space="preserve"> el equipo afectado, la hora exacta de inicio y si hay mensaje de error. El técnico debe pedirlos al contacto.</w:t>
      </w:r>
    </w:p>
    <w:p>
      <w:pPr/>
      <w:r>
        <w:rPr>
          <w:b/>
        </w:rPr>
        <w:t xml:space="preserve">Riesgos de confiar en el modelo en este ejemplo:</w:t>
      </w:r>
    </w:p>
    <w:p>
      <w:pPr>
        <w:pStyle w:val="ListParagraph"/>
        <w:numPr>
          <w:ilvl w:val="0"/>
          <w:numId w:val="7"/>
        </w:numPr>
      </w:pPr>
      <w:r>
        <w:t xml:space="preserve">La causa es una hipótesis. Aunque coincide con un caso histórico, nada la verifica.</w:t>
      </w:r>
    </w:p>
    <w:p>
      <w:pPr>
        <w:pStyle w:val="ListParagraph"/>
        <w:numPr>
          <w:ilvl w:val="0"/>
          <w:numId w:val="7"/>
        </w:numPr>
      </w:pPr>
      <w:r>
        <w:t xml:space="preserve">La confianza del modelo (0.85) no es evidencia: en las tres pruebas iniciales dio 0.85 siempre, incluso cuando clasificó mal.</w:t>
      </w:r>
    </w:p>
    <w:p>
      <w:pPr>
        <w:pStyle w:val="ListParagraph"/>
        <w:numPr>
          <w:ilvl w:val="0"/>
          <w:numId w:val="7"/>
        </w:numPr>
      </w:pPr>
      <w:r>
        <w:t xml:space="preserve">Si el tipo estuviera mal, el ticket podría ir a un técnico de otra especialidad.</w:t>
      </w:r>
    </w:p>
    <w:p>
      <w:pPr/>
      <w:r>
        <w:rPr>
          <w:b/>
        </w:rPr>
        <w:t xml:space="preserve">Contraejemplo real:</w:t>
      </w:r>
      <w:r>
        <w:t xml:space="preserve"> una impresora que atascaba papel fue clasificada por el modelo como </w:t>
      </w:r>
      <w:r>
        <w:rPr>
          <w:rStyle w:val="CodeChar"/>
        </w:rPr>
        <w:t xml:space="preserve">red</w:t>
      </w:r>
      <w:r>
        <w:t xml:space="preserve"> («canales inalámbricos») con prioridad alta. El sistema lo contuvo en parte: la prioridad bajó a media (R8 con tope), la confianza calculada fue la más baja (0.51) y el técnico puede corregir el tipo antes de que el caso entre a la BC. La asignación inicial no se corrige sola.</w:t>
      </w:r>
    </w:p>
    <w:p>
      <w:pPr>
        <w:pStyle w:val="Heading2"/>
      </w:pPr>
      <w:r>
        <w:t xml:space="preserve">11. Pruebas y resultados (datos FICTICIOS)</w:t>
      </w:r>
    </w:p>
    <w:p>
      <w:pPr/>
      <w:r>
        <w:t xml:space="preserve">Se ejecutaron 11 tickets de prueba (uno por regla, un falso positivo, una laguna y un intento de inyección de instrucciones) y 4 pruebas de robustez.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Prioridad final aceptable</w:t>
            </w:r>
          </w:p>
        </w:tc>
        <w:tc>
          <w:tcPr>
            <w:tcW w:w="4680" w:type="dxa"/>
          </w:tcPr>
          <w:p>
            <w:pPr/>
            <w:r>
              <w:t xml:space="preserve">9/11 (las 2 restantes son limitaciones conocidas, no fallas inesperadas)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 correcto del LLM</w:t>
            </w:r>
          </w:p>
        </w:tc>
        <w:tc>
          <w:tcPr>
            <w:tcW w:w="4680" w:type="dxa"/>
          </w:tcPr>
          <w:p>
            <w:pPr/>
            <w:r>
              <w:t xml:space="preserve">7/9 casos con tipo esperado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Casos en que la prioridad final difirió de la sugerida por el modelo</w:t>
            </w:r>
          </w:p>
        </w:tc>
        <w:tc>
          <w:tcPr>
            <w:tcW w:w="4680" w:type="dxa"/>
          </w:tcPr>
          <w:p>
            <w:pPr/>
            <w:r>
              <w:t xml:space="preserve">7/11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Tiempo medio de inferencia</w:t>
            </w:r>
          </w:p>
        </w:tc>
        <w:tc>
          <w:tcPr>
            <w:tcW w:w="4680" w:type="dxa"/>
          </w:tcPr>
          <w:p>
            <w:pPr/>
            <w:r>
              <w:t xml:space="preserve">3820 ms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Robustez (campos inválidos, JSON basura, ids inventados, Ollama caído)</w:t>
            </w:r>
          </w:p>
        </w:tc>
        <w:tc>
          <w:tcPr>
            <w:tcW w:w="4680" w:type="dxa"/>
          </w:tcPr>
          <w:p>
            <w:pPr/>
            <w:r>
              <w:t xml:space="preserve">4/4</w:t>
            </w:r>
          </w:p>
        </w:tc>
      </w:tr>
    </w:tbl>
    <w:p>
      <w:pPr/>
      <w:r>
        <w:rPr>
          <w:b/>
        </w:rPr>
        <w:t xml:space="preserve">Limitaciones conocidas documentadas, no «arregladas»: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Falso positivo:</w:t>
      </w:r>
      <w:r>
        <w:t xml:space="preserve"> «El servidor funciona bien, pero la impresora no funciona» dispara R3 porque las reglas por palabras no entienden la negación.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Laguna:</w:t>
      </w:r>
      <w:r>
        <w:t xml:space="preserve"> «Nadie de contabilidad abre la carpeta compartida… acceso denegado» no dispara ninguna regla y queda en la sugerencia del modelo con tope media.</w:t>
      </w:r>
    </w:p>
    <w:p>
      <w:pPr/>
      <w:r>
        <w:t xml:space="preserve">No se ajustaron las reglas a esos casos para no «entrenar para la prueba»; una limitación documentada es más honesta que un 100 % artificial.</w:t>
      </w:r>
    </w:p>
    <w:p>
      <w:pPr/>
      <w:r>
        <w:rPr>
          <w:b/>
        </w:rPr>
        <w:t xml:space="preserve">Cómo se interpreta el 7/11:</w:t>
      </w:r>
      <w:r>
        <w:t xml:space="preserve"> no se analizó caso por caso en qué dirección se equivocó el modelo; solo se sabe que la regla o el tope cambiaron su sugerencia en 7 de 11 casos. Es una señal de que el modelo no es confiable como fuente única de prioridad, no una medición de su error.</w:t>
      </w:r>
    </w:p>
    <w:p>
      <w:pPr>
        <w:pStyle w:val="Heading2"/>
      </w:pPr>
      <w:r>
        <w:t xml:space="preserve">12. Riesgos y limitaciones</w:t>
      </w:r>
    </w:p>
    <w:p>
      <w:pPr>
        <w:pStyle w:val="ListParagraph"/>
        <w:numPr>
          <w:ilvl w:val="0"/>
          <w:numId w:val="9"/>
        </w:numPr>
      </w:pPr>
      <w:r>
        <w:t xml:space="preserve">El 3B puede clasificar mal el tipo o inventar causas; la mitigación es el técnico y que la BC solo reciba casos aprobados.</w:t>
      </w:r>
    </w:p>
    <w:p>
      <w:pPr>
        <w:pStyle w:val="ListParagraph"/>
        <w:numPr>
          <w:ilvl w:val="0"/>
          <w:numId w:val="9"/>
        </w:numPr>
      </w:pPr>
      <w:r>
        <w:t xml:space="preserve">Las reglas por palabras fallan con negaciones y sinónimos.</w:t>
      </w:r>
    </w:p>
    <w:p>
      <w:pPr>
        <w:pStyle w:val="ListParagraph"/>
        <w:numPr>
          <w:ilvl w:val="0"/>
          <w:numId w:val="9"/>
        </w:numPr>
      </w:pPr>
      <w:r>
        <w:t xml:space="preserve">La búsqueda léxica pierde sinónimos y puede traer casos poco relacionados; por eso son «pistas».</w:t>
      </w:r>
    </w:p>
    <w:p>
      <w:pPr>
        <w:pStyle w:val="ListParagraph"/>
        <w:numPr>
          <w:ilvl w:val="0"/>
          <w:numId w:val="9"/>
        </w:numPr>
      </w:pPr>
      <w:r>
        <w:t xml:space="preserve">La confianza calculada es una heurística no calibrada.</w:t>
      </w:r>
    </w:p>
    <w:p>
      <w:pPr>
        <w:pStyle w:val="ListParagraph"/>
        <w:numPr>
          <w:ilvl w:val="0"/>
          <w:numId w:val="9"/>
        </w:numPr>
      </w:pPr>
      <w:r>
        <w:t xml:space="preserve">Los datos sintéticos son más regulares que los reales: las métricas son optimistas.</w:t>
      </w:r>
    </w:p>
    <w:p>
      <w:pPr>
        <w:pStyle w:val="ListParagraph"/>
        <w:numPr>
          <w:ilvl w:val="0"/>
          <w:numId w:val="9"/>
        </w:numPr>
      </w:pPr>
      <w:r>
        <w:t xml:space="preserve">La BC es pequeña (192 casos) y de un generador de IA; no refleja la variedad real.</w:t>
      </w:r>
    </w:p>
    <w:p>
      <w:pPr>
        <w:pStyle w:val="ListParagraph"/>
        <w:numPr>
          <w:ilvl w:val="0"/>
          <w:numId w:val="9"/>
        </w:numPr>
      </w:pPr>
      <w:r>
        <w:t xml:space="preserve">Los pesos (búsqueda, asignación, confianza) son decisiones de diseño sin calibrar.</w:t>
      </w:r>
    </w:p>
    <w:p>
      <w:pPr>
        <w:pStyle w:val="ListParagraph"/>
        <w:numPr>
          <w:ilvl w:val="0"/>
          <w:numId w:val="9"/>
        </w:numPr>
      </w:pPr>
      <w:r>
        <w:t xml:space="preserve">Seguridad: selector de usuario sin contraseña, </w:t>
      </w:r>
      <w:r>
        <w:rPr>
          <w:rStyle w:val="CodeChar"/>
        </w:rPr>
        <w:t xml:space="preserve">secret_key</w:t>
      </w:r>
      <w:r>
        <w:t xml:space="preserve"> fija y sin protección CSRF. Es una demostración conceptual, no apta para producción.</w:t>
      </w:r>
    </w:p>
    <w:p>
      <w:pPr>
        <w:pStyle w:val="ListParagraph"/>
        <w:numPr>
          <w:ilvl w:val="0"/>
          <w:numId w:val="9"/>
        </w:numPr>
      </w:pPr>
      <w:r>
        <w:t xml:space="preserve">El LLM se llama dentro de la petición web (2-8 s); con muchos usuarios haría falta una cola.</w:t>
      </w:r>
    </w:p>
    <w:p>
      <w:pPr>
        <w:pStyle w:val="ListParagraph"/>
        <w:numPr>
          <w:ilvl w:val="0"/>
          <w:numId w:val="9"/>
        </w:numPr>
      </w:pPr>
      <w:r>
        <w:t xml:space="preserve">La inyección de instrucciones solo se mitiga: </w:t>
      </w:r>
      <w:r>
        <w:rPr>
          <w:rStyle w:val="CodeChar"/>
        </w:rPr>
        <w:t xml:space="preserve">&lt;&lt;&lt; &gt;&gt;&gt;</w:t>
      </w:r>
      <w:r>
        <w:t xml:space="preserve"> ayuda, pero lo que realmente protege es que la prioridad no depende del modelo.</w:t>
      </w:r>
    </w:p>
    <w:p>
      <w:pPr>
        <w:pStyle w:val="ListParagraph"/>
        <w:numPr>
          <w:ilvl w:val="0"/>
          <w:numId w:val="9"/>
        </w:numPr>
      </w:pPr>
      <w:r>
        <w:t xml:space="preserve">Los casos nuevos entran como confiabilidad alta y con la marca de ficticio, por ser demostración.</w:t>
      </w:r>
    </w:p>
    <w:p>
      <w:pPr>
        <w:pStyle w:val="ListParagraph"/>
        <w:numPr>
          <w:ilvl w:val="0"/>
          <w:numId w:val="9"/>
        </w:numPr>
      </w:pPr>
      <w:r>
        <w:t xml:space="preserve">Licencia: verificar la de qwen2.5:3b en https://ollama.com/library/qwen2.5 antes de citarla.</w:t>
      </w:r>
    </w:p>
    <w:p>
      <w:pPr/>
      <w:r>
        <w:rPr>
          <w:b/>
        </w:rPr>
        <w:t xml:space="preserve">Trabajo futuro:</w:t>
      </w:r>
      <w:r>
        <w:t xml:space="preserve"> entrenar un árbol de decisión con datos reales; búsqueda semántica con embeddings; reasignación automática si el técnico corrige el tipo; cola de procesamiento; autenticación real; calibrar pesos y confianza con datos reales; ampliar reglas con sinónimos y negaciones.</w:t>
      </w:r>
    </w:p>
    <w:p>
      <w:pPr>
        <w:pStyle w:val="Heading2"/>
      </w:pPr>
      <w:r>
        <w:t xml:space="preserve">13. Guía de estudio: preguntas probables y respuestas cortas</w:t>
      </w:r>
    </w:p>
    <w:p>
      <w:pPr/>
      <w:r>
        <w:rPr>
          <w:b/>
        </w:rPr>
        <w:t xml:space="preserve">1. ¿Por qué un sistema híbrido y no solo el LLM?</w:t>
      </w:r>
      <w:r>
        <w:t xml:space="preserve"> Porque el 3B alucina, no está calibrado y es costoso en GPU. El código es exacto, barato y auditable en lo verificable; el LLM solo interpreta lenguaje libre.</w:t>
      </w:r>
    </w:p>
    <w:p>
      <w:pPr/>
      <w:r>
        <w:rPr>
          <w:b/>
        </w:rPr>
        <w:t xml:space="preserve">2. ¿Qué hace exactamente el LLM?</w:t>
      </w:r>
      <w:r>
        <w:t xml:space="preserve"> Recibe el reporte y hasta 3 casos de la BC y devuelve un JSON: tipo, causa probable, prioridad sugerida, acción sugerida, faltantes, confianza y casos usados. Nada más.</w:t>
      </w:r>
    </w:p>
    <w:p>
      <w:pPr/>
      <w:r>
        <w:rPr>
          <w:b/>
        </w:rPr>
        <w:t xml:space="preserve">3. ¿Qué es una regla de producción?</w:t>
      </w:r>
      <w:r>
        <w:t xml:space="preserve"> Un SI-ENTONCES. Aquí: si el texto cumple una condición (por ejemplo, «servidor» y una falla), la prioridad final es la de la regla.</w:t>
      </w:r>
    </w:p>
    <w:p>
      <w:pPr/>
      <w:r>
        <w:rPr>
          <w:b/>
        </w:rPr>
        <w:t xml:space="preserve">4. ¿Por qué gana la regla sobre el modelo?</w:t>
      </w:r>
      <w:r>
        <w:t xml:space="preserve"> Es auditable y determinista. La prioridad es la decisión más delicada y no debe depender de un modelo pequeño.</w:t>
      </w:r>
    </w:p>
    <w:p>
      <w:pPr/>
      <w:r>
        <w:rPr>
          <w:b/>
        </w:rPr>
        <w:t xml:space="preserve">5. ¿Por qué el tope de R8 es media?</w:t>
      </w:r>
      <w:r>
        <w:t xml:space="preserve"> Porque el modelo exageró una impresora como alta. Escalar a alta o crítica solo debe ocurrir por una regla verificable. El costo: una falla grave sin regla queda en media.</w:t>
      </w:r>
    </w:p>
    <w:p>
      <w:pPr/>
      <w:r>
        <w:rPr>
          <w:b/>
        </w:rPr>
        <w:t xml:space="preserve">6. ¿Por qué no usaron un árbol de decisión entrenado?</w:t>
      </w:r>
      <w:r>
        <w:t xml:space="preserve"> No hay datos reales etiquetados. Con datos sintéticos aprendería las reglas del generador. Las reglas manuales son un árbol explícito; el entrenado queda como trabajo futuro.</w:t>
      </w:r>
    </w:p>
    <w:p>
      <w:pPr/>
      <w:r>
        <w:rPr>
          <w:b/>
        </w:rPr>
        <w:t xml:space="preserve">7. ¿Entrenaron alguna red neuronal?</w:t>
      </w:r>
      <w:r>
        <w:t xml:space="preserve"> No. Usamos una preentrenada (qwen2.5:3b, un transformer) para interpretar texto.</w:t>
      </w:r>
    </w:p>
    <w:p>
      <w:pPr/>
      <w:r>
        <w:rPr>
          <w:b/>
        </w:rPr>
        <w:t xml:space="preserve">8. ¿Por qué la confianza la calcula el código?</w:t>
      </w:r>
      <w:r>
        <w:t xml:space="preserve"> Porque el modelo respondió 0.85 en todas las pruebas iniciales, incluso al equivocarse. La del código usa señales verificables, pero tampoco está calibrada.</w:t>
      </w:r>
    </w:p>
    <w:p>
      <w:pPr/>
      <w:r>
        <w:rPr>
          <w:b/>
        </w:rPr>
        <w:t xml:space="preserve">9. ¿Cómo se buscan los casos parecidos?</w:t>
      </w:r>
      <w:r>
        <w:t xml:space="preserve"> Por palabras comunes ponderadas con IDF (las raras pesan más), con bonos por sucursal y categoría. Es léxica y pierde sinónimos. Con 192 casos no se justifican embeddings.</w:t>
      </w:r>
    </w:p>
    <w:p>
      <w:pPr/>
      <w:r>
        <w:rPr>
          <w:b/>
        </w:rPr>
        <w:t xml:space="preserve">10. ¿Qué es IDF?</w:t>
      </w:r>
      <w:r>
        <w:t xml:space="preserve"> Inverse document frequency: el peso de una palabra baja cuanto más casos la contienen.</w:t>
      </w:r>
    </w:p>
    <w:p>
      <w:pPr/>
      <w:r>
        <w:rPr>
          <w:b/>
        </w:rPr>
        <w:t xml:space="preserve">11. ¿Cómo se trataron los datos incompletos?</w:t>
      </w:r>
      <w:r>
        <w:t xml:space="preserve"> Se descartan los casos sin campos núcleo (descripción, tipo, solución); los campos secundarios faltantes se guardan como «desconocido» sin inventar valores; cada caso lleva confiabilidad alta, media o baja, y los de baja no se envían al LLM.</w:t>
      </w:r>
    </w:p>
    <w:p>
      <w:pPr/>
      <w:r>
        <w:rPr>
          <w:b/>
        </w:rPr>
        <w:t xml:space="preserve">12. ¿Cómo se asigna al técnico?</w:t>
      </w:r>
      <w:r>
        <w:t xml:space="preserve"> Algoritmo voraz con puntaje: especialidad, carga actual y afinidad con la sucursal; con filtro de carga máxima y desempate por antigüedad. En prioridad crítica pesa más la carga baja.</w:t>
      </w:r>
    </w:p>
    <w:p>
      <w:pPr/>
      <w:r>
        <w:rPr>
          <w:b/>
        </w:rPr>
        <w:t xml:space="preserve">13. ¿Por qué no el algoritmo húngaro?</w:t>
      </w:r>
      <w:r>
        <w:t xml:space="preserve"> Los tickets llegan uno a uno y son 6 técnicos; es excesivo y menos explicable.</w:t>
      </w:r>
    </w:p>
    <w:p>
      <w:pPr/>
      <w:r>
        <w:rPr>
          <w:b/>
        </w:rPr>
        <w:t xml:space="preserve">14. ¿Qué pasa si el modelo devuelve JSON inválido o Ollama no responde?</w:t>
      </w:r>
      <w:r>
        <w:t xml:space="preserve"> Un reintento con el error incluido; si falla, el ticket pasa a revisión manual, se asigna igual y las reglas siguen funcionando.</w:t>
      </w:r>
    </w:p>
    <w:p>
      <w:pPr/>
      <w:r>
        <w:rPr>
          <w:b/>
        </w:rPr>
        <w:t xml:space="preserve">15. ¿Cómo se cierra el ciclo de aprendizaje?</w:t>
      </w:r>
      <w:r>
        <w:t xml:space="preserve"> El técnico confirma o corrige, registra acciones y marca «agregar a la BC». Solo entonces el caso entra y se usará en búsquedas futuras. Es un filtro humano contra alucinaciones.</w:t>
      </w:r>
    </w:p>
    <w:p>
      <w:pPr/>
      <w:r>
        <w:rPr>
          <w:b/>
        </w:rPr>
        <w:t xml:space="preserve">16. ¿Qué tan bien funciona?</w:t>
      </w:r>
      <w:r>
        <w:t xml:space="preserve"> En 11 pruebas ficticias: prioridad aceptable 9/11 (2 limitaciones conocidas), tipo correcto 7/9, robustez 4/4, 3.8 s de media. Son datos sintéticos y optimistas, no una evaluación estadística.</w:t>
      </w:r>
    </w:p>
    <w:p>
      <w:pPr/>
      <w:r>
        <w:rPr>
          <w:b/>
        </w:rPr>
        <w:t xml:space="preserve">17. ¿Cuáles son las limitaciones más importantes?</w:t>
      </w:r>
      <w:r>
        <w:t xml:space="preserve"> Negaciones y sinónimos en reglas y búsqueda, tipo mal clasificado que envía el ticket a un técnico equivocado, datos sintéticos, pesos sin calibrar y seguridad de demostración.</w:t>
      </w:r>
    </w:p>
    <w:p>
      <w:pPr/>
      <w:r>
        <w:rPr>
          <w:b/>
        </w:rPr>
        <w:t xml:space="preserve">18. ¿Qué es prompt injection y cómo se mitiga?</w:t>
      </w:r>
      <w:r>
        <w:t xml:space="preserve"> Que el texto del usuario intente dar órdenes al modelo. Se delimita el texto con </w:t>
      </w:r>
      <w:r>
        <w:rPr>
          <w:rStyle w:val="CodeChar"/>
        </w:rPr>
        <w:t xml:space="preserve">&lt;&lt;&lt; &gt;&gt;&gt;</w:t>
      </w:r>
      <w:r>
        <w:t xml:space="preserve"> (mitigación parcial) y, sobre todo, la prioridad no depende del modelo.</w:t>
      </w:r>
    </w:p>
    <w:p>
      <w:pPr/>
      <w:r>
        <w:rPr>
          <w:b/>
        </w:rPr>
        <w:t xml:space="preserve">19. ¿Qué es temperatura 0 y por qué?</w:t>
      </w:r>
      <w:r>
        <w:t xml:space="preserve"> Hace la generación casi determinista; con semilla fija el mismo ticket da la misma respuesta, lo que facilita probar y auditar.</w:t>
      </w:r>
    </w:p>
    <w:p>
      <w:pPr/>
      <w:r>
        <w:rPr>
          <w:b/>
        </w:rPr>
        <w:t xml:space="preserve">20. ¿Qué mejorarían con más tiempo?</w:t>
      </w:r>
      <w:r>
        <w:t xml:space="preserve"> Datos reales, embeddings, árbol de decisión entrenado, reasignación automática, cola de procesamiento y autenticación real.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TecnoServ uso de un LLM local en un sistema híbrido de tickets</dc:title>
  <dc:description>Claude Docs node/37c6f1e8-b1a1@1 docx-w6</dc:description>
  <cp:revision>1</cp:revision>
</cp:coreProperties>
</file>