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Sekretaris Jenderal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Sangat Rahasia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satu (berkas)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ADwwwawddaw</w:t>
      </w:r>
    </w:p>
    <w:p>
      <w:pPr/>
      <w:r>
        <w:rPr>
          <w:rFonts w:ascii="Arial" w:hAnsi="Arial" w:eastAsia="Arial" w:cs="Arial"/>
        </w:rPr>
        <w:t xml:space="preserve">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dwdwaddaw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awddawawdaw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