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fjme41hi00o" w:id="0"/>
      <w:bookmarkEnd w:id="0"/>
      <w:r w:rsidDel="00000000" w:rsidR="00000000" w:rsidRPr="00000000">
        <w:rPr>
          <w:rtl w:val="0"/>
        </w:rPr>
        <w:t xml:space="preserve">Info general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Curso: React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Horario: 9 a 14 de lunes a viernes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~10:45 y ~12:45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Nombre: Raul Lapeira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al drive: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(Sin acceso)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https://drive.google.com/drive/folders/1XnBONcNUG1BsnPtylbDa2F5vJS2etbky?usp=sharing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y6uk4muhb1oy" w:id="1"/>
      <w:bookmarkEnd w:id="1"/>
      <w:r w:rsidDel="00000000" w:rsidR="00000000" w:rsidRPr="00000000">
        <w:rPr>
          <w:rtl w:val="0"/>
        </w:rPr>
        <w:t xml:space="preserve">Pendiente/ solicitudes alumnos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Compartir por onedrive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con typescript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Mirar scaffolding y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deprecación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c4wdm3nkag64" w:id="2"/>
      <w:bookmarkEnd w:id="2"/>
      <w:r w:rsidDel="00000000" w:rsidR="00000000" w:rsidRPr="00000000">
        <w:rPr>
          <w:rtl w:val="0"/>
        </w:rPr>
        <w:t xml:space="preserve">Preguntas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l7x98fv31m2f" w:id="3"/>
      <w:bookmarkEnd w:id="3"/>
      <w:r w:rsidDel="00000000" w:rsidR="00000000" w:rsidRPr="00000000">
        <w:rPr>
          <w:rtl w:val="0"/>
        </w:rPr>
        <w:t xml:space="preserve">Cuando se habla del back de react, ¿es realmente un back como el que tienes tú en tus desarrollos?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 término es genérico pero en general será un backend programado en otra cosa. React tiene algunos components que “simulan” un backend, pero siempre corre en el navegador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onlz7wlkhodg" w:id="4"/>
      <w:bookmarkEnd w:id="4"/>
      <w:r w:rsidDel="00000000" w:rsidR="00000000" w:rsidRPr="00000000">
        <w:rPr>
          <w:rtl w:val="0"/>
        </w:rPr>
        <w:t xml:space="preserve">Tengo una cierta funcionalidad (función flecha) que no sé si se puede usar en funciones privadas o públicas (??). ¿Se puede usar en ambos?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Una cosa es el ámbito de definición y resolución de “nombres” (métodos, variables, tipos,...) y otra cosa es la ejecución en el motor javascript de dichos nombres una vez se ha resuelto la signatura y el cuerpo de esos nombres. Es decir: usar “funciones flecha” no es un mecanismo de seguridad, sino una forma de escribir el código. No es como la visibilidad en java (public, private,...)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xm6ot5sbahr" w:id="5"/>
      <w:bookmarkEnd w:id="5"/>
      <w:r w:rsidDel="00000000" w:rsidR="00000000" w:rsidRPr="00000000">
        <w:rPr>
          <w:rtl w:val="0"/>
        </w:rPr>
        <w:t xml:space="preserve">¿Podemos tener un listado de scaffoldings de proyectos en React típicos?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tx7x40j1w91k" w:id="6"/>
      <w:bookmarkEnd w:id="6"/>
      <w:r w:rsidDel="00000000" w:rsidR="00000000" w:rsidRPr="00000000">
        <w:rPr>
          <w:rtl w:val="0"/>
        </w:rPr>
        <w:t xml:space="preserve">Conceptos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Monolítico: Un sistema que no se divide en partes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 mainframe siempre se ha dicho que es monolítico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 java “2 capas” (web + logica) actualmente también se dice que es monolítico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Scaffolding: Andamiaje, usar una libreria que te simplifica el “setup” de tu proyecto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SSR: Server side rendering, es darle cosas “ya procesadas y maquetadas” al cliente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Escalable: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nivel de rendimiento: Si tienes un servidor y das servicio a 100 clientes, al añadir un segundo servidor deberías dar servicio a casi 200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nivel de requisitos: Que el dia de mañana será fácil introducir nuevos requisitos debido a que el “codebase” es fácilmente mantenible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Functions as first class citizens: la idea de usar funciones como si fueran “tipos potentes” del lenguaje, es decir, que puedas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Asignarlo a una variable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Meterlo en un array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Pasarlo como parámetro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Componerlo con otra función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Syntactic Sugar: Movidas del lenguaje para escribir menos (facilitarle la vida), en algunas ocasiones no es tán fácil saber si una determinada característica del lenguaje es “azúcar” o es “algo más profundo”.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Sería ofensivo decir que la programación orientada a objetos es azucar sintáctico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División de responsabilidades: Es la idea de que resulta mejor tener piezas de SW especializadas en ámbitos concretos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React se salta la “división de responsabilidades” entre el HTML y el JS que manipula el HTML pq han visto (empíricamente) que el HTML y el JS suelen ser totalmente interdependientes</w:t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476n2zo80yy5" w:id="7"/>
      <w:bookmarkEnd w:id="7"/>
      <w:r w:rsidDel="00000000" w:rsidR="00000000" w:rsidRPr="00000000">
        <w:rPr>
          <w:rtl w:val="0"/>
        </w:rPr>
        <w:t xml:space="preserve">Versus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6ssbyqzuyjc" w:id="8"/>
      <w:bookmarkEnd w:id="8"/>
      <w:r w:rsidDel="00000000" w:rsidR="00000000" w:rsidRPr="00000000">
        <w:rPr>
          <w:rtl w:val="0"/>
        </w:rPr>
        <w:t xml:space="preserve">Weakly typed versus strongly typed language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un lenguaje débilmente tipado no se especifican los tipos al programar y se van pillando a medida que se declaran variables (ver también ‘dinámicamente tipados’)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74044" cy="653276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4044" cy="65327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un lenguaje fuertemente tipado, el tipo debe especificarse y NO se puede cambiar una vez creado el objeto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69344" cy="71080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9344" cy="710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cgbd9zebdpi7" w:id="9"/>
      <w:bookmarkEnd w:id="9"/>
      <w:r w:rsidDel="00000000" w:rsidR="00000000" w:rsidRPr="00000000">
        <w:rPr>
          <w:rtl w:val="0"/>
        </w:rPr>
        <w:t xml:space="preserve">Cohesionado versus acoplado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Cohesionado: Cuando tienes módulos que cooperan bien entre sí pero uno de ellos es fácilmente intercambiable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coche está cohesionado con sus ruedas (pq gracias a que cumplen un estándar se pueden sustituir por ruedas de otro fabricante)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Acoplado: Cuando tienes módulos que dependen completamente el uno del otro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coche está acoplado con su motor (pq el diseño del motor no es estándar y por lo tanto no puedes poner un motor seat a un coche mercedes)</w:t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3bzxlmyi268s" w:id="10"/>
      <w:bookmarkEnd w:id="10"/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6bphceehhzc3" w:id="11"/>
      <w:bookmarkEnd w:id="11"/>
      <w:r w:rsidDel="00000000" w:rsidR="00000000" w:rsidRPr="00000000">
        <w:rPr>
          <w:rtl w:val="0"/>
        </w:rPr>
        <w:t xml:space="preserve">Anexo I. Batallitas del profe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Puede sonarnos que un cierto lenguaje tiene funcionalidades que otro lenguaje no tiene pero debido a la filosofía multiparadigma tenemos librerías para hacer casi lo mismo en Java, Scala, NET, Python y PHP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XnBONcNUG1BsnPtylbDa2F5vJS2etbky?usp=sharing" TargetMode="External"/><Relationship Id="rId7" Type="http://schemas.openxmlformats.org/officeDocument/2006/relationships/hyperlink" Target="https://github.com/facebook/create-react-app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