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1B8914" w14:textId="4AC022B1" w:rsidR="00C15615" w:rsidRDefault="003D7AE6" w:rsidP="003D7AE6">
      <w:pPr>
        <w:jc w:val="both"/>
      </w:pPr>
      <w:r>
        <w:t xml:space="preserve">First, we must let clear that we have decided as </w:t>
      </w:r>
      <w:r w:rsidR="00F3142C">
        <w:t>regression</w:t>
      </w:r>
      <w:r>
        <w:t xml:space="preserve"> metric the mutual information, either for the most part of the lab, regression</w:t>
      </w:r>
      <w:r w:rsidR="00A56FE9">
        <w:t xml:space="preserve">, and lastly </w:t>
      </w:r>
      <w:r>
        <w:t>classification</w:t>
      </w:r>
      <w:r w:rsidR="00982FB1">
        <w:t>,</w:t>
      </w:r>
      <w:r>
        <w:t xml:space="preserve"> situated </w:t>
      </w:r>
      <w:r w:rsidR="00A56FE9">
        <w:t>at the end of notebook</w:t>
      </w:r>
      <w:r>
        <w:t>.</w:t>
      </w:r>
    </w:p>
    <w:p w14:paraId="39364161" w14:textId="112EAA54" w:rsidR="003D7AE6" w:rsidRDefault="003D7AE6" w:rsidP="003D7AE6">
      <w:pPr>
        <w:jc w:val="both"/>
      </w:pPr>
      <w:r>
        <w:t>After selecting 10 features from life expectancy, we perform MI metrics to both sets. We can see similarities between the ranking from each column. But, for making accurate conclusions, we decide to perform random forest regressor</w:t>
      </w:r>
      <w:r w:rsidR="00BB51F8">
        <w:t xml:space="preserve"> and represent the feature </w:t>
      </w:r>
      <w:r w:rsidR="00A56FE9">
        <w:t>importance’s</w:t>
      </w:r>
      <w:r w:rsidR="00BB51F8">
        <w:t xml:space="preserve"> from that</w:t>
      </w:r>
      <w:r>
        <w:t>.</w:t>
      </w:r>
    </w:p>
    <w:p w14:paraId="45F46A4D" w14:textId="4DDF3B5B" w:rsidR="003D7AE6" w:rsidRDefault="003D7AE6" w:rsidP="003D7AE6">
      <w:pPr>
        <w:jc w:val="both"/>
      </w:pPr>
      <w:r>
        <w:t>We conclude that either way</w:t>
      </w:r>
      <w:r w:rsidR="00BB51F8">
        <w:t>,</w:t>
      </w:r>
      <w:r>
        <w:t xml:space="preserve"> using whole data frame or with</w:t>
      </w:r>
      <w:r w:rsidR="00A56FE9">
        <w:t xml:space="preserve"> only</w:t>
      </w:r>
      <w:r>
        <w:t xml:space="preserve"> 10 features, we should get similar or equal results due to the redundancy of the remaining columns that are not present in the smaller set. </w:t>
      </w:r>
      <w:r w:rsidR="00982FB1" w:rsidRPr="00982FB1">
        <w:rPr>
          <w:highlight w:val="yellow"/>
        </w:rPr>
        <w:t>PASA DIAPO</w:t>
      </w:r>
    </w:p>
    <w:p w14:paraId="65FED890" w14:textId="7CC6E938" w:rsidR="004C0F80" w:rsidRDefault="004C0F80" w:rsidP="003D7AE6">
      <w:pPr>
        <w:jc w:val="both"/>
      </w:pPr>
    </w:p>
    <w:p w14:paraId="75EE1289" w14:textId="77777777" w:rsidR="004C0F80" w:rsidRDefault="004C0F80" w:rsidP="003D7AE6">
      <w:pPr>
        <w:jc w:val="both"/>
      </w:pPr>
    </w:p>
    <w:p w14:paraId="054820BB" w14:textId="702C216A" w:rsidR="003D7AE6" w:rsidRDefault="003D7AE6" w:rsidP="003D7AE6">
      <w:pPr>
        <w:jc w:val="both"/>
      </w:pPr>
      <w:r>
        <w:t xml:space="preserve">In the third section, we decide to apply </w:t>
      </w:r>
      <w:r w:rsidR="00A56FE9">
        <w:t xml:space="preserve">as </w:t>
      </w:r>
      <w:r>
        <w:t xml:space="preserve">machine learning </w:t>
      </w:r>
      <w:r w:rsidR="00A56FE9">
        <w:t>the</w:t>
      </w:r>
      <w:r>
        <w:t xml:space="preserve"> random forest</w:t>
      </w:r>
      <w:r w:rsidR="00F3142C">
        <w:t xml:space="preserve"> and mutual information as regression metric. The number of components is set by a loop</w:t>
      </w:r>
      <w:r w:rsidR="00BB51F8">
        <w:t xml:space="preserve"> statement</w:t>
      </w:r>
      <w:r w:rsidR="00F3142C">
        <w:t xml:space="preserve"> with a max range of 50, choosing as the optimal</w:t>
      </w:r>
      <w:r w:rsidR="00BB51F8">
        <w:t xml:space="preserve"> val</w:t>
      </w:r>
      <w:r w:rsidR="00350F53">
        <w:t>ue</w:t>
      </w:r>
      <w:r w:rsidR="00F3142C">
        <w:t xml:space="preserve"> the </w:t>
      </w:r>
      <w:r w:rsidR="00A16020">
        <w:t>19</w:t>
      </w:r>
      <w:r w:rsidR="00F3142C">
        <w:t>.</w:t>
      </w:r>
      <w:r w:rsidR="00982FB1" w:rsidRPr="00982FB1">
        <w:rPr>
          <w:highlight w:val="yellow"/>
        </w:rPr>
        <w:t xml:space="preserve"> PASA DIAPO</w:t>
      </w:r>
    </w:p>
    <w:p w14:paraId="7391586C" w14:textId="5E3DF149" w:rsidR="00F3142C" w:rsidRDefault="00F3142C" w:rsidP="003D7AE6">
      <w:pPr>
        <w:jc w:val="both"/>
      </w:pPr>
      <w:r>
        <w:t xml:space="preserve">Here you can see the representation of all PCA components achieved. </w:t>
      </w:r>
      <w:r w:rsidR="00982FB1" w:rsidRPr="00982FB1">
        <w:rPr>
          <w:highlight w:val="yellow"/>
        </w:rPr>
        <w:t>PASA DIAPO</w:t>
      </w:r>
    </w:p>
    <w:p w14:paraId="12A28532" w14:textId="46CCED26" w:rsidR="00F3142C" w:rsidRDefault="00F3142C" w:rsidP="003D7AE6">
      <w:pPr>
        <w:jc w:val="both"/>
      </w:pPr>
      <w:r>
        <w:t xml:space="preserve">Before applying the RF, we obtain the best hyperparameters in order to set the best scenario possible, and here are the results from grid Search while applying cross validation. </w:t>
      </w:r>
      <w:r w:rsidR="00982FB1" w:rsidRPr="00982FB1">
        <w:rPr>
          <w:highlight w:val="yellow"/>
        </w:rPr>
        <w:t>PASA DIAPO</w:t>
      </w:r>
    </w:p>
    <w:p w14:paraId="3466A3F3" w14:textId="60AAC192" w:rsidR="00F3142C" w:rsidRDefault="00F3142C" w:rsidP="003D7AE6">
      <w:pPr>
        <w:jc w:val="both"/>
      </w:pPr>
      <w:r>
        <w:t>Lastly, we evaluate the model with PCA by a specific criterion:</w:t>
      </w:r>
    </w:p>
    <w:p w14:paraId="2E672149" w14:textId="798185C8" w:rsidR="00F3142C" w:rsidRDefault="00BB51F8" w:rsidP="00F3142C">
      <w:pPr>
        <w:ind w:firstLine="708"/>
        <w:jc w:val="both"/>
      </w:pPr>
      <w:r>
        <w:t>H</w:t>
      </w:r>
      <w:r w:rsidR="00F3142C">
        <w:t>aving all columns components</w:t>
      </w:r>
    </w:p>
    <w:p w14:paraId="5C072C56" w14:textId="741FE6AA" w:rsidR="00F3142C" w:rsidRDefault="00BB51F8" w:rsidP="00F3142C">
      <w:pPr>
        <w:ind w:firstLine="708"/>
        <w:jc w:val="both"/>
      </w:pPr>
      <w:r>
        <w:t>H</w:t>
      </w:r>
      <w:r w:rsidR="00F3142C">
        <w:t xml:space="preserve">aving 19 with no countries </w:t>
      </w:r>
      <w:r w:rsidR="00A16020">
        <w:t>encoded features.</w:t>
      </w:r>
    </w:p>
    <w:p w14:paraId="2A83E9AA" w14:textId="40D3BA48" w:rsidR="00F3142C" w:rsidRDefault="00F3142C" w:rsidP="00F3142C">
      <w:pPr>
        <w:jc w:val="both"/>
      </w:pPr>
      <w:r>
        <w:t xml:space="preserve">With the data-frame without applying PCA we use the same criteria. </w:t>
      </w:r>
    </w:p>
    <w:p w14:paraId="159E26CA" w14:textId="7D6F1886" w:rsidR="00F3142C" w:rsidRDefault="00F3142C" w:rsidP="00F3142C">
      <w:pPr>
        <w:jc w:val="both"/>
      </w:pPr>
      <w:r>
        <w:t xml:space="preserve">Here the tables with the results. From R-scores, we can </w:t>
      </w:r>
      <w:r w:rsidR="00982FB1">
        <w:t xml:space="preserve">differentiate no overfitting in any of the cases, but </w:t>
      </w:r>
      <w:r w:rsidR="00A16020">
        <w:t>very tiny</w:t>
      </w:r>
      <w:r w:rsidR="00982FB1">
        <w:t xml:space="preserve"> difference between PCA models and not. This is highly more significant if we perform other measure metrics as the lower table examples, which coincide that no PCA models are better predicting the Y values from regression than the two others. </w:t>
      </w:r>
      <w:r w:rsidR="00982FB1" w:rsidRPr="00982FB1">
        <w:rPr>
          <w:highlight w:val="yellow"/>
        </w:rPr>
        <w:t>PASA DIAPO</w:t>
      </w:r>
    </w:p>
    <w:sectPr w:rsidR="00F3142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7552"/>
    <w:rsid w:val="00221051"/>
    <w:rsid w:val="00350F53"/>
    <w:rsid w:val="003D7AE6"/>
    <w:rsid w:val="004C0F80"/>
    <w:rsid w:val="00667552"/>
    <w:rsid w:val="00982FB1"/>
    <w:rsid w:val="00A16020"/>
    <w:rsid w:val="00A56FE9"/>
    <w:rsid w:val="00BB51F8"/>
    <w:rsid w:val="00C15615"/>
    <w:rsid w:val="00F3142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62A7F"/>
  <w15:chartTrackingRefBased/>
  <w15:docId w15:val="{0D04AC8C-2927-4B44-AB49-A8D9224396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1</Pages>
  <Words>276</Words>
  <Characters>1521</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Raúl López González</dc:creator>
  <cp:keywords/>
  <dc:description/>
  <cp:lastModifiedBy>Raúl López González</cp:lastModifiedBy>
  <cp:revision>7</cp:revision>
  <dcterms:created xsi:type="dcterms:W3CDTF">2021-01-03T21:02:00Z</dcterms:created>
  <dcterms:modified xsi:type="dcterms:W3CDTF">2021-01-10T12:39:00Z</dcterms:modified>
</cp:coreProperties>
</file>