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t xml:space="preserve">La sostenibilidad </w:t>
      </w:r>
      <w:r>
        <w:rPr/>
        <w:drawing>
          <wp:inline distT="0" distB="0" distL="0" distR="0">
            <wp:extent cx="152400" cy="152400"/>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2"/>
                    <a:stretch>
                      <a:fillRect/>
                    </a:stretch>
                  </pic:blipFill>
                  <pic:spPr bwMode="auto">
                    <a:xfrm>
                      <a:off x="0" y="0"/>
                      <a:ext cx="152400" cy="152400"/>
                    </a:xfrm>
                    <a:prstGeom prst="rect">
                      <a:avLst/>
                    </a:prstGeom>
                  </pic:spPr>
                </pic:pic>
              </a:graphicData>
            </a:graphic>
          </wp:inline>
        </w:drawing>
      </w:r>
    </w:p>
    <w:p>
      <w:pPr>
        <w:pStyle w:val="Normal1"/>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w:t>
        <w:tab/>
        <w:t>Describe un ecosistema cercano al lugar donde vives. Menciona al menos dos especies animales o vegetales e indica las funciones que cumplen en dicho ecosistema.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widowControl/>
        <w:suppressAutoHyphens w:val="true"/>
        <w:bidi w:val="0"/>
        <w:spacing w:lineRule="auto" w:line="259" w:before="0" w:after="120"/>
        <w:ind w:hanging="0" w:left="0"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ab/>
        <w:t>La dehesa es un ecosistema agrosilvopastoril donde conviven grandes extensiones de pastizales con árboles dispersos, principalmente encinas y alcornoques.</w:t>
      </w:r>
    </w:p>
    <w:p>
      <w:pPr>
        <w:pStyle w:val="Normal1"/>
        <w:widowControl/>
        <w:suppressAutoHyphens w:val="true"/>
        <w:bidi w:val="0"/>
        <w:spacing w:lineRule="auto" w:line="259" w:before="0" w:after="120"/>
        <w:ind w:hanging="0" w:left="0"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ab/>
        <w:t>La encina: su función es proporcionar cobijo a la fauna, fijar el terreno para evitar la erosión y producir bellotas que sirven de alimento básico para el ganado y la fauna salvaje.</w:t>
      </w:r>
    </w:p>
    <w:p>
      <w:pPr>
        <w:pStyle w:val="Normal1"/>
        <w:widowControl/>
        <w:suppressAutoHyphens w:val="true"/>
        <w:bidi w:val="0"/>
        <w:spacing w:lineRule="auto" w:line="259" w:before="0" w:after="120"/>
        <w:ind w:hanging="0" w:left="0"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ab/>
        <w:t>El buitre negro: su función ecológica es la de actuar como organismo carroñero, eliminando restos orgánicos y contribuyendo al equilibrio sanitario del ecosistema.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2.</w:t>
        <w:tab/>
      </w:r>
      <w:r>
        <w:rPr/>
        <w:drawing>
          <wp:inline distT="0" distB="0" distL="0" distR="0">
            <wp:extent cx="162560" cy="140335"/>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162560" cy="140335"/>
                    </a:xfrm>
                    <a:prstGeom prst="rect">
                      <a:avLst/>
                    </a:prstGeom>
                  </pic:spPr>
                </pic:pic>
              </a:graphicData>
            </a:graphic>
          </wp:inline>
        </w:drawing>
      </w:r>
      <w:r>
        <w:rPr>
          <w:rFonts w:eastAsia="Verdana" w:cs="Verdana" w:ascii="Verdana" w:hAnsi="Verdana"/>
          <w:b/>
          <w:bCs/>
          <w:color w:val="000000"/>
          <w:sz w:val="22"/>
          <w:szCs w:val="22"/>
        </w:rPr>
        <w:t>Cuando una especie crece demasiado en un ecosistema altera su equilibrio. Es el caso de las plagas, como las langostas en el campo o los pulgones en un jardín.</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¿Qué sucede en esos ecosistemas cuando se descontrola el crecimiento de estas especies?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 xml:space="preserve">¿Se estaría comportando el </w:t>
      </w:r>
      <w:r>
        <w:rPr>
          <w:rFonts w:eastAsia="Verdana" w:cs="Verdana" w:ascii="Verdana" w:hAnsi="Verdana"/>
          <w:b/>
          <w:bCs/>
          <w:i/>
          <w:iCs/>
          <w:color w:val="000000"/>
          <w:sz w:val="22"/>
          <w:szCs w:val="22"/>
        </w:rPr>
        <w:t>Homo sapiens</w:t>
      </w:r>
      <w:r>
        <w:rPr>
          <w:rFonts w:eastAsia="Verdana" w:cs="Verdana" w:ascii="Verdana" w:hAnsi="Verdana"/>
          <w:b/>
          <w:bCs/>
          <w:color w:val="000000"/>
          <w:sz w:val="22"/>
          <w:szCs w:val="22"/>
        </w:rPr>
        <w:t xml:space="preserve"> como una plaga en para el ecosistema global? Razona tu respuesta.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widowControl/>
        <w:suppressAutoHyphens w:val="true"/>
        <w:bidi w:val="0"/>
        <w:spacing w:lineRule="auto" w:line="259" w:before="0" w:after="120"/>
        <w:ind w:hanging="0" w:left="454"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a)</w:t>
      </w:r>
    </w:p>
    <w:p>
      <w:pPr>
        <w:pStyle w:val="Normal1"/>
        <w:widowControl/>
        <w:suppressAutoHyphens w:val="true"/>
        <w:bidi w:val="0"/>
        <w:spacing w:lineRule="auto" w:line="259" w:before="0" w:after="120"/>
        <w:ind w:hanging="0" w:left="907"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 xml:space="preserve">– </w:t>
      </w:r>
      <w:r>
        <w:rPr>
          <w:rFonts w:eastAsia="Verdana" w:cs="Verdana" w:ascii="Verdana" w:hAnsi="Verdana"/>
          <w:b w:val="false"/>
          <w:bCs w:val="false"/>
          <w:color w:themeColor="hyperlink" w:val="0000FF"/>
          <w:sz w:val="22"/>
          <w:szCs w:val="22"/>
        </w:rPr>
        <w:t>Consumen masivamente la vegetación y las fuentes de alimento.</w:t>
      </w:r>
    </w:p>
    <w:p>
      <w:pPr>
        <w:pStyle w:val="Normal1"/>
        <w:widowControl/>
        <w:suppressAutoHyphens w:val="true"/>
        <w:bidi w:val="0"/>
        <w:spacing w:lineRule="auto" w:line="259" w:before="0" w:after="120"/>
        <w:ind w:hanging="0" w:left="907"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 La superpoblación compite agresivamente por el espacio y el alimento, provocando la reducción o desaparición de otros animales y plantas de la zona.</w:t>
      </w:r>
    </w:p>
    <w:p>
      <w:pPr>
        <w:pStyle w:val="Normal1"/>
        <w:widowControl/>
        <w:suppressAutoHyphens w:val="true"/>
        <w:bidi w:val="0"/>
        <w:spacing w:lineRule="auto" w:line="259" w:before="0" w:after="120"/>
        <w:ind w:hanging="0" w:left="907"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 La pérdida de cubierta vegetal acelera la erosión del suelo.</w:t>
      </w:r>
    </w:p>
    <w:p>
      <w:pPr>
        <w:pStyle w:val="Normal1"/>
        <w:widowControl/>
        <w:suppressAutoHyphens w:val="true"/>
        <w:bidi w:val="0"/>
        <w:spacing w:lineRule="auto" w:line="259" w:before="0" w:after="120"/>
        <w:ind w:hanging="0" w:left="454" w:right="0"/>
        <w:jc w:val="both"/>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widowControl/>
        <w:suppressAutoHyphens w:val="true"/>
        <w:bidi w:val="0"/>
        <w:spacing w:lineRule="auto" w:line="259" w:before="0" w:after="120"/>
        <w:ind w:hanging="0" w:left="454" w:right="0"/>
        <w:jc w:val="both"/>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t>b) Sí, el comportamiento de la especia humana se asemeja al de una plaga ya que tiene un crecimiento sin control, un consuma excesivo, y destruye y altera el medio en el que vive.</w:t>
      </w:r>
    </w:p>
    <w:p>
      <w:pPr>
        <w:pStyle w:val="Normal1"/>
        <w:spacing w:lineRule="auto" w:line="259"/>
        <w:ind w:hanging="0" w:left="0" w:right="0"/>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3.</w:t>
        <w:tab/>
        <w:t>Considera el caso de una compañía aseguradora. ¿Qué recursos se extraen del medio ambiente para que ella acabe utilizándolos? ¿Qué residuos genera la propia empresa? Represéntalos en un esquema parecido a la Figura 1.2.</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0" w:left="454" w:right="0"/>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w:r>
    </w:p>
    <w:p>
      <w:pPr>
        <w:pStyle w:val="Normal1"/>
        <w:spacing w:lineRule="auto" w:line="259"/>
        <w:ind w:hanging="0" w:left="454" w:right="0"/>
        <w:rPr>
          <w:rFonts w:ascii="Verdana" w:hAnsi="Verdana" w:eastAsia="Verdana" w:cs="Verdana"/>
          <w:b w:val="false"/>
          <w:bCs w:val="false"/>
          <w:color w:themeColor="hyperlink" w:val="0000FF"/>
          <w:sz w:val="22"/>
          <w:szCs w:val="22"/>
        </w:rPr>
      </w:pPr>
      <w:r>
        <w:rPr>
          <w:rFonts w:eastAsia="Verdana" w:cs="Verdana" w:ascii="Verdana" w:hAnsi="Verdana"/>
          <w:b w:val="false"/>
          <w:bCs w:val="false"/>
          <w:color w:themeColor="hyperlink" w:val="0000FF"/>
          <w:sz w:val="22"/>
          <w:szCs w:val="22"/>
        </w:rPr>
        <mc:AlternateContent>
          <mc:Choice Requires="wps">
            <w:drawing>
              <wp:anchor behindDoc="0" distT="635" distB="635" distL="635" distR="635" simplePos="0" locked="0" layoutInCell="1" allowOverlap="1" relativeHeight="16">
                <wp:simplePos x="0" y="0"/>
                <wp:positionH relativeFrom="column">
                  <wp:posOffset>1141730</wp:posOffset>
                </wp:positionH>
                <wp:positionV relativeFrom="paragraph">
                  <wp:posOffset>12700</wp:posOffset>
                </wp:positionV>
                <wp:extent cx="3783330" cy="687070"/>
                <wp:effectExtent l="635" t="635" r="635" b="635"/>
                <wp:wrapNone/>
                <wp:docPr id="3" name="Forma 2" title="Medio Ambiente"/>
                <a:graphic xmlns:a="http://schemas.openxmlformats.org/drawingml/2006/main">
                  <a:graphicData uri="http://schemas.microsoft.com/office/word/2010/wordprocessingShape">
                    <wps:wsp>
                      <wps:cNvSpPr/>
                      <wps:spPr>
                        <a:xfrm>
                          <a:off x="0" y="0"/>
                          <a:ext cx="3783240" cy="687240"/>
                        </a:xfrm>
                        <a:prstGeom prst="rect">
                          <a:avLst/>
                        </a:prstGeom>
                        <a:solidFill>
                          <a:srgbClr val="729fcf"/>
                        </a:solidFill>
                        <a:ln w="0">
                          <a:solidFill>
                            <a:srgbClr val="3465a4"/>
                          </a:solidFill>
                        </a:ln>
                      </wps:spPr>
                      <wps:style>
                        <a:lnRef idx="0"/>
                        <a:fillRef idx="0"/>
                        <a:effectRef idx="0"/>
                        <a:fontRef idx="minor"/>
                      </wps:style>
                      <wps:txbx>
                        <w:txbxContent>
                          <w:p>
                            <w:pPr>
                              <w:pStyle w:val="Contenidodelmarco"/>
                              <w:spacing w:before="0" w:after="200"/>
                              <w:jc w:val="center"/>
                              <w:rPr>
                                <w:color w:val="000000"/>
                              </w:rPr>
                            </w:pPr>
                            <w:r>
                              <w:rPr>
                                <w:color w:val="000000"/>
                              </w:rPr>
                              <w:t>Medio Ambiente</w:t>
                            </w:r>
                          </w:p>
                        </w:txbxContent>
                      </wps:txbx>
                      <wps:bodyPr lIns="0" rIns="0" tIns="0" bIns="0" anchor="ctr">
                        <a:noAutofit/>
                      </wps:bodyPr>
                    </wps:wsp>
                  </a:graphicData>
                </a:graphic>
              </wp:anchor>
            </w:drawing>
          </mc:Choice>
          <mc:Fallback>
            <w:pict>
              <v:rect id="shape_0" ID="Forma 2" path="m0,0l-2147483645,0l-2147483645,-2147483646l0,-2147483646xe" fillcolor="#729fcf" stroked="t" o:allowincell="f" style="position:absolute;margin-left:89.9pt;margin-top:1pt;width:297.85pt;height:54.05pt;mso-wrap-style:square;v-text-anchor:middle">
                <v:fill o:detectmouseclick="t" type="solid" color2="#8d6030"/>
                <v:stroke color="#3465a4" joinstyle="round" endcap="flat"/>
                <v:textbox>
                  <w:txbxContent>
                    <w:p>
                      <w:pPr>
                        <w:pStyle w:val="Contenidodelmarco"/>
                        <w:spacing w:before="0" w:after="200"/>
                        <w:jc w:val="center"/>
                        <w:rPr>
                          <w:color w:val="000000"/>
                        </w:rPr>
                      </w:pPr>
                      <w:r>
                        <w:rPr>
                          <w:color w:val="000000"/>
                        </w:rPr>
                        <w:t>Medio Ambiente</w:t>
                      </w:r>
                    </w:p>
                  </w:txbxContent>
                </v:textbox>
                <w10:wrap type="none"/>
              </v:rect>
            </w:pict>
          </mc:Fallback>
        </mc:AlternateContent>
      </w:r>
    </w:p>
    <w:p>
      <w:pPr>
        <w:pStyle w:val="Normal1"/>
        <w:spacing w:lineRule="auto" w:line="259"/>
        <w:ind w:hanging="426" w:left="852"/>
        <w:jc w:val="center"/>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852"/>
        <w:jc w:val="center"/>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mc:AlternateContent>
          <mc:Choice Requires="wps">
            <w:drawing>
              <wp:anchor behindDoc="0" distT="635" distB="635" distL="635" distR="635" simplePos="0" locked="0" layoutInCell="1" allowOverlap="1" relativeHeight="13">
                <wp:simplePos x="0" y="0"/>
                <wp:positionH relativeFrom="column">
                  <wp:posOffset>1508125</wp:posOffset>
                </wp:positionH>
                <wp:positionV relativeFrom="paragraph">
                  <wp:posOffset>135255</wp:posOffset>
                </wp:positionV>
                <wp:extent cx="635" cy="691515"/>
                <wp:effectExtent l="635" t="635" r="635" b="635"/>
                <wp:wrapNone/>
                <wp:docPr id="4" name="Línea 2"/>
                <a:graphic xmlns:a="http://schemas.openxmlformats.org/drawingml/2006/main">
                  <a:graphicData uri="http://schemas.microsoft.com/office/word/2010/wordprocessingShape">
                    <wps:wsp>
                      <wps:cNvSpPr/>
                      <wps:spPr>
                        <a:xfrm>
                          <a:off x="0" y="0"/>
                          <a:ext cx="720" cy="6915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18.75pt,10.65pt" to="118.75pt,65.05pt" ID="Línea 2" stroked="t" o:allowincell="f" style="position:absolute">
                <v:stroke color="#3465a4" joinstyle="round" endcap="flat"/>
                <v:fill o:detectmouseclick="t" on="false"/>
                <w10:wrap type="none"/>
              </v:line>
            </w:pict>
          </mc:Fallback>
        </mc:AlternateContent>
        <mc:AlternateContent>
          <mc:Choice Requires="wps">
            <w:drawing>
              <wp:anchor behindDoc="0" distT="0" distB="635" distL="51435" distR="62230" simplePos="0" locked="0" layoutInCell="1" allowOverlap="1" relativeHeight="18">
                <wp:simplePos x="0" y="0"/>
                <wp:positionH relativeFrom="column">
                  <wp:posOffset>4410710</wp:posOffset>
                </wp:positionH>
                <wp:positionV relativeFrom="paragraph">
                  <wp:posOffset>135255</wp:posOffset>
                </wp:positionV>
                <wp:extent cx="13970" cy="772160"/>
                <wp:effectExtent l="25400" t="0" r="36830" b="635"/>
                <wp:wrapNone/>
                <wp:docPr id="5" name="Línea 1"/>
                <a:graphic xmlns:a="http://schemas.openxmlformats.org/drawingml/2006/main">
                  <a:graphicData uri="http://schemas.microsoft.com/office/word/2010/wordprocessingShape">
                    <wps:wsp>
                      <wps:cNvSpPr/>
                      <wps:spPr>
                        <a:xfrm flipV="1">
                          <a:off x="0" y="0"/>
                          <a:ext cx="14040" cy="77220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347.3pt,10.65pt" to="348.35pt,71.4pt" ID="Línea 1" stroked="t" o:allowincell="f" style="position:absolute;flip:y">
                <v:stroke color="#3465a4" endarrow="block" endarrowwidth="medium" endarrowlength="medium" joinstyle="round" endcap="flat"/>
                <v:fill o:detectmouseclick="t" on="false"/>
                <w10:wrap type="none"/>
              </v:line>
            </w:pict>
          </mc:Fallback>
        </mc:AlternateConten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mc:AlternateContent>
          <mc:Choice Requires="wps">
            <w:drawing>
              <wp:anchor behindDoc="0" distT="0" distB="0" distL="0" distR="0" simplePos="0" locked="0" layoutInCell="1" allowOverlap="1" relativeHeight="14">
                <wp:simplePos x="0" y="0"/>
                <wp:positionH relativeFrom="column">
                  <wp:posOffset>481330</wp:posOffset>
                </wp:positionH>
                <wp:positionV relativeFrom="paragraph">
                  <wp:posOffset>-10160</wp:posOffset>
                </wp:positionV>
                <wp:extent cx="2061845" cy="779780"/>
                <wp:effectExtent l="0" t="0" r="0" b="0"/>
                <wp:wrapNone/>
                <wp:docPr id="6" name="Marco de texto 1"/>
                <a:graphic xmlns:a="http://schemas.openxmlformats.org/drawingml/2006/main">
                  <a:graphicData uri="http://schemas.microsoft.com/office/word/2010/wordprocessingShape">
                    <wps:wsp>
                      <wps:cNvSpPr/>
                      <wps:spPr>
                        <a:xfrm>
                          <a:off x="0" y="0"/>
                          <a:ext cx="2061720" cy="77976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jc w:val="center"/>
                              <w:rPr/>
                            </w:pPr>
                            <w:r>
                              <w:rPr>
                                <w:rFonts w:eastAsia="" w:cs="" w:cstheme="minorBidi" w:eastAsiaTheme="minorEastAsia"/>
                                <w:sz w:val="22"/>
                              </w:rPr>
                              <w:t>Fuente de Recursos</w:t>
                            </w:r>
                          </w:p>
                          <w:p>
                            <w:pPr>
                              <w:pStyle w:val="Contenidodelmarco"/>
                              <w:overflowPunct w:val="true"/>
                              <w:spacing w:lineRule="auto" w:line="240" w:before="0" w:after="0"/>
                              <w:rPr/>
                            </w:pPr>
                            <w:r>
                              <w:rPr>
                                <w:rFonts w:eastAsia="" w:cs="" w:cstheme="minorBidi" w:eastAsiaTheme="minorEastAsia"/>
                                <w:sz w:val="22"/>
                              </w:rPr>
                              <w:t>Papel, energía, combustible, agua, materias primas y minerales</w:t>
                            </w:r>
                          </w:p>
                        </w:txbxContent>
                      </wps:txbx>
                      <wps:bodyPr lIns="0" rIns="0" tIns="0" bIns="0" anchor="t">
                        <a:noAutofit/>
                      </wps:bodyPr>
                    </wps:wsp>
                  </a:graphicData>
                </a:graphic>
              </wp:anchor>
            </w:drawing>
          </mc:Choice>
          <mc:Fallback>
            <w:pict>
              <v:rect id="shape_0" ID="Marco de texto 1" path="m0,0l-2147483645,0l-2147483645,-2147483646l0,-2147483646xe" stroked="f" o:allowincell="f" style="position:absolute;margin-left:37.9pt;margin-top:-0.8pt;width:162.3pt;height:61.35pt;mso-wrap-style:square;v-text-anchor:top">
                <v:fill o:detectmouseclick="t" on="false"/>
                <v:stroke color="#3465a4" joinstyle="round" endcap="flat"/>
                <v:textbox>
                  <w:txbxContent>
                    <w:p>
                      <w:pPr>
                        <w:pStyle w:val="Contenidodelmarco"/>
                        <w:overflowPunct w:val="true"/>
                        <w:spacing w:lineRule="auto" w:line="240" w:before="0" w:after="0"/>
                        <w:jc w:val="center"/>
                        <w:rPr/>
                      </w:pPr>
                      <w:r>
                        <w:rPr>
                          <w:rFonts w:eastAsia="" w:cs="" w:cstheme="minorBidi" w:eastAsiaTheme="minorEastAsia"/>
                          <w:sz w:val="22"/>
                        </w:rPr>
                        <w:t>Fuente de Recursos</w:t>
                      </w:r>
                    </w:p>
                    <w:p>
                      <w:pPr>
                        <w:pStyle w:val="Contenidodelmarco"/>
                        <w:overflowPunct w:val="true"/>
                        <w:spacing w:lineRule="auto" w:line="240" w:before="0" w:after="0"/>
                        <w:rPr/>
                      </w:pPr>
                      <w:r>
                        <w:rPr>
                          <w:rFonts w:eastAsia="" w:cs="" w:cstheme="minorBidi" w:eastAsiaTheme="minorEastAsia"/>
                          <w:sz w:val="22"/>
                        </w:rPr>
                        <w:t>Papel, energía, combustible, agua, materias primas y minerales</w:t>
                      </w:r>
                    </w:p>
                  </w:txbxContent>
                </v:textbox>
                <w10:wrap type="none"/>
              </v:rect>
            </w:pict>
          </mc:Fallback>
        </mc:AlternateContent>
        <mc:AlternateContent>
          <mc:Choice Requires="wps">
            <w:drawing>
              <wp:anchor behindDoc="0" distT="0" distB="0" distL="0" distR="0" simplePos="0" locked="0" layoutInCell="1" allowOverlap="1" relativeHeight="19">
                <wp:simplePos x="0" y="0"/>
                <wp:positionH relativeFrom="column">
                  <wp:posOffset>3263265</wp:posOffset>
                </wp:positionH>
                <wp:positionV relativeFrom="paragraph">
                  <wp:posOffset>13335</wp:posOffset>
                </wp:positionV>
                <wp:extent cx="2061845" cy="1233170"/>
                <wp:effectExtent l="0" t="0" r="0" b="0"/>
                <wp:wrapNone/>
                <wp:docPr id="7" name="Marco de texto 2"/>
                <a:graphic xmlns:a="http://schemas.openxmlformats.org/drawingml/2006/main">
                  <a:graphicData uri="http://schemas.microsoft.com/office/word/2010/wordprocessingShape">
                    <wps:wsp>
                      <wps:cNvSpPr/>
                      <wps:spPr>
                        <a:xfrm>
                          <a:off x="0" y="0"/>
                          <a:ext cx="2061720" cy="1233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jc w:val="center"/>
                              <w:rPr/>
                            </w:pPr>
                            <w:r>
                              <w:rPr>
                                <w:rFonts w:eastAsia="" w:cs="" w:cstheme="minorBidi" w:eastAsiaTheme="minorEastAsia"/>
                                <w:sz w:val="22"/>
                              </w:rPr>
                              <w:t>Residuos generados</w:t>
                            </w:r>
                          </w:p>
                          <w:p>
                            <w:pPr>
                              <w:pStyle w:val="Contenidodelmarco"/>
                              <w:overflowPunct w:val="true"/>
                              <w:spacing w:lineRule="auto" w:line="240" w:before="0" w:after="0"/>
                              <w:rPr/>
                            </w:pPr>
                            <w:r>
                              <w:rPr>
                                <w:rFonts w:eastAsia="" w:cs="" w:cstheme="minorBidi" w:eastAsiaTheme="minorEastAsia"/>
                                <w:sz w:val="22"/>
                              </w:rPr>
                              <w:t>Papel, cartón, aparatos electrónicos, plásticos, envases, residuos orgánicos y emisiones de gases de efecto invernadero</w:t>
                            </w:r>
                          </w:p>
                        </w:txbxContent>
                      </wps:txbx>
                      <wps:bodyPr lIns="0" rIns="0" tIns="0" bIns="0" anchor="t">
                        <a:noAutofit/>
                      </wps:bodyPr>
                    </wps:wsp>
                  </a:graphicData>
                </a:graphic>
              </wp:anchor>
            </w:drawing>
          </mc:Choice>
          <mc:Fallback>
            <w:pict>
              <v:rect id="shape_0" ID="Marco de texto 2" path="m0,0l-2147483645,0l-2147483645,-2147483646l0,-2147483646xe" stroked="f" o:allowincell="f" style="position:absolute;margin-left:256.95pt;margin-top:1.05pt;width:162.3pt;height:97.05pt;mso-wrap-style:square;v-text-anchor:top">
                <v:fill o:detectmouseclick="t" on="false"/>
                <v:stroke color="#3465a4" joinstyle="round" endcap="flat"/>
                <v:textbox>
                  <w:txbxContent>
                    <w:p>
                      <w:pPr>
                        <w:pStyle w:val="Contenidodelmarco"/>
                        <w:overflowPunct w:val="true"/>
                        <w:spacing w:lineRule="auto" w:line="240" w:before="0" w:after="0"/>
                        <w:jc w:val="center"/>
                        <w:rPr/>
                      </w:pPr>
                      <w:r>
                        <w:rPr>
                          <w:rFonts w:eastAsia="" w:cs="" w:cstheme="minorBidi" w:eastAsiaTheme="minorEastAsia"/>
                          <w:sz w:val="22"/>
                        </w:rPr>
                        <w:t>Residuos generados</w:t>
                      </w:r>
                    </w:p>
                    <w:p>
                      <w:pPr>
                        <w:pStyle w:val="Contenidodelmarco"/>
                        <w:overflowPunct w:val="true"/>
                        <w:spacing w:lineRule="auto" w:line="240" w:before="0" w:after="0"/>
                        <w:rPr/>
                      </w:pPr>
                      <w:r>
                        <w:rPr>
                          <w:rFonts w:eastAsia="" w:cs="" w:cstheme="minorBidi" w:eastAsiaTheme="minorEastAsia"/>
                          <w:sz w:val="22"/>
                        </w:rPr>
                        <w:t>Papel, cartón, aparatos electrónicos, plásticos, envases, residuos orgánicos y emisiones de gases de efecto invernadero</w:t>
                      </w:r>
                    </w:p>
                  </w:txbxContent>
                </v:textbox>
                <w10:wrap type="none"/>
              </v:rect>
            </w:pict>
          </mc:Fallback>
        </mc:AlternateConten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mc:AlternateContent>
          <mc:Choice Requires="wps">
            <w:drawing>
              <wp:anchor behindDoc="0" distT="635" distB="0" distL="63500" distR="63500" simplePos="0" locked="0" layoutInCell="1" allowOverlap="1" relativeHeight="21">
                <wp:simplePos x="0" y="0"/>
                <wp:positionH relativeFrom="column">
                  <wp:posOffset>1508125</wp:posOffset>
                </wp:positionH>
                <wp:positionV relativeFrom="paragraph">
                  <wp:posOffset>-25400</wp:posOffset>
                </wp:positionV>
                <wp:extent cx="635" cy="1009015"/>
                <wp:effectExtent l="37465" t="635" r="38100" b="0"/>
                <wp:wrapNone/>
                <wp:docPr id="8" name="Línea 3"/>
                <a:graphic xmlns:a="http://schemas.openxmlformats.org/drawingml/2006/main">
                  <a:graphicData uri="http://schemas.microsoft.com/office/word/2010/wordprocessingShape">
                    <wps:wsp>
                      <wps:cNvSpPr/>
                      <wps:spPr>
                        <a:xfrm>
                          <a:off x="0" y="0"/>
                          <a:ext cx="720" cy="100908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118.75pt,-2pt" to="118.75pt,77.4pt" ID="Línea 3" stroked="t" o:allowincell="f" style="position:absolute">
                <v:stroke color="#3465a4" endarrow="block" endarrowwidth="medium" endarrowlength="medium" joinstyle="round" endcap="flat"/>
                <v:fill o:detectmouseclick="t" on="false"/>
                <w10:wrap type="none"/>
              </v:line>
            </w:pict>
          </mc:Fallback>
        </mc:AlternateConten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mc:AlternateContent>
          <mc:Choice Requires="wps">
            <w:drawing>
              <wp:anchor behindDoc="0" distT="635" distB="635" distL="635" distR="635" simplePos="0" locked="0" layoutInCell="1" allowOverlap="1" relativeHeight="22">
                <wp:simplePos x="0" y="0"/>
                <wp:positionH relativeFrom="column">
                  <wp:posOffset>4441190</wp:posOffset>
                </wp:positionH>
                <wp:positionV relativeFrom="paragraph">
                  <wp:posOffset>-1905</wp:posOffset>
                </wp:positionV>
                <wp:extent cx="635" cy="691515"/>
                <wp:effectExtent l="635" t="635" r="635" b="635"/>
                <wp:wrapNone/>
                <wp:docPr id="9" name="Línea 4"/>
                <a:graphic xmlns:a="http://schemas.openxmlformats.org/drawingml/2006/main">
                  <a:graphicData uri="http://schemas.microsoft.com/office/word/2010/wordprocessingShape">
                    <wps:wsp>
                      <wps:cNvSpPr/>
                      <wps:spPr>
                        <a:xfrm>
                          <a:off x="0" y="0"/>
                          <a:ext cx="720" cy="6915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9.7pt,-0.15pt" to="349.7pt,54.25pt" ID="Línea 4" stroked="t" o:allowincell="f" style="position:absolute">
                <v:stroke color="#3465a4" joinstyle="round" endcap="flat"/>
                <v:fill o:detectmouseclick="t" on="false"/>
                <w10:wrap type="none"/>
              </v:line>
            </w:pict>
          </mc:Fallback>
        </mc:AlternateConten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mc:AlternateContent>
          <mc:Choice Requires="wps">
            <w:drawing>
              <wp:anchor behindDoc="0" distT="635" distB="635" distL="635" distR="635" simplePos="0" locked="0" layoutInCell="1" allowOverlap="1" relativeHeight="23">
                <wp:simplePos x="0" y="0"/>
                <wp:positionH relativeFrom="column">
                  <wp:posOffset>1141730</wp:posOffset>
                </wp:positionH>
                <wp:positionV relativeFrom="paragraph">
                  <wp:posOffset>137795</wp:posOffset>
                </wp:positionV>
                <wp:extent cx="3783330" cy="687070"/>
                <wp:effectExtent l="635" t="635" r="635" b="635"/>
                <wp:wrapNone/>
                <wp:docPr id="10" name="Forma 1" title="Medio Ambiente"/>
                <a:graphic xmlns:a="http://schemas.openxmlformats.org/drawingml/2006/main">
                  <a:graphicData uri="http://schemas.microsoft.com/office/word/2010/wordprocessingShape">
                    <wps:wsp>
                      <wps:cNvSpPr/>
                      <wps:spPr>
                        <a:xfrm>
                          <a:off x="0" y="0"/>
                          <a:ext cx="3783240" cy="687240"/>
                        </a:xfrm>
                        <a:prstGeom prst="rect">
                          <a:avLst/>
                        </a:prstGeom>
                        <a:solidFill>
                          <a:srgbClr val="729fcf"/>
                        </a:solidFill>
                        <a:ln w="0">
                          <a:solidFill>
                            <a:srgbClr val="3465a4"/>
                          </a:solidFill>
                        </a:ln>
                      </wps:spPr>
                      <wps:style>
                        <a:lnRef idx="0"/>
                        <a:fillRef idx="0"/>
                        <a:effectRef idx="0"/>
                        <a:fontRef idx="minor"/>
                      </wps:style>
                      <wps:txbx>
                        <w:txbxContent>
                          <w:p>
                            <w:pPr>
                              <w:pStyle w:val="Contenidodelmarco"/>
                              <w:spacing w:before="0" w:after="200"/>
                              <w:jc w:val="center"/>
                              <w:rPr>
                                <w:color w:val="000000"/>
                              </w:rPr>
                            </w:pPr>
                            <w:r>
                              <w:rPr>
                                <w:color w:val="000000"/>
                              </w:rPr>
                              <w:t>Compañía Aseguradora</w:t>
                            </w:r>
                          </w:p>
                        </w:txbxContent>
                      </wps:txbx>
                      <wps:bodyPr lIns="0" rIns="0" tIns="0" bIns="0" anchor="ctr">
                        <a:noAutofit/>
                      </wps:bodyPr>
                    </wps:wsp>
                  </a:graphicData>
                </a:graphic>
              </wp:anchor>
            </w:drawing>
          </mc:Choice>
          <mc:Fallback>
            <w:pict>
              <v:rect id="shape_0" ID="Forma 1" path="m0,0l-2147483645,0l-2147483645,-2147483646l0,-2147483646xe" fillcolor="#729fcf" stroked="t" o:allowincell="f" style="position:absolute;margin-left:89.9pt;margin-top:10.85pt;width:297.85pt;height:54.05pt;mso-wrap-style:square;v-text-anchor:middle">
                <v:fill o:detectmouseclick="t" type="solid" color2="#8d6030"/>
                <v:stroke color="#3465a4" joinstyle="round" endcap="flat"/>
                <v:textbox>
                  <w:txbxContent>
                    <w:p>
                      <w:pPr>
                        <w:pStyle w:val="Contenidodelmarco"/>
                        <w:spacing w:before="0" w:after="200"/>
                        <w:jc w:val="center"/>
                        <w:rPr>
                          <w:color w:val="000000"/>
                        </w:rPr>
                      </w:pPr>
                      <w:r>
                        <w:rPr>
                          <w:color w:val="000000"/>
                        </w:rPr>
                        <w:t>Compañía Aseguradora</w:t>
                      </w:r>
                    </w:p>
                  </w:txbxContent>
                </v:textbox>
                <w10:wrap type="none"/>
              </v:rect>
            </w:pict>
          </mc:Fallback>
        </mc:AlternateConten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4.</w:t>
        <w:tab/>
        <w:t>En relación con las dimensiones del desarrollo sostenible, responde las preguntas siguientes: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¿Qué pasaría si una sociedad lograse la sostenibilidad en los ámbitos económico y social, pero no medioambiental?</w:t>
      </w:r>
    </w:p>
    <w:p>
      <w:pPr>
        <w:pStyle w:val="Normal1"/>
        <w:spacing w:lineRule="auto" w:line="259"/>
        <w:ind w:hanging="426" w:left="852"/>
        <w:rPr>
          <w:rFonts w:ascii="Verdana" w:hAnsi="Verdana" w:eastAsia="Verdana" w:cs="Verdana"/>
          <w:b/>
          <w:bCs/>
          <w:color w:val="000000"/>
          <w:sz w:val="22"/>
          <w:szCs w:val="22"/>
        </w:rPr>
      </w:pPr>
      <w:r>
        <w:rPr/>
      </w:r>
    </w:p>
    <w:p>
      <w:pPr>
        <w:pStyle w:val="Normal1"/>
        <w:spacing w:lineRule="auto" w:line="259"/>
        <w:ind w:hanging="426" w:left="852"/>
        <w:rPr>
          <w:rFonts w:ascii="Verdana" w:hAnsi="Verdana" w:eastAsia="Verdana" w:cs="Verdana"/>
          <w:b/>
          <w:bCs/>
          <w:color w:val="000000"/>
          <w:sz w:val="22"/>
          <w:szCs w:val="22"/>
        </w:rPr>
      </w:pPr>
      <w:r>
        <w:rPr/>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¿Y si logra la sostenibilidad en los aspectos medioambiental y social, pero no en el económico?</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c)</w:t>
      </w:r>
      <w:r>
        <w:rPr>
          <w:rFonts w:eastAsia="Verdana" w:cs="Verdana" w:ascii="Verdana" w:hAnsi="Verdana"/>
          <w:b/>
          <w:bCs/>
          <w:color w:val="000000"/>
          <w:sz w:val="22"/>
          <w:szCs w:val="22"/>
        </w:rPr>
        <w:tab/>
        <w:t>¿Y en el caso de que logre la sostenibilidad medioambiental y económica, pero no la social?</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5.</w:t>
        <w:tab/>
      </w:r>
      <w:r>
        <w:rPr/>
        <w:drawing>
          <wp:inline distT="0" distB="0" distL="0" distR="0">
            <wp:extent cx="161925" cy="140335"/>
            <wp:effectExtent l="0" t="0" r="0" b="0"/>
            <wp:docPr id="1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 descr=""/>
                    <pic:cNvPicPr>
                      <a:picLocks noChangeAspect="1" noChangeArrowheads="1"/>
                    </pic:cNvPicPr>
                  </pic:nvPicPr>
                  <pic:blipFill>
                    <a:blip r:embed="rId4"/>
                    <a:stretch>
                      <a:fillRect/>
                    </a:stretch>
                  </pic:blipFill>
                  <pic:spPr bwMode="auto">
                    <a:xfrm>
                      <a:off x="0" y="0"/>
                      <a:ext cx="161925" cy="140335"/>
                    </a:xfrm>
                    <a:prstGeom prst="rect">
                      <a:avLst/>
                    </a:prstGeom>
                  </pic:spPr>
                </pic:pic>
              </a:graphicData>
            </a:graphic>
          </wp:inline>
        </w:drawing>
      </w:r>
      <w:r>
        <w:rPr>
          <w:rFonts w:eastAsia="Verdana" w:cs="Verdana" w:ascii="Verdana" w:hAnsi="Verdana"/>
          <w:b/>
          <w:bCs/>
          <w:color w:val="000000"/>
          <w:sz w:val="22"/>
          <w:szCs w:val="22"/>
        </w:rPr>
        <w:t xml:space="preserve"> Elige una empresa de tu entorno y propón medidas para mejorar su sostenibilidad y que afecten a los ámbitos siguientes: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Medio ambiente.</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Plantilla.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c)</w:t>
      </w:r>
      <w:r>
        <w:rPr>
          <w:rFonts w:eastAsia="Verdana" w:cs="Verdana" w:ascii="Verdana" w:hAnsi="Verdana"/>
          <w:b/>
          <w:bCs/>
          <w:color w:val="000000"/>
          <w:sz w:val="22"/>
          <w:szCs w:val="22"/>
        </w:rPr>
        <w:tab/>
        <w:t>Comunidad local.</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d)</w:t>
      </w:r>
      <w:r>
        <w:rPr>
          <w:rFonts w:eastAsia="Verdana" w:cs="Verdana" w:ascii="Verdana" w:hAnsi="Verdana"/>
          <w:b/>
          <w:bCs/>
          <w:color w:val="000000"/>
          <w:sz w:val="22"/>
          <w:szCs w:val="22"/>
        </w:rPr>
        <w:tab/>
        <w:t>Clientes.</w:t>
      </w:r>
    </w:p>
    <w:p>
      <w:pPr>
        <w:pStyle w:val="Normal1"/>
        <w:spacing w:lineRule="auto" w:line="259"/>
        <w:ind w:left="426"/>
        <w:rPr>
          <w:rFonts w:ascii="Verdana" w:hAnsi="Verdana" w:eastAsia="Verdana" w:cs="Verdana"/>
          <w:b/>
          <w:bCs/>
          <w:color w:val="000000"/>
          <w:sz w:val="22"/>
          <w:szCs w:val="22"/>
        </w:rPr>
      </w:pPr>
      <w:r>
        <w:rPr>
          <w:rFonts w:eastAsia="Verdana" w:cs="Verdana" w:ascii="Verdana" w:hAnsi="Verdana"/>
          <w:b/>
          <w:bCs/>
          <w:color w:val="000000"/>
          <w:sz w:val="22"/>
          <w:szCs w:val="22"/>
        </w:rPr>
        <w:t>A continuación, dibuja un diagrama con las tres dimensiones del desarrollo sostenible, y clasifica las medidas según pertenezcan a una o varias de ellas.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6.</w:t>
        <w:tab/>
        <w:t>Existen varias empresas que venden burbujas de cristal cerradas herméticamente, y que contienen varias especies vegetales capaces de formar un ecosistema autosostenible que solo recibe luz del exterior.</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Un ecosistema así, ¿estará en equilibrio? Razona tu respuesta.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¿Qué crees que pasaría si, de repente, una de las plantas creciese descontroladamente?</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7.</w:t>
        <w:tab/>
        <w:t>En las últimas seis décadas, la agricultura intensiva ha utilizado el fósforo como fertilizante, hasta el punto de que hay serias dudas de que las futuras generaciones puedan disponer de él como lo han hecho las pasadas. La explotación del fósforo, ¿ha sido sostenible? Justifica tu respuesta.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8.</w:t>
        <w:tab/>
        <w:t>Stance &amp; Stubborn, SL presta servicios de consultoría fiscal y laboral a empresas. Desarrolla sus actividades en un local bastante reducido y mal ventilado, donde trabajan sus 30 empleados. Cuando tienen que visitar a un cliente, usan sus propios coches, y luego cobran dietas de la empresa. Hay tanto trabajo que, con mucha frecuencia, no se respetan los horarios, lo cual causa tanto cansancio y descontento que los trabajadores no tardan mucho en marcharse a otra empresa. Al no retener el talento, la empresa está teniendo cada vez peores resultados económicos. ¿Cómo podría esta empresa mejorar su sostenibilidad en las tres dimensiones del desarrollo sostenible? Aplica la metodología del Caso práctico 1.</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 xml:space="preserve">Los retos del desarrollo sostenible </w:t>
      </w:r>
      <w:r>
        <w:rPr/>
        <w:drawing>
          <wp:inline distT="0" distB="0" distL="0" distR="0">
            <wp:extent cx="114300" cy="114300"/>
            <wp:effectExtent l="0" t="0" r="0" b="0"/>
            <wp:docPr id="1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3" descr=""/>
                    <pic:cNvPicPr>
                      <a:picLocks noChangeAspect="1" noChangeArrowheads="1"/>
                    </pic:cNvPicPr>
                  </pic:nvPicPr>
                  <pic:blipFill>
                    <a:blip r:embed="rId5"/>
                    <a:stretch>
                      <a:fillRect/>
                    </a:stretch>
                  </pic:blipFill>
                  <pic:spPr bwMode="auto">
                    <a:xfrm>
                      <a:off x="0" y="0"/>
                      <a:ext cx="114300" cy="114300"/>
                    </a:xfrm>
                    <a:prstGeom prst="rect">
                      <a:avLst/>
                    </a:prstGeom>
                  </pic:spPr>
                </pic:pic>
              </a:graphicData>
            </a:graphic>
          </wp:inline>
        </w:drawing>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9.</w:t>
        <w:tab/>
        <w:t>¿Por qué la pérdida de biodiversidad asociada al cambio climático puede conducir al colapso de muchos ecosistemas?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10.</w:t>
        <w:tab/>
        <w:t>¿Por qué se dice que el cambio climático afectará menos negativamente en el norte de Europa que en el sur?</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11.</w:t>
        <w:tab/>
        <w:t>El mapa siguiente refleja las áreas en riesgo de desertización en España. Las viviendas anteriores al año 2000 en la mitad norte de la península se diseñaron para proteger del frío, no del calor. ¿Qué tipo de problemas va a acarrear esto? ¿En qué provincias habrá mayor incidencia de este problema?</w:t>
      </w:r>
    </w:p>
    <w:p>
      <w:pPr>
        <w:pStyle w:val="Normal1"/>
        <w:spacing w:before="280" w:after="280"/>
        <w:ind w:hanging="425" w:left="425"/>
        <w:jc w:val="center"/>
        <w:rPr>
          <w:rFonts w:ascii="Verdana" w:hAnsi="Verdana" w:eastAsia="Verdana" w:cs="Verdana"/>
          <w:b/>
          <w:bCs/>
          <w:color w:val="000000"/>
          <w:sz w:val="22"/>
          <w:szCs w:val="22"/>
        </w:rPr>
      </w:pPr>
      <w:r>
        <w:rPr/>
        <w:drawing>
          <wp:inline distT="0" distB="0" distL="0" distR="0">
            <wp:extent cx="2708275" cy="1896110"/>
            <wp:effectExtent l="0" t="0" r="0" b="0"/>
            <wp:docPr id="1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descr=""/>
                    <pic:cNvPicPr>
                      <a:picLocks noChangeAspect="1" noChangeArrowheads="1"/>
                    </pic:cNvPicPr>
                  </pic:nvPicPr>
                  <pic:blipFill>
                    <a:blip r:embed="rId6"/>
                    <a:stretch>
                      <a:fillRect/>
                    </a:stretch>
                  </pic:blipFill>
                  <pic:spPr bwMode="auto">
                    <a:xfrm>
                      <a:off x="0" y="0"/>
                      <a:ext cx="2708275" cy="1896110"/>
                    </a:xfrm>
                    <a:prstGeom prst="rect">
                      <a:avLst/>
                    </a:prstGeom>
                  </pic:spPr>
                </pic:pic>
              </a:graphicData>
            </a:graphic>
          </wp:inline>
        </w:drawing>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12.</w:t>
        <w:tab/>
      </w:r>
      <w:r>
        <w:rPr/>
        <w:drawing>
          <wp:inline distT="0" distB="0" distL="0" distR="0">
            <wp:extent cx="167005" cy="144145"/>
            <wp:effectExtent l="0" t="0" r="0" b="0"/>
            <wp:docPr id="1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4" descr=""/>
                    <pic:cNvPicPr>
                      <a:picLocks noChangeAspect="1" noChangeArrowheads="1"/>
                    </pic:cNvPicPr>
                  </pic:nvPicPr>
                  <pic:blipFill>
                    <a:blip r:embed="rId7"/>
                    <a:stretch>
                      <a:fillRect/>
                    </a:stretch>
                  </pic:blipFill>
                  <pic:spPr bwMode="auto">
                    <a:xfrm>
                      <a:off x="0" y="0"/>
                      <a:ext cx="167005" cy="144145"/>
                    </a:xfrm>
                    <a:prstGeom prst="rect">
                      <a:avLst/>
                    </a:prstGeom>
                  </pic:spPr>
                </pic:pic>
              </a:graphicData>
            </a:graphic>
          </wp:inline>
        </w:drawing>
      </w:r>
      <w:r>
        <w:rPr>
          <w:rFonts w:eastAsia="Verdana" w:cs="Verdana" w:ascii="Verdana" w:hAnsi="Verdana"/>
          <w:b/>
          <w:bCs/>
          <w:color w:val="000000"/>
          <w:sz w:val="22"/>
          <w:szCs w:val="22"/>
        </w:rPr>
        <w:t xml:space="preserve"> El cambio climático afecta más a las personas más pobres. ¿Por qué crees que esto sucede así?</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13.</w:t>
        <w:tab/>
        <w:t>Conservas Zarcillo, SA es una empresa de Almería que se dedica a elaborar conservas vegetales, y su producto estrella es la salsa de tomate, fabricada con la producción de invernaderos de la provincia. Esta empresa desarrolla su actividad en una nave industrial construida hace cincuenta años, y en su interior trabajan más de cien personas. ¿Cómo le podría afectar el cambio climático a Conservas Zarcillo, SA en los próximos años?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14.</w:t>
        <w:tab/>
      </w:r>
      <w:r>
        <w:rPr/>
        <w:drawing>
          <wp:inline distT="0" distB="0" distL="0" distR="0">
            <wp:extent cx="171450" cy="148590"/>
            <wp:effectExtent l="0" t="0" r="0" b="0"/>
            <wp:docPr id="1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5" descr=""/>
                    <pic:cNvPicPr>
                      <a:picLocks noChangeAspect="1" noChangeArrowheads="1"/>
                    </pic:cNvPicPr>
                  </pic:nvPicPr>
                  <pic:blipFill>
                    <a:blip r:embed="rId8"/>
                    <a:stretch>
                      <a:fillRect/>
                    </a:stretch>
                  </pic:blipFill>
                  <pic:spPr bwMode="auto">
                    <a:xfrm>
                      <a:off x="0" y="0"/>
                      <a:ext cx="171450" cy="148590"/>
                    </a:xfrm>
                    <a:prstGeom prst="rect">
                      <a:avLst/>
                    </a:prstGeom>
                  </pic:spPr>
                </pic:pic>
              </a:graphicData>
            </a:graphic>
          </wp:inline>
        </w:drawing>
      </w:r>
      <w:r>
        <w:rPr>
          <w:rFonts w:eastAsia="Verdana" w:cs="Verdana" w:ascii="Verdana" w:hAnsi="Verdana"/>
          <w:b/>
          <w:bCs/>
          <w:color w:val="000000"/>
          <w:sz w:val="22"/>
          <w:szCs w:val="22"/>
        </w:rPr>
        <w:t xml:space="preserve"> Se dice del sector de la construcción que es uno de los que más contribuyen al cambio climático. ¿Sabrías indicar por qué? Por otro lado, ¿qué consecuencias tiene para los productos del sector de la construcción —edificios e infraestructuras— el cambio climático? Acciones y alianzas para la sostenibilidad</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 xml:space="preserve">Acciones y alianzas para la sostenibilidad </w:t>
      </w:r>
      <w:r>
        <w:rPr/>
        <w:drawing>
          <wp:inline distT="0" distB="0" distL="0" distR="0">
            <wp:extent cx="114300" cy="114300"/>
            <wp:effectExtent l="0" t="0" r="0" b="0"/>
            <wp:docPr id="1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6" descr=""/>
                    <pic:cNvPicPr>
                      <a:picLocks noChangeAspect="1" noChangeArrowheads="1"/>
                    </pic:cNvPicPr>
                  </pic:nvPicPr>
                  <pic:blipFill>
                    <a:blip r:embed="rId9"/>
                    <a:stretch>
                      <a:fillRect/>
                    </a:stretch>
                  </pic:blipFill>
                  <pic:spPr bwMode="auto">
                    <a:xfrm>
                      <a:off x="0" y="0"/>
                      <a:ext cx="114300" cy="114300"/>
                    </a:xfrm>
                    <a:prstGeom prst="rect">
                      <a:avLst/>
                    </a:prstGeom>
                  </pic:spPr>
                </pic:pic>
              </a:graphicData>
            </a:graphic>
          </wp:inline>
        </w:drawing>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15.</w:t>
        <w:tab/>
      </w:r>
      <w:r>
        <w:rPr/>
        <w:drawing>
          <wp:inline distT="0" distB="0" distL="0" distR="0">
            <wp:extent cx="171450" cy="148590"/>
            <wp:effectExtent l="0" t="0" r="0" b="0"/>
            <wp:docPr id="1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7" descr=""/>
                    <pic:cNvPicPr>
                      <a:picLocks noChangeAspect="1" noChangeArrowheads="1"/>
                    </pic:cNvPicPr>
                  </pic:nvPicPr>
                  <pic:blipFill>
                    <a:blip r:embed="rId10"/>
                    <a:stretch>
                      <a:fillRect/>
                    </a:stretch>
                  </pic:blipFill>
                  <pic:spPr bwMode="auto">
                    <a:xfrm>
                      <a:off x="0" y="0"/>
                      <a:ext cx="171450" cy="148590"/>
                    </a:xfrm>
                    <a:prstGeom prst="rect">
                      <a:avLst/>
                    </a:prstGeom>
                  </pic:spPr>
                </pic:pic>
              </a:graphicData>
            </a:graphic>
          </wp:inline>
        </w:drawing>
      </w:r>
      <w:r>
        <w:rPr>
          <w:rFonts w:eastAsia="Verdana" w:cs="Verdana" w:ascii="Verdana" w:hAnsi="Verdana"/>
          <w:b/>
          <w:bCs/>
          <w:color w:val="000000"/>
          <w:sz w:val="22"/>
          <w:szCs w:val="22"/>
        </w:rPr>
        <w:t xml:space="preserve"> Clasifica las siguientes medidas según representen acciones de mitigación o de adaptación al cambio climático:</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Una depuradora instala un tanque de tormentas para que, cuando suceda una de esas violentas tormentas que vienen sucediendo en la comarca (y que no sucedían hace unas décadas), se pueda almacenar esa agua y ser depurada.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Un taxista va a renovar su vehículo, y decide pasarse del diésel al vehículo 100 % eléctrico.</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c)</w:t>
      </w:r>
      <w:r>
        <w:rPr>
          <w:rFonts w:eastAsia="Verdana" w:cs="Verdana" w:ascii="Verdana" w:hAnsi="Verdana"/>
          <w:b/>
          <w:bCs/>
          <w:color w:val="000000"/>
          <w:sz w:val="22"/>
          <w:szCs w:val="22"/>
        </w:rPr>
        <w:tab/>
        <w:t>Ante la mayor incidencia de malas cosechas, una aseguradora sube las cuotas de sus seguros agrícolas.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d)</w:t>
      </w:r>
      <w:r>
        <w:rPr>
          <w:rFonts w:eastAsia="Verdana" w:cs="Verdana" w:ascii="Verdana" w:hAnsi="Verdana"/>
          <w:b/>
          <w:bCs/>
          <w:color w:val="000000"/>
          <w:sz w:val="22"/>
          <w:szCs w:val="22"/>
        </w:rPr>
        <w:tab/>
        <w:t>Una empresa fabricaba altavoces Bluetooth que funcionaban con pilas, pero ahora los fabrica con una batería eléctrica recargable integrada.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e)</w:t>
      </w:r>
      <w:r>
        <w:rPr>
          <w:rFonts w:eastAsia="Verdana" w:cs="Verdana" w:ascii="Verdana" w:hAnsi="Verdana"/>
          <w:b/>
          <w:bCs/>
          <w:color w:val="000000"/>
          <w:sz w:val="22"/>
          <w:szCs w:val="22"/>
        </w:rPr>
        <w:tab/>
        <w:t>La dirección de una empresa mediana decide que van a dejar de reunirse presencialmente con los delegados de zona, y que pasarán a tener esas reuniones de manera virtual.</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f)</w:t>
      </w:r>
      <w:r>
        <w:rPr>
          <w:rFonts w:eastAsia="Verdana" w:cs="Verdana" w:ascii="Verdana" w:hAnsi="Verdana"/>
          <w:b/>
          <w:bCs/>
          <w:color w:val="000000"/>
          <w:sz w:val="22"/>
          <w:szCs w:val="22"/>
        </w:rPr>
        <w:tab/>
        <w:t>Una empresa industrial decide rediseñar los productos que fabrica de modo que tengan un 30 % de plástico.</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g)</w:t>
      </w:r>
      <w:r>
        <w:rPr>
          <w:rFonts w:eastAsia="Verdana" w:cs="Verdana" w:ascii="Verdana" w:hAnsi="Verdana"/>
          <w:b/>
          <w:bCs/>
          <w:color w:val="000000"/>
          <w:sz w:val="22"/>
          <w:szCs w:val="22"/>
        </w:rPr>
        <w:tab/>
        <w:t>Una nave industrial de La Mancha recibe un sistema de climatización evaporativa, menos contaminante que el aire acondicionado, dado el ascenso de las temperaturas de los últimos años.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h)</w:t>
      </w:r>
      <w:r>
        <w:rPr>
          <w:rFonts w:eastAsia="Verdana" w:cs="Verdana" w:ascii="Verdana" w:hAnsi="Verdana"/>
          <w:b/>
          <w:bCs/>
          <w:color w:val="000000"/>
          <w:sz w:val="22"/>
          <w:szCs w:val="22"/>
        </w:rPr>
        <w:tab/>
        <w:t>En una oficina, en lugar de tirar los cartuchos de tóner de las impresoras, se llevan a rellenar.</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16.</w:t>
        <w:tab/>
      </w:r>
      <w:r>
        <w:rPr/>
        <w:drawing>
          <wp:inline distT="0" distB="0" distL="0" distR="0">
            <wp:extent cx="171450" cy="148590"/>
            <wp:effectExtent l="0" t="0" r="0" b="0"/>
            <wp:docPr id="1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8" descr=""/>
                    <pic:cNvPicPr>
                      <a:picLocks noChangeAspect="1" noChangeArrowheads="1"/>
                    </pic:cNvPicPr>
                  </pic:nvPicPr>
                  <pic:blipFill>
                    <a:blip r:embed="rId11"/>
                    <a:stretch>
                      <a:fillRect/>
                    </a:stretch>
                  </pic:blipFill>
                  <pic:spPr bwMode="auto">
                    <a:xfrm>
                      <a:off x="0" y="0"/>
                      <a:ext cx="171450" cy="148590"/>
                    </a:xfrm>
                    <a:prstGeom prst="rect">
                      <a:avLst/>
                    </a:prstGeom>
                  </pic:spPr>
                </pic:pic>
              </a:graphicData>
            </a:graphic>
          </wp:inline>
        </w:drawing>
      </w:r>
      <w:r>
        <w:rPr>
          <w:rFonts w:eastAsia="Verdana" w:cs="Verdana" w:ascii="Verdana" w:hAnsi="Verdana"/>
          <w:b/>
          <w:bCs/>
          <w:color w:val="000000"/>
          <w:sz w:val="22"/>
          <w:szCs w:val="22"/>
        </w:rPr>
        <w:t xml:space="preserve"> Clasifica las acciones de la actividad anterior según promuevan la descarbonización, la desmaterialización o ambas.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17.</w:t>
        <w:tab/>
        <w:t>¿Por qué se puede decir que los objetivos del Pacto Verde Europeo están en línea con los de la Agenda 2030 de las Naciones Unidas?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t>.</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18.</w:t>
        <w:tab/>
        <w:t>Busca información de una empresa que haya anunciado un compromiso de alcanzar la neutralidad de emisiones de carbono en un futuro:</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¿De qué empresa se trata? ¿Cuál es su rama de actividad?</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¿Para qué año ha fijado su meta en materia de emisiones?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c)</w:t>
      </w:r>
      <w:r>
        <w:rPr>
          <w:rFonts w:eastAsia="Verdana" w:cs="Verdana" w:ascii="Verdana" w:hAnsi="Verdana"/>
          <w:b/>
          <w:bCs/>
          <w:color w:val="000000"/>
          <w:sz w:val="22"/>
          <w:szCs w:val="22"/>
        </w:rPr>
        <w:tab/>
        <w:t>A continuación, sugiere dos acciones que pueda llevar a cabo esta empresa y que la acerquen a la meta que se propone.</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19.</w:t>
        <w:tab/>
        <w:t>El gráfico adjunto representa la previsión de lo que sucederá con la temperatura media de la Tierra si se alcanzan y mantienen los ODS (azul) o si no se pone freno a las emisiones de carbono (línea roja).</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a)</w:t>
      </w:r>
      <w:r>
        <w:rPr>
          <w:rFonts w:eastAsia="Verdana" w:cs="Verdana" w:ascii="Verdana" w:hAnsi="Verdana"/>
          <w:b/>
          <w:bCs/>
          <w:color w:val="000000"/>
          <w:sz w:val="22"/>
          <w:szCs w:val="22"/>
        </w:rPr>
        <w:tab/>
        <w:t>Investiga las consecuencias que tendrá la subida de cuatro grados en los ecosistemas terrestres y en las sociedades humanas.</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b)</w:t>
      </w:r>
      <w:r>
        <w:rPr>
          <w:rFonts w:eastAsia="Verdana" w:cs="Verdana" w:ascii="Verdana" w:hAnsi="Verdana"/>
          <w:b/>
          <w:bCs/>
          <w:color w:val="000000"/>
          <w:sz w:val="22"/>
          <w:szCs w:val="22"/>
        </w:rPr>
        <w:tab/>
        <w:t>Indica, si las pérdidas previsibles son tan elevadas, por qué no se está haciendo todo lo necesario para frenar las emisiones de carbono.</w:t>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i/>
          <w:iCs/>
          <w:color w:val="000000"/>
          <w:sz w:val="22"/>
          <w:szCs w:val="22"/>
        </w:rPr>
        <w:t>c)</w:t>
      </w:r>
      <w:r>
        <w:rPr>
          <w:rFonts w:eastAsia="Verdana" w:cs="Verdana" w:ascii="Verdana" w:hAnsi="Verdana"/>
          <w:b/>
          <w:bCs/>
          <w:color w:val="000000"/>
          <w:sz w:val="22"/>
          <w:szCs w:val="22"/>
        </w:rPr>
        <w:tab/>
        <w:t>Propón algún tipo de alianza entre agentes económicos que permita reducir conjuntamente las emisiones de carbono.</w:t>
      </w:r>
    </w:p>
    <w:p>
      <w:pPr>
        <w:pStyle w:val="Normal1"/>
        <w:spacing w:before="280" w:after="280"/>
        <w:ind w:hanging="425" w:left="850"/>
        <w:jc w:val="center"/>
        <w:rPr>
          <w:rFonts w:ascii="Verdana" w:hAnsi="Verdana" w:eastAsia="Verdana" w:cs="Verdana"/>
          <w:b/>
          <w:bCs/>
          <w:color w:val="000000"/>
          <w:sz w:val="22"/>
          <w:szCs w:val="22"/>
        </w:rPr>
      </w:pPr>
      <w:r>
        <w:rPr/>
        <w:drawing>
          <wp:inline distT="0" distB="0" distL="0" distR="0">
            <wp:extent cx="4228465" cy="2075180"/>
            <wp:effectExtent l="0" t="0" r="0" b="0"/>
            <wp:docPr id="1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descr=""/>
                    <pic:cNvPicPr>
                      <a:picLocks noChangeAspect="1" noChangeArrowheads="1"/>
                    </pic:cNvPicPr>
                  </pic:nvPicPr>
                  <pic:blipFill>
                    <a:blip r:embed="rId12"/>
                    <a:stretch>
                      <a:fillRect/>
                    </a:stretch>
                  </pic:blipFill>
                  <pic:spPr bwMode="auto">
                    <a:xfrm>
                      <a:off x="0" y="0"/>
                      <a:ext cx="4228465" cy="2075180"/>
                    </a:xfrm>
                    <a:prstGeom prst="rect">
                      <a:avLst/>
                    </a:prstGeom>
                  </pic:spPr>
                </pic:pic>
              </a:graphicData>
            </a:graphic>
          </wp:inline>
        </w:drawing>
      </w:r>
    </w:p>
    <w:p>
      <w:pPr>
        <w:pStyle w:val="Normal1"/>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spacing w:lineRule="auto" w:line="259"/>
        <w:ind w:left="426"/>
        <w:rPr>
          <w:rFonts w:ascii="Verdana" w:hAnsi="Verdana" w:eastAsia="Verdana" w:cs="Verdana"/>
          <w:color w:val="000000"/>
          <w:sz w:val="22"/>
          <w:szCs w:val="22"/>
        </w:rPr>
      </w:pPr>
      <w:r>
        <w:rPr>
          <w:rFonts w:eastAsia="Verdana" w:cs="Verdana" w:ascii="Verdana" w:hAnsi="Verdana"/>
          <w:color w:val="000000"/>
          <w:sz w:val="22"/>
          <w:szCs w:val="22"/>
        </w:rPr>
        <w:t xml:space="preserve">Respuesta abierta. </w:t>
      </w:r>
    </w:p>
    <w:p>
      <w:pPr>
        <w:pStyle w:val="Normal"/>
        <w:widowControl/>
        <w:bidi w:val="0"/>
        <w:spacing w:lineRule="auto" w:line="276" w:before="0" w:after="200"/>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Rasa">
    <w:charset w:val="01"/>
    <w:family w:val="roman"/>
    <w:pitch w:val="variable"/>
  </w:font>
  <w:font w:name="Verdana">
    <w:charset w:val="01"/>
    <w:family w:val="roman"/>
    <w:pitch w:val="variable"/>
  </w:font>
</w:fonts>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s-E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d4c29"/>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s-ES" w:eastAsia="es-E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4c5849"/>
    <w:rPr>
      <w:rFonts w:ascii="Tahoma" w:hAnsi="Tahoma" w:cs="Tahoma"/>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customStyle="1">
    <w:name w:val="normal1"/>
    <w:qFormat/>
    <w:rsid w:val="004c5849"/>
    <w:pPr>
      <w:widowControl/>
      <w:suppressAutoHyphens w:val="true"/>
      <w:bidi w:val="0"/>
      <w:spacing w:lineRule="auto" w:line="240" w:before="0" w:after="120"/>
      <w:jc w:val="both"/>
    </w:pPr>
    <w:rPr>
      <w:rFonts w:ascii="Rasa" w:hAnsi="Rasa" w:eastAsia="Rasa" w:cs="Rasa"/>
      <w:color w:val="auto"/>
      <w:kern w:val="0"/>
      <w:sz w:val="20"/>
      <w:szCs w:val="20"/>
      <w:lang w:val="es-ES" w:eastAsia="es-ES" w:bidi="ar-SA"/>
    </w:rPr>
  </w:style>
  <w:style w:type="paragraph" w:styleId="BalloonText">
    <w:name w:val="Balloon Text"/>
    <w:basedOn w:val="Normal"/>
    <w:link w:val="TextodegloboCar"/>
    <w:uiPriority w:val="99"/>
    <w:semiHidden/>
    <w:unhideWhenUsed/>
    <w:qFormat/>
    <w:rsid w:val="004c5849"/>
    <w:pPr>
      <w:spacing w:lineRule="auto" w:line="240" w:before="0" w:after="0"/>
    </w:pPr>
    <w:rPr>
      <w:rFonts w:ascii="Tahoma" w:hAnsi="Tahoma" w:cs="Tahoma"/>
      <w:sz w:val="16"/>
      <w:szCs w:val="16"/>
    </w:rPr>
  </w:style>
  <w:style w:type="paragraph" w:styleId="Contenidodelmarco">
    <w:name w:val="Contenido del marc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2.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LibreOffice/24.2.2.2$Linux_X86_64 LibreOffice_project/420$Build-2</Application>
  <AppVersion>15.0000</AppVersion>
  <Pages>9</Pages>
  <Words>1322</Words>
  <Characters>6927</Characters>
  <CharactersWithSpaces>8180</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2026-09-14T09:36:00Z</dcterms:created>
  <dc:creator>Juan Morales</dc:creator>
  <dc:description/>
  <dc:language>es-ES</dc:language>
  <cp:lastModifiedBy/>
  <dcterms:modified xsi:type="dcterms:W3CDTF">2026-10-28T17:25:29Z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