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s-ES_tradnl"/>
        </w:rPr>
        <w:id w:val="183542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1211F3" w:rsidRPr="00ED3CD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ES_tradnl"/>
                </w:rPr>
                <w:alias w:val="Organización"/>
                <w:id w:val="15524243"/>
                <w:placeholder>
                  <w:docPart w:val="0556CBF6C2E44983ACA41ED6D412BC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211F3" w:rsidRPr="00ED3CD6" w:rsidRDefault="001211F3" w:rsidP="001211F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s-ES_tradnl"/>
                      </w:rPr>
                    </w:pPr>
                    <w:r w:rsidRPr="00ED3CD6">
                      <w:rPr>
                        <w:rFonts w:asciiTheme="majorHAnsi" w:eastAsiaTheme="majorEastAsia" w:hAnsiTheme="majorHAnsi" w:cstheme="majorBidi"/>
                        <w:caps/>
                        <w:lang w:val="es-ES_tradnl"/>
                      </w:rPr>
                      <w:t>Universidad de córdoba</w:t>
                    </w:r>
                  </w:p>
                </w:tc>
              </w:sdtContent>
            </w:sdt>
          </w:tr>
          <w:tr w:rsidR="001211F3" w:rsidRPr="00ED3CD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s-ES_tradnl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211F3" w:rsidRPr="00ED3CD6" w:rsidRDefault="003B62E1" w:rsidP="001211F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_tradnl"/>
                      </w:rPr>
                    </w:pPr>
                    <w:r w:rsidRPr="00ED3CD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_tradnl"/>
                      </w:rPr>
                      <w:t>Trabajo GRAFCET</w:t>
                    </w:r>
                  </w:p>
                </w:tc>
              </w:sdtContent>
            </w:sdt>
          </w:tr>
          <w:tr w:rsidR="001211F3" w:rsidRPr="00ED3C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s-ES_tradnl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211F3" w:rsidRPr="00ED3CD6" w:rsidRDefault="002F1E99" w:rsidP="002F1E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_tradnl"/>
                      </w:rPr>
                    </w:pPr>
                    <w:r w:rsidRPr="00ED3CD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_tradnl"/>
                      </w:rPr>
                      <w:t>A.I.S.I.</w:t>
                    </w:r>
                  </w:p>
                </w:tc>
              </w:sdtContent>
            </w:sdt>
          </w:tr>
          <w:tr w:rsidR="001211F3" w:rsidRPr="00ED3C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1E99" w:rsidRPr="00ED3CD6" w:rsidRDefault="002F1E99">
                <w:pPr>
                  <w:pStyle w:val="Sinespaciado"/>
                  <w:jc w:val="center"/>
                  <w:rPr>
                    <w:b/>
                    <w:bCs/>
                    <w:lang w:val="es-ES_tradnl"/>
                  </w:rPr>
                </w:pPr>
              </w:p>
              <w:sdt>
                <w:sdtPr>
                  <w:rPr>
                    <w:b/>
                    <w:bCs/>
                    <w:lang w:val="es-ES_tradnl"/>
                  </w:rPr>
                  <w:alias w:val="Autor"/>
                  <w:id w:val="18354284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211F3" w:rsidRPr="00ED3CD6" w:rsidRDefault="002F1E99">
                    <w:pPr>
                      <w:pStyle w:val="Sinespaciado"/>
                      <w:jc w:val="center"/>
                      <w:rPr>
                        <w:lang w:val="es-ES_tradnl"/>
                      </w:rPr>
                    </w:pPr>
                    <w:r w:rsidRPr="00ED3CD6">
                      <w:rPr>
                        <w:b/>
                        <w:bCs/>
                        <w:lang w:val="es-ES_tradnl"/>
                      </w:rPr>
                      <w:t>Manuel Pedrero Luque</w:t>
                    </w:r>
                  </w:p>
                </w:sdtContent>
              </w:sdt>
            </w:tc>
          </w:tr>
          <w:tr w:rsidR="001211F3" w:rsidRPr="00ED3C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11F3" w:rsidRPr="00ED3CD6" w:rsidRDefault="005561C6">
                <w:pPr>
                  <w:pStyle w:val="Sinespaciado"/>
                  <w:jc w:val="center"/>
                  <w:rPr>
                    <w:b/>
                    <w:bCs/>
                    <w:lang w:val="es-ES_tradnl"/>
                  </w:rPr>
                </w:pPr>
                <w:r w:rsidRPr="00ED3CD6">
                  <w:rPr>
                    <w:b/>
                    <w:bCs/>
                    <w:lang w:val="es-ES_tradnl"/>
                  </w:rPr>
                  <w:t>Raúl Pérula Martínez</w:t>
                </w:r>
              </w:p>
            </w:tc>
          </w:tr>
          <w:tr w:rsidR="001211F3" w:rsidRPr="00ED3C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1E99" w:rsidRPr="00ED3CD6" w:rsidRDefault="002F1E99" w:rsidP="002F1E99">
                <w:pPr>
                  <w:pStyle w:val="Sinespaciado"/>
                  <w:jc w:val="center"/>
                  <w:rPr>
                    <w:b/>
                    <w:bCs/>
                    <w:lang w:val="es-ES_tradnl"/>
                  </w:rPr>
                </w:pPr>
              </w:p>
              <w:sdt>
                <w:sdtPr>
                  <w:rPr>
                    <w:b/>
                    <w:bCs/>
                    <w:lang w:val="es-ES_tradnl"/>
                  </w:rPr>
                  <w:alias w:val="Fecha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1211F3" w:rsidRPr="00ED3CD6" w:rsidRDefault="003B62E1" w:rsidP="003B62E1">
                    <w:pPr>
                      <w:pStyle w:val="Sinespaciado"/>
                      <w:jc w:val="center"/>
                      <w:rPr>
                        <w:b/>
                        <w:bCs/>
                        <w:lang w:val="es-ES_tradnl"/>
                      </w:rPr>
                    </w:pPr>
                    <w:r w:rsidRPr="00ED3CD6">
                      <w:rPr>
                        <w:b/>
                        <w:bCs/>
                        <w:lang w:val="es-ES_tradnl"/>
                      </w:rPr>
                      <w:t>Enero de 2010</w:t>
                    </w:r>
                  </w:p>
                </w:sdtContent>
              </w:sdt>
            </w:tc>
          </w:tr>
        </w:tbl>
        <w:p w:rsidR="001211F3" w:rsidRPr="00ED3CD6" w:rsidRDefault="001211F3"/>
        <w:p w:rsidR="001211F3" w:rsidRPr="00ED3CD6" w:rsidRDefault="001211F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1211F3" w:rsidRPr="00ED3CD6">
            <w:tc>
              <w:tcPr>
                <w:tcW w:w="5000" w:type="pct"/>
              </w:tcPr>
              <w:p w:rsidR="001211F3" w:rsidRPr="00ED3CD6" w:rsidRDefault="001211F3">
                <w:pPr>
                  <w:pStyle w:val="Sinespaciado"/>
                  <w:rPr>
                    <w:lang w:val="es-ES_tradnl"/>
                  </w:rPr>
                </w:pPr>
              </w:p>
            </w:tc>
          </w:tr>
        </w:tbl>
        <w:p w:rsidR="001211F3" w:rsidRPr="00ED3CD6" w:rsidRDefault="001211F3"/>
        <w:p w:rsidR="001211F3" w:rsidRPr="00ED3CD6" w:rsidRDefault="001211F3">
          <w:r w:rsidRPr="00ED3CD6">
            <w:br w:type="page"/>
          </w:r>
        </w:p>
      </w:sdtContent>
    </w:sdt>
    <w:p w:rsidR="00A773B0" w:rsidRPr="00ED3CD6" w:rsidRDefault="00A773B0" w:rsidP="000363E1">
      <w:pPr>
        <w:pStyle w:val="Ttulo1"/>
        <w:jc w:val="both"/>
      </w:pPr>
      <w:r w:rsidRPr="00ED3CD6">
        <w:lastRenderedPageBreak/>
        <w:t>Enunciado</w:t>
      </w:r>
    </w:p>
    <w:p w:rsidR="00A773B0" w:rsidRPr="00ED3CD6" w:rsidRDefault="00A773B0" w:rsidP="000363E1">
      <w:pPr>
        <w:jc w:val="both"/>
      </w:pPr>
      <w:r w:rsidRPr="00ED3CD6">
        <w:t>Se trata de controlar el funcionamiento de una mezcladora de productos químicos. Esta consta de los siguientes</w:t>
      </w:r>
      <w:r w:rsidR="000363E1" w:rsidRPr="00ED3CD6">
        <w:t xml:space="preserve"> </w:t>
      </w:r>
      <w:r w:rsidRPr="00ED3CD6">
        <w:t>elementos: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Depósito de mezcla.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Pulsador componente A (S1).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Pulsador componente B (S2).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Sensor de nivel de depósito de mezcla vacío (SQ3).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Sensor de nivel de depósito de mezcla lleno (SQ4).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Electroválvulas para alimentación de productos componentes A (EV1) y B (EV2).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Electroválvula de vaciado (EV3).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Mezclador (M4)</w:t>
      </w:r>
    </w:p>
    <w:p w:rsidR="00A773B0" w:rsidRPr="00ED3CD6" w:rsidRDefault="00A773B0" w:rsidP="000363E1">
      <w:pPr>
        <w:jc w:val="both"/>
      </w:pPr>
      <w:r w:rsidRPr="00ED3CD6">
        <w:t>El sistema debe funcionar del siguiente modo: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La cantidad de productos A y B la determina el operario de forma manual actuando sobre los pulsadores</w:t>
      </w:r>
      <w:r w:rsidR="000363E1" w:rsidRPr="00ED3CD6">
        <w:t xml:space="preserve"> </w:t>
      </w:r>
      <w:r w:rsidRPr="00ED3CD6">
        <w:t>habilitados para ello. Si el operario comienza pulsando producto A, se abrirá la electroválvula EV1 hasta</w:t>
      </w:r>
      <w:r w:rsidR="000363E1" w:rsidRPr="00ED3CD6">
        <w:t xml:space="preserve"> </w:t>
      </w:r>
      <w:r w:rsidRPr="00ED3CD6">
        <w:t>que pulse producto B, instante en el cual deja de añadir producto A y pasa a añadir producto B mediante la</w:t>
      </w:r>
      <w:r w:rsidR="000363E1" w:rsidRPr="00ED3CD6">
        <w:t xml:space="preserve"> </w:t>
      </w:r>
      <w:r w:rsidRPr="00ED3CD6">
        <w:t>electroválvula EV2.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Si el operario comienza por el producto B el proceso es similar pero en orden contrario.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Si mientras se está añadiendo producto A o B al mezclador éste se llenara, se cerrarán las válvulas.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Una vez lleno el depósito comienza el</w:t>
      </w:r>
      <w:r w:rsidR="000363E1" w:rsidRPr="00ED3CD6">
        <w:t xml:space="preserve"> </w:t>
      </w:r>
      <w:r w:rsidRPr="00ED3CD6">
        <w:t>proceso de mezclado.</w:t>
      </w:r>
    </w:p>
    <w:p w:rsidR="00A773B0" w:rsidRPr="00ED3CD6" w:rsidRDefault="00A773B0" w:rsidP="000363E1">
      <w:pPr>
        <w:pStyle w:val="Prrafodelista"/>
        <w:numPr>
          <w:ilvl w:val="0"/>
          <w:numId w:val="2"/>
        </w:numPr>
        <w:jc w:val="both"/>
      </w:pPr>
      <w:r w:rsidRPr="00ED3CD6">
        <w:t>El proceso de mezclado dura 10 minutos  y</w:t>
      </w:r>
      <w:r w:rsidR="000363E1" w:rsidRPr="00ED3CD6">
        <w:t xml:space="preserve"> </w:t>
      </w:r>
      <w:r w:rsidRPr="00ED3CD6">
        <w:t>consiste en girar el mezclador 30 segundos</w:t>
      </w:r>
      <w:r w:rsidR="000363E1" w:rsidRPr="00ED3CD6">
        <w:t xml:space="preserve"> </w:t>
      </w:r>
      <w:r w:rsidRPr="00ED3CD6">
        <w:t>en un sentido (KM4) y otros 30 segundos en</w:t>
      </w:r>
      <w:r w:rsidR="000363E1" w:rsidRPr="00ED3CD6">
        <w:t xml:space="preserve"> </w:t>
      </w:r>
      <w:r w:rsidRPr="00ED3CD6">
        <w:t>sentido contrario (KM5) repetidamente</w:t>
      </w:r>
      <w:r w:rsidR="000363E1" w:rsidRPr="00ED3CD6">
        <w:t xml:space="preserve"> </w:t>
      </w:r>
      <w:r w:rsidRPr="00ED3CD6">
        <w:t>durante los 10 minutos mencionados.</w:t>
      </w:r>
      <w:r w:rsidR="000363E1" w:rsidRPr="00ED3CD6">
        <w:t xml:space="preserve"> </w:t>
      </w:r>
      <w:r w:rsidRPr="00ED3CD6">
        <w:t>Cuando transcurra este tiempo se abrirá la</w:t>
      </w:r>
      <w:r w:rsidR="000363E1" w:rsidRPr="00ED3CD6">
        <w:t xml:space="preserve"> </w:t>
      </w:r>
      <w:r w:rsidRPr="00ED3CD6">
        <w:t>válvula de vaciado EV3 hasta que el</w:t>
      </w:r>
      <w:r w:rsidR="000363E1" w:rsidRPr="00ED3CD6">
        <w:t xml:space="preserve"> </w:t>
      </w:r>
      <w:r w:rsidRPr="00ED3CD6">
        <w:t>depósito de mezcla esté completamente</w:t>
      </w:r>
      <w:r w:rsidR="000363E1" w:rsidRPr="00ED3CD6">
        <w:t xml:space="preserve"> </w:t>
      </w:r>
      <w:r w:rsidRPr="00ED3CD6">
        <w:t>vacío, quedando el sistema preparado para</w:t>
      </w:r>
      <w:r w:rsidR="000363E1" w:rsidRPr="00ED3CD6">
        <w:t xml:space="preserve"> </w:t>
      </w:r>
      <w:r w:rsidRPr="00ED3CD6">
        <w:t>realizar una nueva mezcla.</w:t>
      </w:r>
    </w:p>
    <w:p w:rsidR="00F25B53" w:rsidRPr="00ED3CD6" w:rsidRDefault="00E50A6B" w:rsidP="00F25B53">
      <w:pPr>
        <w:ind w:left="360"/>
        <w:jc w:val="center"/>
      </w:pPr>
      <w:r w:rsidRPr="00ED3CD6">
        <w:rPr>
          <w:noProof/>
          <w:lang w:val="es-ES" w:eastAsia="es-ES"/>
        </w:rPr>
        <w:drawing>
          <wp:inline distT="0" distB="0" distL="0" distR="0">
            <wp:extent cx="2790825" cy="20955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B53" w:rsidRPr="00ED3CD6" w:rsidRDefault="00F25B53">
      <w:r w:rsidRPr="00ED3CD6">
        <w:br w:type="page"/>
      </w:r>
    </w:p>
    <w:p w:rsidR="00493381" w:rsidRPr="00ED3CD6" w:rsidRDefault="00381754" w:rsidP="000363E1">
      <w:pPr>
        <w:pStyle w:val="Ttulo1"/>
        <w:jc w:val="both"/>
      </w:pPr>
      <w:r w:rsidRPr="00ED3CD6">
        <w:lastRenderedPageBreak/>
        <w:t>GRAFCET funcional</w:t>
      </w:r>
    </w:p>
    <w:p w:rsidR="007E3D5C" w:rsidRPr="00ED3CD6" w:rsidRDefault="007E3D5C" w:rsidP="000363E1">
      <w:pPr>
        <w:jc w:val="both"/>
      </w:pPr>
    </w:p>
    <w:p w:rsidR="00BB11EE" w:rsidRPr="00ED3CD6" w:rsidRDefault="005A0684" w:rsidP="000363E1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6120130" cy="6300470"/>
            <wp:effectExtent l="19050" t="0" r="0" b="0"/>
            <wp:docPr id="7" name="6 Imagen" descr="GRAFCETfun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CETfuncion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53" w:rsidRPr="00ED3CD6" w:rsidRDefault="00F25B53">
      <w:r w:rsidRPr="00ED3CD6">
        <w:br w:type="page"/>
      </w:r>
    </w:p>
    <w:p w:rsidR="00381754" w:rsidRPr="00ED3CD6" w:rsidRDefault="00381754" w:rsidP="000363E1">
      <w:pPr>
        <w:pStyle w:val="Ttulo1"/>
        <w:jc w:val="both"/>
      </w:pPr>
      <w:r w:rsidRPr="00ED3CD6">
        <w:lastRenderedPageBreak/>
        <w:t>GRAFCET tecnológico</w:t>
      </w:r>
    </w:p>
    <w:p w:rsidR="007E3D5C" w:rsidRPr="00ED3CD6" w:rsidRDefault="007E3D5C" w:rsidP="000363E1">
      <w:pPr>
        <w:jc w:val="both"/>
      </w:pPr>
    </w:p>
    <w:p w:rsidR="00DF2AB4" w:rsidRPr="00ED3CD6" w:rsidRDefault="003245A8" w:rsidP="000363E1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6120130" cy="7936230"/>
            <wp:effectExtent l="19050" t="0" r="0" b="0"/>
            <wp:docPr id="8" name="7 Imagen" descr="GRAFCETtecno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CETtecnologic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54" w:rsidRPr="00ED3CD6" w:rsidRDefault="00381754" w:rsidP="000363E1">
      <w:pPr>
        <w:pStyle w:val="Ttulo1"/>
        <w:jc w:val="both"/>
      </w:pPr>
      <w:r w:rsidRPr="00ED3CD6">
        <w:lastRenderedPageBreak/>
        <w:t>Posiciones de memoria</w:t>
      </w:r>
    </w:p>
    <w:p w:rsidR="008B2464" w:rsidRPr="00ED3CD6" w:rsidRDefault="008B2464" w:rsidP="00ED3CD6"/>
    <w:p w:rsidR="0039255F" w:rsidRPr="00ED3CD6" w:rsidRDefault="0039255F" w:rsidP="0039255F">
      <w:pPr>
        <w:sectPr w:rsidR="0039255F" w:rsidRPr="00ED3CD6" w:rsidSect="00875E0F">
          <w:pgSz w:w="11906" w:h="16838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7E3D5C" w:rsidRPr="00ED3CD6" w:rsidRDefault="009F61AA" w:rsidP="00E01F52">
      <w:pPr>
        <w:pStyle w:val="Ttulo2"/>
      </w:pPr>
      <w:r w:rsidRPr="00ED3CD6">
        <w:lastRenderedPageBreak/>
        <w:t>Etapas</w:t>
      </w:r>
    </w:p>
    <w:p w:rsidR="00E01F52" w:rsidRPr="00ED3CD6" w:rsidRDefault="00E01F52" w:rsidP="00E01F52">
      <w:r w:rsidRPr="00ED3CD6">
        <w:t>E0 = 200.00</w:t>
      </w:r>
    </w:p>
    <w:p w:rsidR="00E01F52" w:rsidRPr="00ED3CD6" w:rsidRDefault="00E01F52" w:rsidP="00E01F52">
      <w:r w:rsidRPr="00ED3CD6">
        <w:t>E1 = 200.01</w:t>
      </w:r>
    </w:p>
    <w:p w:rsidR="00E01F52" w:rsidRPr="00ED3CD6" w:rsidRDefault="00E01F52" w:rsidP="00E01F52">
      <w:r w:rsidRPr="00ED3CD6">
        <w:t>E2 = 200.02</w:t>
      </w:r>
    </w:p>
    <w:p w:rsidR="00E01F52" w:rsidRPr="00ED3CD6" w:rsidRDefault="00E01F52" w:rsidP="00E01F52">
      <w:r w:rsidRPr="00ED3CD6">
        <w:t>E3 = 200.03</w:t>
      </w:r>
    </w:p>
    <w:p w:rsidR="00E01F52" w:rsidRPr="00ED3CD6" w:rsidRDefault="00E01F52" w:rsidP="00E01F52">
      <w:r w:rsidRPr="00ED3CD6">
        <w:t>E4 = 200.04</w:t>
      </w:r>
    </w:p>
    <w:p w:rsidR="00E01F52" w:rsidRPr="00ED3CD6" w:rsidRDefault="00E01F52" w:rsidP="00E01F52">
      <w:r w:rsidRPr="00ED3CD6">
        <w:t>E5 = 200.05</w:t>
      </w:r>
    </w:p>
    <w:p w:rsidR="009F61AA" w:rsidRPr="00ED3CD6" w:rsidRDefault="009F61AA" w:rsidP="00E01F52">
      <w:pPr>
        <w:pStyle w:val="Ttulo2"/>
      </w:pPr>
      <w:r w:rsidRPr="00ED3CD6">
        <w:lastRenderedPageBreak/>
        <w:t>Entradas</w:t>
      </w:r>
    </w:p>
    <w:p w:rsidR="00E01F52" w:rsidRPr="00C208D2" w:rsidRDefault="003D6CF2" w:rsidP="00E01F52">
      <w:pPr>
        <w:rPr>
          <w:lang w:val="en-GB"/>
        </w:rPr>
      </w:pPr>
      <w:r w:rsidRPr="00C208D2">
        <w:rPr>
          <w:lang w:val="en-GB"/>
        </w:rPr>
        <w:t>S1 = 0.01</w:t>
      </w:r>
    </w:p>
    <w:p w:rsidR="003D6CF2" w:rsidRPr="00C208D2" w:rsidRDefault="003D6CF2" w:rsidP="00E01F52">
      <w:pPr>
        <w:rPr>
          <w:lang w:val="en-GB"/>
        </w:rPr>
      </w:pPr>
      <w:r w:rsidRPr="00C208D2">
        <w:rPr>
          <w:lang w:val="en-GB"/>
        </w:rPr>
        <w:t>S2 = 0.02</w:t>
      </w:r>
    </w:p>
    <w:p w:rsidR="003D6CF2" w:rsidRPr="00C208D2" w:rsidRDefault="003D6CF2" w:rsidP="00E01F52">
      <w:pPr>
        <w:rPr>
          <w:lang w:val="en-GB"/>
        </w:rPr>
      </w:pPr>
      <w:r w:rsidRPr="00C208D2">
        <w:rPr>
          <w:lang w:val="en-GB"/>
        </w:rPr>
        <w:t>SQ3 = 0.03</w:t>
      </w:r>
    </w:p>
    <w:p w:rsidR="003D6CF2" w:rsidRPr="00C208D2" w:rsidRDefault="003D6CF2" w:rsidP="00E01F52">
      <w:pPr>
        <w:rPr>
          <w:lang w:val="en-GB"/>
        </w:rPr>
      </w:pPr>
      <w:r w:rsidRPr="00C208D2">
        <w:rPr>
          <w:lang w:val="en-GB"/>
        </w:rPr>
        <w:t>SQ4 = 0.04</w:t>
      </w:r>
    </w:p>
    <w:p w:rsidR="003D6CF2" w:rsidRPr="00C208D2" w:rsidRDefault="003D6CF2" w:rsidP="00E01F52">
      <w:pPr>
        <w:rPr>
          <w:lang w:val="en-GB"/>
        </w:rPr>
      </w:pPr>
      <w:r w:rsidRPr="00C208D2">
        <w:rPr>
          <w:lang w:val="en-GB"/>
        </w:rPr>
        <w:t>SQ5 = 0.05</w:t>
      </w:r>
    </w:p>
    <w:p w:rsidR="00D54396" w:rsidRPr="00C208D2" w:rsidRDefault="00D54396" w:rsidP="00E01F52">
      <w:pPr>
        <w:rPr>
          <w:lang w:val="en-GB"/>
        </w:rPr>
      </w:pPr>
    </w:p>
    <w:p w:rsidR="009F61AA" w:rsidRPr="00C208D2" w:rsidRDefault="009F61AA" w:rsidP="00E01F52">
      <w:pPr>
        <w:pStyle w:val="Ttulo2"/>
        <w:rPr>
          <w:lang w:val="en-GB"/>
        </w:rPr>
      </w:pPr>
      <w:proofErr w:type="spellStart"/>
      <w:r w:rsidRPr="000B508B">
        <w:lastRenderedPageBreak/>
        <w:t>Salidas</w:t>
      </w:r>
      <w:proofErr w:type="spellEnd"/>
    </w:p>
    <w:p w:rsidR="00E01F52" w:rsidRPr="00C208D2" w:rsidRDefault="003D6CF2" w:rsidP="00E01F52">
      <w:pPr>
        <w:rPr>
          <w:lang w:val="en-GB"/>
        </w:rPr>
      </w:pPr>
      <w:r w:rsidRPr="00C208D2">
        <w:rPr>
          <w:lang w:val="en-GB"/>
        </w:rPr>
        <w:t>EV1 = 10.01</w:t>
      </w:r>
    </w:p>
    <w:p w:rsidR="003D6CF2" w:rsidRPr="00C208D2" w:rsidRDefault="003D6CF2" w:rsidP="00E01F52">
      <w:pPr>
        <w:rPr>
          <w:lang w:val="en-GB"/>
        </w:rPr>
      </w:pPr>
      <w:r w:rsidRPr="00C208D2">
        <w:rPr>
          <w:lang w:val="en-GB"/>
        </w:rPr>
        <w:t>EV2 = 10.02</w:t>
      </w:r>
    </w:p>
    <w:p w:rsidR="003D6CF2" w:rsidRPr="00C208D2" w:rsidRDefault="003D6CF2" w:rsidP="00E01F52">
      <w:pPr>
        <w:rPr>
          <w:lang w:val="en-GB"/>
        </w:rPr>
      </w:pPr>
      <w:r w:rsidRPr="00C208D2">
        <w:rPr>
          <w:lang w:val="en-GB"/>
        </w:rPr>
        <w:t>EV3 = 10.03</w:t>
      </w:r>
    </w:p>
    <w:p w:rsidR="003D6CF2" w:rsidRPr="00C208D2" w:rsidRDefault="003D6CF2" w:rsidP="00E01F52">
      <w:pPr>
        <w:rPr>
          <w:lang w:val="en-GB"/>
        </w:rPr>
      </w:pPr>
      <w:r w:rsidRPr="00C208D2">
        <w:rPr>
          <w:lang w:val="en-GB"/>
        </w:rPr>
        <w:t>KM4 = 10.04</w:t>
      </w:r>
    </w:p>
    <w:p w:rsidR="003D6CF2" w:rsidRPr="00C208D2" w:rsidRDefault="006A1890" w:rsidP="00E01F52">
      <w:pPr>
        <w:rPr>
          <w:lang w:val="en-GB"/>
        </w:rPr>
      </w:pPr>
      <w:r w:rsidRPr="00C208D2">
        <w:rPr>
          <w:lang w:val="en-GB"/>
        </w:rPr>
        <w:t xml:space="preserve">KM5 </w:t>
      </w:r>
      <w:r w:rsidR="003D6CF2" w:rsidRPr="00C208D2">
        <w:rPr>
          <w:lang w:val="en-GB"/>
        </w:rPr>
        <w:t>= 10.05</w:t>
      </w:r>
    </w:p>
    <w:p w:rsidR="009F61AA" w:rsidRPr="00ED3CD6" w:rsidRDefault="009F61AA" w:rsidP="00E01F52">
      <w:pPr>
        <w:pStyle w:val="Ttulo2"/>
      </w:pPr>
      <w:r w:rsidRPr="00ED3CD6">
        <w:lastRenderedPageBreak/>
        <w:t>Temporizadores y contadores</w:t>
      </w:r>
    </w:p>
    <w:p w:rsidR="00E01F52" w:rsidRPr="00ED3CD6" w:rsidRDefault="006A1890" w:rsidP="00E01F52">
      <w:r w:rsidRPr="00ED3CD6">
        <w:t>TIM_A = 000</w:t>
      </w:r>
    </w:p>
    <w:p w:rsidR="006A1890" w:rsidRPr="00ED3CD6" w:rsidRDefault="006A1890" w:rsidP="00E01F52">
      <w:r w:rsidRPr="00ED3CD6">
        <w:t>TIM_B = 001</w:t>
      </w:r>
    </w:p>
    <w:p w:rsidR="006A1890" w:rsidRPr="00ED3CD6" w:rsidRDefault="006A1890" w:rsidP="00E01F52">
      <w:r w:rsidRPr="00ED3CD6">
        <w:t>CNT_A = 002</w:t>
      </w:r>
    </w:p>
    <w:p w:rsidR="00056E27" w:rsidRPr="00ED3CD6" w:rsidRDefault="00056E27" w:rsidP="00E01F52"/>
    <w:p w:rsidR="00056E27" w:rsidRPr="00ED3CD6" w:rsidRDefault="00056E27" w:rsidP="00E01F52">
      <w:pPr>
        <w:sectPr w:rsidR="00056E27" w:rsidRPr="00ED3CD6" w:rsidSect="00D54396">
          <w:type w:val="continuous"/>
          <w:pgSz w:w="11906" w:h="16838"/>
          <w:pgMar w:top="1418" w:right="1134" w:bottom="1418" w:left="1134" w:header="709" w:footer="709" w:gutter="0"/>
          <w:cols w:num="4" w:space="187"/>
          <w:titlePg/>
          <w:docGrid w:linePitch="360"/>
        </w:sectPr>
      </w:pPr>
    </w:p>
    <w:p w:rsidR="00381754" w:rsidRDefault="00381754" w:rsidP="000363E1">
      <w:pPr>
        <w:pStyle w:val="Ttulo1"/>
        <w:jc w:val="both"/>
      </w:pPr>
      <w:r w:rsidRPr="00ED3CD6">
        <w:lastRenderedPageBreak/>
        <w:t>Ecuaciones</w:t>
      </w:r>
    </w:p>
    <w:p w:rsidR="00C25511" w:rsidRPr="00C25511" w:rsidRDefault="00C25511" w:rsidP="00C25511"/>
    <w:p w:rsidR="00DE66AF" w:rsidRDefault="00DE66AF" w:rsidP="000363E1">
      <w:pPr>
        <w:jc w:val="both"/>
        <w:rPr>
          <w:b/>
          <w:u w:val="single"/>
        </w:rPr>
        <w:sectPr w:rsidR="00DE66AF" w:rsidSect="006A1890">
          <w:type w:val="continuous"/>
          <w:pgSz w:w="11906" w:h="16838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471710" w:rsidRPr="00471710" w:rsidRDefault="00471710" w:rsidP="000363E1">
      <w:pPr>
        <w:jc w:val="both"/>
        <w:rPr>
          <w:b/>
          <w:u w:val="single"/>
        </w:rPr>
      </w:pPr>
      <w:r w:rsidRPr="00471710">
        <w:rPr>
          <w:b/>
          <w:u w:val="single"/>
        </w:rPr>
        <w:lastRenderedPageBreak/>
        <w:t>Parte secuencial</w:t>
      </w:r>
    </w:p>
    <w:p w:rsidR="007E3D5C" w:rsidRPr="00DE66AF" w:rsidRDefault="00471710" w:rsidP="000363E1">
      <w:pPr>
        <w:jc w:val="both"/>
        <w:rPr>
          <w:lang w:val="en-GB"/>
        </w:rPr>
      </w:pPr>
      <w:r w:rsidRPr="00DE66AF">
        <w:rPr>
          <w:lang w:val="en-GB"/>
        </w:rPr>
        <w:t>Set E</w:t>
      </w:r>
      <w:r w:rsidR="007A7FD2" w:rsidRPr="00DE66AF">
        <w:rPr>
          <w:lang w:val="en-GB"/>
        </w:rPr>
        <w:t>0 =</w:t>
      </w:r>
      <w:r w:rsidR="00DE66AF" w:rsidRPr="00DE66AF">
        <w:rPr>
          <w:lang w:val="en-GB"/>
        </w:rPr>
        <w:t xml:space="preserve"> F_S + E5 SQ3</w:t>
      </w:r>
    </w:p>
    <w:p w:rsidR="00471710" w:rsidRPr="00DE66AF" w:rsidRDefault="00471710" w:rsidP="000363E1">
      <w:pPr>
        <w:jc w:val="both"/>
        <w:rPr>
          <w:lang w:val="en-GB"/>
        </w:rPr>
      </w:pPr>
      <w:r w:rsidRPr="00DE66AF">
        <w:rPr>
          <w:lang w:val="en-GB"/>
        </w:rPr>
        <w:t>Rset E</w:t>
      </w:r>
      <w:r w:rsidR="007A7FD2" w:rsidRPr="00DE66AF">
        <w:rPr>
          <w:lang w:val="en-GB"/>
        </w:rPr>
        <w:t xml:space="preserve">0 = </w:t>
      </w:r>
      <w:r w:rsidR="00E72F6C">
        <w:rPr>
          <w:lang w:val="en-GB"/>
        </w:rPr>
        <w:t>E1 + E2</w:t>
      </w:r>
    </w:p>
    <w:p w:rsidR="007A7FD2" w:rsidRPr="000C7926" w:rsidRDefault="007A7FD2" w:rsidP="007A7FD2">
      <w:pPr>
        <w:jc w:val="both"/>
        <w:rPr>
          <w:lang w:val="en-GB"/>
        </w:rPr>
      </w:pPr>
      <w:r w:rsidRPr="000C7926">
        <w:rPr>
          <w:lang w:val="en-GB"/>
        </w:rPr>
        <w:t xml:space="preserve">Set E1 = </w:t>
      </w:r>
      <w:r w:rsidR="000C7926" w:rsidRPr="000C7926">
        <w:rPr>
          <w:lang w:val="en-GB"/>
        </w:rPr>
        <w:t>E0 S1 S2’ + E2 S1 S2’</w:t>
      </w:r>
    </w:p>
    <w:p w:rsidR="007A7FD2" w:rsidRDefault="007A7FD2" w:rsidP="000363E1">
      <w:pPr>
        <w:jc w:val="both"/>
      </w:pPr>
      <w:r>
        <w:t xml:space="preserve">Rset E1 = </w:t>
      </w:r>
      <w:r w:rsidR="003F6C8F">
        <w:t>E3</w:t>
      </w:r>
      <w:r w:rsidR="00E8035F">
        <w:t xml:space="preserve"> + E2 S2 S1’</w:t>
      </w:r>
    </w:p>
    <w:p w:rsidR="007A7FD2" w:rsidRPr="002A0227" w:rsidRDefault="007A7FD2" w:rsidP="007A7FD2">
      <w:pPr>
        <w:jc w:val="both"/>
        <w:rPr>
          <w:lang w:val="en-GB"/>
        </w:rPr>
      </w:pPr>
      <w:r w:rsidRPr="002A0227">
        <w:rPr>
          <w:lang w:val="en-GB"/>
        </w:rPr>
        <w:t xml:space="preserve">Set E2 = </w:t>
      </w:r>
      <w:r w:rsidR="002A0227" w:rsidRPr="002A0227">
        <w:rPr>
          <w:lang w:val="en-GB"/>
        </w:rPr>
        <w:t>E0 S2 S1’ + E1 S2 S1’</w:t>
      </w:r>
    </w:p>
    <w:p w:rsidR="007A7FD2" w:rsidRDefault="007A7FD2" w:rsidP="007A7FD2">
      <w:pPr>
        <w:jc w:val="both"/>
      </w:pPr>
      <w:r>
        <w:t xml:space="preserve">Rset E2 = </w:t>
      </w:r>
      <w:r w:rsidR="003F6C8F">
        <w:t>E3</w:t>
      </w:r>
      <w:r w:rsidR="002A0227">
        <w:t xml:space="preserve"> + E1 S1 S2’</w:t>
      </w:r>
    </w:p>
    <w:p w:rsidR="007A7FD2" w:rsidRDefault="007A7FD2" w:rsidP="007A7FD2">
      <w:pPr>
        <w:jc w:val="both"/>
      </w:pPr>
      <w:r>
        <w:t xml:space="preserve">Set E3 = </w:t>
      </w:r>
      <w:r w:rsidR="002A0227">
        <w:t>E1 SQ4 + E2 SQ4 + E4 CNT_A’ TIM_B</w:t>
      </w:r>
    </w:p>
    <w:p w:rsidR="007A7FD2" w:rsidRDefault="007A7FD2" w:rsidP="007A7FD2">
      <w:pPr>
        <w:jc w:val="both"/>
      </w:pPr>
      <w:r>
        <w:t xml:space="preserve">Rset E3 = </w:t>
      </w:r>
      <w:r w:rsidR="002A0227">
        <w:t>E4</w:t>
      </w:r>
      <w:r w:rsidR="003F6C8F">
        <w:t xml:space="preserve"> TIM_A</w:t>
      </w:r>
    </w:p>
    <w:p w:rsidR="007A7FD2" w:rsidRDefault="007A7FD2" w:rsidP="007A7FD2">
      <w:pPr>
        <w:jc w:val="both"/>
      </w:pPr>
      <w:r>
        <w:t xml:space="preserve">Set E4 = </w:t>
      </w:r>
      <w:r w:rsidR="002A0227">
        <w:t>E3 TIM_A</w:t>
      </w:r>
    </w:p>
    <w:p w:rsidR="007A7FD2" w:rsidRDefault="007A7FD2" w:rsidP="000363E1">
      <w:pPr>
        <w:jc w:val="both"/>
      </w:pPr>
      <w:r>
        <w:t xml:space="preserve">Rset E4 = </w:t>
      </w:r>
      <w:r w:rsidR="003F6C8F">
        <w:t>E5</w:t>
      </w:r>
      <w:r w:rsidR="001878FD">
        <w:t xml:space="preserve"> + E3 CNT_A’ TIM_B</w:t>
      </w:r>
    </w:p>
    <w:p w:rsidR="007A7FD2" w:rsidRDefault="007A7FD2" w:rsidP="007A7FD2">
      <w:pPr>
        <w:jc w:val="both"/>
      </w:pPr>
      <w:r>
        <w:t xml:space="preserve">Set E5 = </w:t>
      </w:r>
      <w:r w:rsidR="001878FD">
        <w:t>E4 CNT_A TIM_B</w:t>
      </w:r>
    </w:p>
    <w:p w:rsidR="007A7FD2" w:rsidRDefault="007A7FD2" w:rsidP="000363E1">
      <w:pPr>
        <w:jc w:val="both"/>
      </w:pPr>
      <w:r>
        <w:t xml:space="preserve">Rset E5 = </w:t>
      </w:r>
      <w:r w:rsidR="001878FD">
        <w:t>E0</w:t>
      </w:r>
    </w:p>
    <w:p w:rsidR="00471710" w:rsidRPr="00471710" w:rsidRDefault="00471710" w:rsidP="000363E1">
      <w:pPr>
        <w:jc w:val="both"/>
        <w:rPr>
          <w:b/>
          <w:u w:val="single"/>
        </w:rPr>
      </w:pPr>
      <w:r w:rsidRPr="00471710">
        <w:rPr>
          <w:b/>
          <w:u w:val="single"/>
        </w:rPr>
        <w:lastRenderedPageBreak/>
        <w:t>Parte combinacional</w:t>
      </w:r>
    </w:p>
    <w:p w:rsidR="00471710" w:rsidRDefault="00DB77AE" w:rsidP="000363E1">
      <w:pPr>
        <w:jc w:val="both"/>
      </w:pPr>
      <w:r>
        <w:t>EV1 = E1</w:t>
      </w:r>
    </w:p>
    <w:p w:rsidR="00DB77AE" w:rsidRDefault="00DB77AE" w:rsidP="000363E1">
      <w:pPr>
        <w:jc w:val="both"/>
      </w:pPr>
      <w:r>
        <w:t>EV2 = E2</w:t>
      </w:r>
    </w:p>
    <w:p w:rsidR="00DB77AE" w:rsidRDefault="00DB77AE" w:rsidP="000363E1">
      <w:pPr>
        <w:jc w:val="both"/>
      </w:pPr>
      <w:r>
        <w:t>EV3 = E5</w:t>
      </w:r>
    </w:p>
    <w:p w:rsidR="00DB77AE" w:rsidRDefault="00DB77AE" w:rsidP="000363E1">
      <w:pPr>
        <w:jc w:val="both"/>
      </w:pPr>
      <w:r>
        <w:t>KM4 = E3</w:t>
      </w:r>
    </w:p>
    <w:p w:rsidR="00DB77AE" w:rsidRDefault="00DB77AE" w:rsidP="000363E1">
      <w:pPr>
        <w:jc w:val="both"/>
      </w:pPr>
      <w:r>
        <w:t>KM5 = E4</w:t>
      </w:r>
    </w:p>
    <w:p w:rsidR="00DB77AE" w:rsidRDefault="00DB77AE" w:rsidP="000363E1">
      <w:pPr>
        <w:jc w:val="both"/>
      </w:pPr>
      <w:r>
        <w:t>TIM_A = E3</w:t>
      </w:r>
    </w:p>
    <w:p w:rsidR="00DB77AE" w:rsidRPr="00C208D2" w:rsidRDefault="00DB77AE" w:rsidP="000363E1">
      <w:pPr>
        <w:jc w:val="both"/>
        <w:rPr>
          <w:lang w:val="en-GB"/>
        </w:rPr>
      </w:pPr>
      <w:r w:rsidRPr="00C208D2">
        <w:rPr>
          <w:lang w:val="en-GB"/>
        </w:rPr>
        <w:t>TIM_B = E4</w:t>
      </w:r>
    </w:p>
    <w:p w:rsidR="00DB77AE" w:rsidRDefault="00DB77AE" w:rsidP="000363E1">
      <w:pPr>
        <w:jc w:val="both"/>
        <w:rPr>
          <w:lang w:val="en-GB"/>
        </w:rPr>
      </w:pPr>
      <w:r w:rsidRPr="00DB77AE">
        <w:rPr>
          <w:lang w:val="en-GB"/>
        </w:rPr>
        <w:t xml:space="preserve">Set CNT_A = </w:t>
      </w:r>
      <w:r>
        <w:rPr>
          <w:lang w:val="en-GB"/>
        </w:rPr>
        <w:t>E4</w:t>
      </w:r>
    </w:p>
    <w:p w:rsidR="00DB77AE" w:rsidRDefault="00CC4F4D" w:rsidP="000363E1">
      <w:pPr>
        <w:jc w:val="both"/>
        <w:rPr>
          <w:lang w:val="en-GB"/>
        </w:rPr>
      </w:pPr>
      <w:r>
        <w:rPr>
          <w:lang w:val="en-GB"/>
        </w:rPr>
        <w:t>Rset CNT_A = E0</w:t>
      </w:r>
    </w:p>
    <w:p w:rsidR="00C25511" w:rsidRDefault="00C25511" w:rsidP="000363E1">
      <w:pPr>
        <w:jc w:val="both"/>
        <w:rPr>
          <w:lang w:val="en-GB"/>
        </w:rPr>
      </w:pPr>
    </w:p>
    <w:p w:rsidR="000C7926" w:rsidRDefault="000C7926" w:rsidP="000363E1">
      <w:pPr>
        <w:jc w:val="both"/>
        <w:rPr>
          <w:lang w:val="en-GB"/>
        </w:rPr>
      </w:pPr>
    </w:p>
    <w:p w:rsidR="000C7926" w:rsidRDefault="000C7926" w:rsidP="000363E1">
      <w:pPr>
        <w:jc w:val="both"/>
        <w:rPr>
          <w:lang w:val="en-GB"/>
        </w:rPr>
        <w:sectPr w:rsidR="000C7926" w:rsidSect="00A74EE9">
          <w:type w:val="continuous"/>
          <w:pgSz w:w="11906" w:h="16838"/>
          <w:pgMar w:top="1418" w:right="1134" w:bottom="1418" w:left="1134" w:header="709" w:footer="709" w:gutter="0"/>
          <w:cols w:num="2" w:space="1134"/>
          <w:titlePg/>
          <w:docGrid w:linePitch="360"/>
        </w:sectPr>
      </w:pPr>
    </w:p>
    <w:p w:rsidR="00352E42" w:rsidRPr="00C208D2" w:rsidRDefault="00352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C208D2">
        <w:rPr>
          <w:lang w:val="en-GB"/>
        </w:rPr>
        <w:lastRenderedPageBreak/>
        <w:br w:type="page"/>
      </w:r>
    </w:p>
    <w:p w:rsidR="00381754" w:rsidRDefault="00381754" w:rsidP="000363E1">
      <w:pPr>
        <w:pStyle w:val="Ttulo1"/>
        <w:jc w:val="both"/>
      </w:pPr>
      <w:r w:rsidRPr="00ED3CD6">
        <w:lastRenderedPageBreak/>
        <w:t>Programa en diagrama de contactos</w:t>
      </w:r>
    </w:p>
    <w:p w:rsidR="00CC4F4D" w:rsidRPr="00CC4F4D" w:rsidRDefault="00CC4F4D" w:rsidP="00CC4F4D"/>
    <w:p w:rsidR="007E3D5C" w:rsidRDefault="00CC4F4D" w:rsidP="00CC4F4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34050" cy="7600950"/>
            <wp:effectExtent l="19050" t="0" r="0" b="0"/>
            <wp:docPr id="9" name="8 Imagen" descr="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4D" w:rsidRDefault="00CC4F4D" w:rsidP="00CC4F4D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734050" cy="6800850"/>
            <wp:effectExtent l="19050" t="0" r="0" b="0"/>
            <wp:docPr id="10" name="9 Imagen" descr="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F8" w:rsidRPr="00ED3CD6" w:rsidRDefault="00135DF8" w:rsidP="00CC4F4D">
      <w:pPr>
        <w:jc w:val="center"/>
      </w:pPr>
    </w:p>
    <w:sectPr w:rsidR="00135DF8" w:rsidRPr="00ED3CD6" w:rsidSect="006A1890">
      <w:type w:val="continuous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7E0E"/>
    <w:multiLevelType w:val="hybridMultilevel"/>
    <w:tmpl w:val="601EFCE2"/>
    <w:lvl w:ilvl="0" w:tplc="C2E2F1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826EF"/>
    <w:multiLevelType w:val="hybridMultilevel"/>
    <w:tmpl w:val="62EED490"/>
    <w:lvl w:ilvl="0" w:tplc="C2E2F1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A3BC9"/>
    <w:multiLevelType w:val="hybridMultilevel"/>
    <w:tmpl w:val="AF2CC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11F3"/>
    <w:rsid w:val="000363E1"/>
    <w:rsid w:val="00056E27"/>
    <w:rsid w:val="000B508B"/>
    <w:rsid w:val="000C7926"/>
    <w:rsid w:val="001211F3"/>
    <w:rsid w:val="00135430"/>
    <w:rsid w:val="00135DF8"/>
    <w:rsid w:val="00160C25"/>
    <w:rsid w:val="00184BBF"/>
    <w:rsid w:val="001878FD"/>
    <w:rsid w:val="001D0C59"/>
    <w:rsid w:val="002550B2"/>
    <w:rsid w:val="002A0227"/>
    <w:rsid w:val="002F1E99"/>
    <w:rsid w:val="003245A8"/>
    <w:rsid w:val="00352E42"/>
    <w:rsid w:val="00381754"/>
    <w:rsid w:val="0039255F"/>
    <w:rsid w:val="003B62E1"/>
    <w:rsid w:val="003D6CF2"/>
    <w:rsid w:val="003F6C8F"/>
    <w:rsid w:val="00471710"/>
    <w:rsid w:val="00493381"/>
    <w:rsid w:val="005561C6"/>
    <w:rsid w:val="005A0684"/>
    <w:rsid w:val="006A1890"/>
    <w:rsid w:val="0072123F"/>
    <w:rsid w:val="007A7FD2"/>
    <w:rsid w:val="007B63E0"/>
    <w:rsid w:val="007E3D5C"/>
    <w:rsid w:val="008129DE"/>
    <w:rsid w:val="00851857"/>
    <w:rsid w:val="00875E0F"/>
    <w:rsid w:val="008B2464"/>
    <w:rsid w:val="00907CDE"/>
    <w:rsid w:val="009406F2"/>
    <w:rsid w:val="00994713"/>
    <w:rsid w:val="009D52BA"/>
    <w:rsid w:val="009D6BEB"/>
    <w:rsid w:val="009F61AA"/>
    <w:rsid w:val="00A74EE9"/>
    <w:rsid w:val="00A773B0"/>
    <w:rsid w:val="00BB11EE"/>
    <w:rsid w:val="00C208D2"/>
    <w:rsid w:val="00C25511"/>
    <w:rsid w:val="00C41C7A"/>
    <w:rsid w:val="00C42129"/>
    <w:rsid w:val="00CC4F4D"/>
    <w:rsid w:val="00CF7E91"/>
    <w:rsid w:val="00D33046"/>
    <w:rsid w:val="00D44FCC"/>
    <w:rsid w:val="00D52A97"/>
    <w:rsid w:val="00D54396"/>
    <w:rsid w:val="00DB77AE"/>
    <w:rsid w:val="00DC0F30"/>
    <w:rsid w:val="00DE66AF"/>
    <w:rsid w:val="00DF2AB4"/>
    <w:rsid w:val="00E01F52"/>
    <w:rsid w:val="00E50A6B"/>
    <w:rsid w:val="00E72F6C"/>
    <w:rsid w:val="00E8035F"/>
    <w:rsid w:val="00E90EDF"/>
    <w:rsid w:val="00ED3CD6"/>
    <w:rsid w:val="00F25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57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F1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11F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11F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1F3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F1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0363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1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A2EE6"/>
    <w:rsid w:val="001F336D"/>
    <w:rsid w:val="0022180B"/>
    <w:rsid w:val="006600E4"/>
    <w:rsid w:val="006E67EE"/>
    <w:rsid w:val="007246E6"/>
    <w:rsid w:val="008A2EE6"/>
    <w:rsid w:val="00901CE7"/>
    <w:rsid w:val="00C5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56CBF6C2E44983ACA41ED6D412BCB7">
    <w:name w:val="0556CBF6C2E44983ACA41ED6D412BCB7"/>
    <w:rsid w:val="008A2EE6"/>
  </w:style>
  <w:style w:type="paragraph" w:customStyle="1" w:styleId="01CED975C45B46CE92828B2A751905CC">
    <w:name w:val="01CED975C45B46CE92828B2A751905CC"/>
    <w:rsid w:val="008A2EE6"/>
  </w:style>
  <w:style w:type="paragraph" w:customStyle="1" w:styleId="01193804668940718591533678FBF153">
    <w:name w:val="01193804668940718591533678FBF153"/>
    <w:rsid w:val="008A2EE6"/>
  </w:style>
  <w:style w:type="paragraph" w:customStyle="1" w:styleId="F8E16CD691A5466EB274E7CB641CBF05">
    <w:name w:val="F8E16CD691A5466EB274E7CB641CBF05"/>
    <w:rsid w:val="008A2EE6"/>
  </w:style>
  <w:style w:type="paragraph" w:customStyle="1" w:styleId="AE879AD712F84C2A8542ED357F23165F">
    <w:name w:val="AE879AD712F84C2A8542ED357F23165F"/>
    <w:rsid w:val="008A2EE6"/>
  </w:style>
  <w:style w:type="paragraph" w:customStyle="1" w:styleId="42AC742ABC494DEEB6738C23CE8D5263">
    <w:name w:val="42AC742ABC494DEEB6738C23CE8D5263"/>
    <w:rsid w:val="008A2EE6"/>
  </w:style>
  <w:style w:type="paragraph" w:customStyle="1" w:styleId="106F3F6AB24D4786B80C27EF19CF1416">
    <w:name w:val="106F3F6AB24D4786B80C27EF19CF1416"/>
    <w:rsid w:val="008A2EE6"/>
  </w:style>
  <w:style w:type="paragraph" w:customStyle="1" w:styleId="1DF8612DBDBF4EBABAEF3C7FE20BEA24">
    <w:name w:val="1DF8612DBDBF4EBABAEF3C7FE20BEA24"/>
    <w:rsid w:val="006600E4"/>
  </w:style>
  <w:style w:type="paragraph" w:customStyle="1" w:styleId="BDF23C3BFDCA4FB4992B9EF9355AD06D">
    <w:name w:val="BDF23C3BFDCA4FB4992B9EF9355AD06D"/>
    <w:rsid w:val="006600E4"/>
  </w:style>
  <w:style w:type="paragraph" w:customStyle="1" w:styleId="D724DA9EEA7E4335BE2432074062A34B">
    <w:name w:val="D724DA9EEA7E4335BE2432074062A34B"/>
    <w:rsid w:val="00660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Enero de 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685A2F-D4CF-49F1-BF63-56532B48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GRAFCET</vt:lpstr>
    </vt:vector>
  </TitlesOfParts>
  <Company>Universidad de córdoba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GRAFCET</dc:title>
  <dc:subject>A.I.S.I.</dc:subject>
  <dc:creator>Manuel Pedrero Luque</dc:creator>
  <cp:lastModifiedBy>Raúl Pérula Martínez</cp:lastModifiedBy>
  <cp:revision>14</cp:revision>
  <dcterms:created xsi:type="dcterms:W3CDTF">2010-01-16T18:45:00Z</dcterms:created>
  <dcterms:modified xsi:type="dcterms:W3CDTF">2010-01-18T20:58:00Z</dcterms:modified>
</cp:coreProperties>
</file>