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s-ES_tradnl"/>
        </w:rPr>
        <w:id w:val="183542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1211F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ES_tradnl"/>
                </w:rPr>
                <w:alias w:val="Organización"/>
                <w:id w:val="15524243"/>
                <w:placeholder>
                  <w:docPart w:val="0556CBF6C2E44983ACA41ED6D412BC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:rsidR="001211F3" w:rsidRDefault="001211F3" w:rsidP="001211F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de córdoba</w:t>
                    </w:r>
                  </w:p>
                </w:tc>
              </w:sdtContent>
            </w:sdt>
          </w:tr>
          <w:tr w:rsidR="001211F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01CED975C45B46CE92828B2A751905C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211F3" w:rsidRDefault="001211F3" w:rsidP="001211F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Trabajo de LOGO</w:t>
                    </w:r>
                  </w:p>
                </w:tc>
              </w:sdtContent>
            </w:sdt>
          </w:tr>
          <w:tr w:rsidR="001211F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01193804668940718591533678FBF1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211F3" w:rsidRDefault="002F1E99" w:rsidP="002F1E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A.I.S.I.</w:t>
                    </w:r>
                  </w:p>
                </w:tc>
              </w:sdtContent>
            </w:sdt>
          </w:tr>
          <w:tr w:rsidR="001211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1E99" w:rsidRDefault="002F1E99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  <w:sdt>
                <w:sdtPr>
                  <w:rPr>
                    <w:b/>
                    <w:bCs/>
                  </w:rPr>
                  <w:alias w:val="Autor"/>
                  <w:id w:val="18354284"/>
                  <w:placeholder>
                    <w:docPart w:val="106F3F6AB24D4786B80C27EF19CF141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211F3" w:rsidRDefault="002F1E99">
                    <w:pPr>
                      <w:pStyle w:val="Sinespaciado"/>
                      <w:jc w:val="center"/>
                    </w:pPr>
                    <w:r>
                      <w:rPr>
                        <w:b/>
                        <w:bCs/>
                      </w:rPr>
                      <w:t>Manuel Pedrero Luque</w:t>
                    </w:r>
                  </w:p>
                </w:sdtContent>
              </w:sdt>
            </w:tc>
          </w:tr>
          <w:tr w:rsidR="001211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11F3" w:rsidRDefault="005561C6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Raúl Pérula Martínez</w:t>
                </w:r>
              </w:p>
            </w:tc>
          </w:tr>
          <w:tr w:rsidR="001211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1E99" w:rsidRDefault="002F1E99" w:rsidP="002F1E99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  <w:sdt>
                <w:sdtPr>
                  <w:rPr>
                    <w:b/>
                    <w:bCs/>
                  </w:rPr>
                  <w:alias w:val="Fecha"/>
                  <w:id w:val="516659546"/>
                  <w:placeholder>
                    <w:docPart w:val="AE879AD712F84C2A8542ED357F2316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1211F3" w:rsidRDefault="002F1E99" w:rsidP="002F1E9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 de Diciembre de 2009</w:t>
                    </w:r>
                  </w:p>
                </w:sdtContent>
              </w:sdt>
            </w:tc>
          </w:tr>
        </w:tbl>
        <w:p w:rsidR="001211F3" w:rsidRDefault="001211F3">
          <w:pPr>
            <w:rPr>
              <w:lang w:val="es-ES"/>
            </w:rPr>
          </w:pPr>
        </w:p>
        <w:p w:rsidR="001211F3" w:rsidRDefault="001211F3">
          <w:pPr>
            <w:rPr>
              <w:lang w:val="es-ES"/>
            </w:rPr>
          </w:pPr>
        </w:p>
        <w:p w:rsidR="00CF190F" w:rsidRDefault="00CF190F">
          <w:pPr>
            <w:rPr>
              <w:lang w:val="es-ES"/>
            </w:rPr>
          </w:pPr>
        </w:p>
        <w:p w:rsidR="00CF190F" w:rsidRDefault="00CF190F">
          <w:pPr>
            <w:rPr>
              <w:lang w:val="es-ES"/>
            </w:rPr>
          </w:pPr>
        </w:p>
        <w:p w:rsidR="00CF190F" w:rsidRDefault="00CF190F" w:rsidP="00CF190F">
          <w:pPr>
            <w:jc w:val="center"/>
            <w:rPr>
              <w:lang w:val="es-ES"/>
            </w:rPr>
          </w:pPr>
          <w:r>
            <w:rPr>
              <w:noProof/>
              <w:lang w:eastAsia="es-ES_tradnl"/>
            </w:rPr>
            <w:drawing>
              <wp:inline distT="0" distB="0" distL="0" distR="0">
                <wp:extent cx="1117460" cy="393651"/>
                <wp:effectExtent l="19050" t="0" r="6490" b="0"/>
                <wp:docPr id="1" name="0 Imagen" descr="88x31.pn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8x31.pn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460" cy="393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F190F" w:rsidRPr="00CF190F" w:rsidRDefault="00CF190F" w:rsidP="00CF190F">
          <w:pPr>
            <w:jc w:val="center"/>
            <w:rPr>
              <w:lang w:val="en-US"/>
            </w:rPr>
          </w:pPr>
          <w:r w:rsidRPr="00CF190F">
            <w:rPr>
              <w:lang w:val="en-US"/>
            </w:rPr>
            <w:t xml:space="preserve">This work by </w:t>
          </w:r>
          <w:hyperlink r:id="rId8" w:history="1">
            <w:proofErr w:type="spellStart"/>
            <w:r w:rsidRPr="00CF190F">
              <w:rPr>
                <w:rStyle w:val="Hipervnculo"/>
                <w:lang w:val="en-US"/>
              </w:rPr>
              <w:t>Raúl</w:t>
            </w:r>
            <w:proofErr w:type="spellEnd"/>
            <w:r w:rsidRPr="00CF190F">
              <w:rPr>
                <w:rStyle w:val="Hipervnculo"/>
                <w:lang w:val="en-US"/>
              </w:rPr>
              <w:t xml:space="preserve"> Pérula-</w:t>
            </w:r>
            <w:proofErr w:type="spellStart"/>
            <w:r w:rsidRPr="00CF190F">
              <w:rPr>
                <w:rStyle w:val="Hipervnculo"/>
                <w:lang w:val="en-US"/>
              </w:rPr>
              <w:t>Martínez</w:t>
            </w:r>
            <w:proofErr w:type="spellEnd"/>
          </w:hyperlink>
          <w:r w:rsidRPr="00CF190F">
            <w:rPr>
              <w:lang w:val="en-US"/>
            </w:rPr>
            <w:t xml:space="preserve"> is licensed under a </w:t>
          </w:r>
          <w:hyperlink r:id="rId9" w:history="1">
            <w:r w:rsidRPr="00CF190F">
              <w:rPr>
                <w:rStyle w:val="Hipervnculo"/>
                <w:lang w:val="en-US"/>
              </w:rPr>
              <w:t>Creative Commons Attribution-</w:t>
            </w:r>
            <w:proofErr w:type="spellStart"/>
            <w:r w:rsidRPr="00CF190F">
              <w:rPr>
                <w:rStyle w:val="Hipervnculo"/>
                <w:lang w:val="en-US"/>
              </w:rPr>
              <w:t>ShareAlike</w:t>
            </w:r>
            <w:proofErr w:type="spellEnd"/>
            <w:r w:rsidRPr="00CF190F">
              <w:rPr>
                <w:rStyle w:val="Hipervnculo"/>
                <w:lang w:val="en-US"/>
              </w:rPr>
              <w:t xml:space="preserve"> 4.0 International License</w:t>
            </w:r>
          </w:hyperlink>
          <w:r w:rsidRPr="00CF190F">
            <w:rPr>
              <w:lang w:val="en-US"/>
            </w:rPr>
            <w:t>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1211F3" w:rsidRPr="00CF190F">
            <w:tc>
              <w:tcPr>
                <w:tcW w:w="5000" w:type="pct"/>
              </w:tcPr>
              <w:p w:rsidR="001211F3" w:rsidRPr="00CF190F" w:rsidRDefault="001211F3">
                <w:pPr>
                  <w:pStyle w:val="Sinespaciado"/>
                  <w:rPr>
                    <w:lang w:val="en-US"/>
                  </w:rPr>
                </w:pPr>
              </w:p>
            </w:tc>
          </w:tr>
        </w:tbl>
        <w:p w:rsidR="00CF190F" w:rsidRPr="00CF190F" w:rsidRDefault="00CF190F">
          <w:pPr>
            <w:rPr>
              <w:lang w:val="en-US"/>
            </w:rPr>
            <w:sectPr w:rsidR="00CF190F" w:rsidRPr="00CF190F" w:rsidSect="001211F3"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</w:p>
        <w:p w:rsidR="001211F3" w:rsidRDefault="00F646A6"/>
      </w:sdtContent>
    </w:sdt>
    <w:p w:rsidR="002F1E99" w:rsidRDefault="005561C6" w:rsidP="005561C6">
      <w:pPr>
        <w:pStyle w:val="Ttulo1"/>
      </w:pPr>
      <w:r>
        <w:t>Comentario</w:t>
      </w:r>
    </w:p>
    <w:p w:rsidR="005561C6" w:rsidRDefault="005561C6" w:rsidP="005561C6"/>
    <w:p w:rsidR="005561C6" w:rsidRDefault="005561C6" w:rsidP="00160C25">
      <w:pPr>
        <w:jc w:val="both"/>
      </w:pPr>
      <w:r>
        <w:t>Hemos utilizado</w:t>
      </w:r>
      <w:r w:rsidR="00C42129">
        <w:t xml:space="preserve"> cuatro</w:t>
      </w:r>
      <w:r>
        <w:t xml:space="preserve"> entradas para los sensores de final de carrera de las dos barreras, dos entradas para las fotocélulas de las barreras, una para el pulsador de apertura y otra para el lector de tarjetas.</w:t>
      </w:r>
    </w:p>
    <w:p w:rsidR="005561C6" w:rsidRDefault="005561C6" w:rsidP="00160C25">
      <w:pPr>
        <w:jc w:val="both"/>
      </w:pPr>
      <w:r>
        <w:t xml:space="preserve">El número de plazas que hay ocupadas se controla con un contador adelante/atrás con límite de desconexión </w:t>
      </w:r>
      <w:r w:rsidR="00C42129">
        <w:t>100 e</w:t>
      </w:r>
      <w:r>
        <w:t xml:space="preserve"> inicializado a 0.</w:t>
      </w:r>
      <w:r w:rsidR="00160C25">
        <w:t xml:space="preserve"> El pulsador de apertura, siempre que haya plazas disponibles, incrementará el contador y subirá la barrera</w:t>
      </w:r>
      <w:r w:rsidR="0072123F">
        <w:t>. El lector de tarjetas decrementará el contador y subirá la otra barrera. Cuando el contador alcance el número máximo permitido se activará la señal luminosa de completo.</w:t>
      </w:r>
    </w:p>
    <w:p w:rsidR="00160C25" w:rsidRDefault="00160C25" w:rsidP="00160C25">
      <w:pPr>
        <w:jc w:val="both"/>
      </w:pPr>
      <w:r>
        <w:t>Hemos utilizado dos retardos a la desconexión para controlar la bajada automática de la barrera.</w:t>
      </w:r>
    </w:p>
    <w:p w:rsidR="00493381" w:rsidRDefault="00493381" w:rsidP="00160C25">
      <w:pPr>
        <w:jc w:val="both"/>
      </w:pPr>
      <w:r>
        <w:t xml:space="preserve">También hemos controlado la activación del expendedor de las tarjetas de control de tiempo, que expedirá una tarjeta cada vez que </w:t>
      </w:r>
      <w:r w:rsidR="009D52BA">
        <w:t>se active el pulsador de apertura</w:t>
      </w:r>
      <w:r w:rsidR="00C42129">
        <w:t xml:space="preserve"> y haya plazas disponibles</w:t>
      </w:r>
      <w:r w:rsidR="009D52BA">
        <w:t>.</w:t>
      </w:r>
    </w:p>
    <w:p w:rsidR="00C42129" w:rsidRPr="005561C6" w:rsidRDefault="00C42129" w:rsidP="00160C25">
      <w:pPr>
        <w:jc w:val="both"/>
      </w:pPr>
      <w:r>
        <w:rPr>
          <w:noProof/>
          <w:lang w:eastAsia="es-ES_tradnl"/>
        </w:rPr>
        <w:lastRenderedPageBreak/>
        <w:drawing>
          <wp:inline distT="0" distB="0" distL="0" distR="0">
            <wp:extent cx="5400675" cy="6581775"/>
            <wp:effectExtent l="19050" t="0" r="9525" b="0"/>
            <wp:docPr id="2" name="Imagen 2" descr="F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129" w:rsidRPr="005561C6" w:rsidSect="001211F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11F3"/>
    <w:rsid w:val="001211F3"/>
    <w:rsid w:val="00160C25"/>
    <w:rsid w:val="002F1E99"/>
    <w:rsid w:val="00493381"/>
    <w:rsid w:val="005561C6"/>
    <w:rsid w:val="0072123F"/>
    <w:rsid w:val="008129DE"/>
    <w:rsid w:val="00851857"/>
    <w:rsid w:val="009406F2"/>
    <w:rsid w:val="00994713"/>
    <w:rsid w:val="009D52BA"/>
    <w:rsid w:val="00C42129"/>
    <w:rsid w:val="00CF190F"/>
    <w:rsid w:val="00D44FCC"/>
    <w:rsid w:val="00D52A97"/>
    <w:rsid w:val="00F6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57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F1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11F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11F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1F3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F1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Hipervnculo">
    <w:name w:val="Hyperlink"/>
    <w:basedOn w:val="Fuentedeprrafopredeter"/>
    <w:uiPriority w:val="99"/>
    <w:unhideWhenUsed/>
    <w:rsid w:val="00CF19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ech.sytes.net/rau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sa/4.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56CBF6C2E44983ACA41ED6D412B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AA173-73A4-4A37-B27E-9F18C20A7504}"/>
      </w:docPartPr>
      <w:docPartBody>
        <w:p w:rsidR="006600E4" w:rsidRDefault="008A2EE6" w:rsidP="008A2EE6">
          <w:pPr>
            <w:pStyle w:val="0556CBF6C2E44983ACA41ED6D412BCB7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01CED975C45B46CE92828B2A75190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86399-8DE8-4D06-A7D7-23316EC02B8B}"/>
      </w:docPartPr>
      <w:docPartBody>
        <w:p w:rsidR="006600E4" w:rsidRDefault="008A2EE6" w:rsidP="008A2EE6">
          <w:pPr>
            <w:pStyle w:val="01CED975C45B46CE92828B2A751905C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01193804668940718591533678FB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90963-5CAF-4E10-BD04-AA24C898185E}"/>
      </w:docPartPr>
      <w:docPartBody>
        <w:p w:rsidR="006600E4" w:rsidRDefault="008A2EE6" w:rsidP="008A2EE6">
          <w:pPr>
            <w:pStyle w:val="01193804668940718591533678FBF15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106F3F6AB24D4786B80C27EF19CF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8CAF6-F640-4D30-9CA8-AB69BA223717}"/>
      </w:docPartPr>
      <w:docPartBody>
        <w:p w:rsidR="006600E4" w:rsidRDefault="008A2EE6" w:rsidP="008A2EE6">
          <w:pPr>
            <w:pStyle w:val="106F3F6AB24D4786B80C27EF19CF1416"/>
          </w:pPr>
          <w:r>
            <w:rPr>
              <w:b/>
              <w:bCs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A2EE6"/>
    <w:rsid w:val="006600E4"/>
    <w:rsid w:val="006E67EE"/>
    <w:rsid w:val="00703C50"/>
    <w:rsid w:val="008A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56CBF6C2E44983ACA41ED6D412BCB7">
    <w:name w:val="0556CBF6C2E44983ACA41ED6D412BCB7"/>
    <w:rsid w:val="008A2EE6"/>
  </w:style>
  <w:style w:type="paragraph" w:customStyle="1" w:styleId="01CED975C45B46CE92828B2A751905CC">
    <w:name w:val="01CED975C45B46CE92828B2A751905CC"/>
    <w:rsid w:val="008A2EE6"/>
  </w:style>
  <w:style w:type="paragraph" w:customStyle="1" w:styleId="01193804668940718591533678FBF153">
    <w:name w:val="01193804668940718591533678FBF153"/>
    <w:rsid w:val="008A2EE6"/>
  </w:style>
  <w:style w:type="paragraph" w:customStyle="1" w:styleId="F8E16CD691A5466EB274E7CB641CBF05">
    <w:name w:val="F8E16CD691A5466EB274E7CB641CBF05"/>
    <w:rsid w:val="008A2EE6"/>
  </w:style>
  <w:style w:type="paragraph" w:customStyle="1" w:styleId="AE879AD712F84C2A8542ED357F23165F">
    <w:name w:val="AE879AD712F84C2A8542ED357F23165F"/>
    <w:rsid w:val="008A2EE6"/>
  </w:style>
  <w:style w:type="paragraph" w:customStyle="1" w:styleId="42AC742ABC494DEEB6738C23CE8D5263">
    <w:name w:val="42AC742ABC494DEEB6738C23CE8D5263"/>
    <w:rsid w:val="008A2EE6"/>
  </w:style>
  <w:style w:type="paragraph" w:customStyle="1" w:styleId="106F3F6AB24D4786B80C27EF19CF1416">
    <w:name w:val="106F3F6AB24D4786B80C27EF19CF1416"/>
    <w:rsid w:val="008A2EE6"/>
  </w:style>
  <w:style w:type="paragraph" w:customStyle="1" w:styleId="1DF8612DBDBF4EBABAEF3C7FE20BEA24">
    <w:name w:val="1DF8612DBDBF4EBABAEF3C7FE20BEA24"/>
    <w:rsid w:val="006600E4"/>
  </w:style>
  <w:style w:type="paragraph" w:customStyle="1" w:styleId="BDF23C3BFDCA4FB4992B9EF9355AD06D">
    <w:name w:val="BDF23C3BFDCA4FB4992B9EF9355AD06D"/>
    <w:rsid w:val="006600E4"/>
  </w:style>
  <w:style w:type="paragraph" w:customStyle="1" w:styleId="D724DA9EEA7E4335BE2432074062A34B">
    <w:name w:val="D724DA9EEA7E4335BE2432074062A34B"/>
    <w:rsid w:val="00660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Diciembre de 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92CE7A-394F-4E98-A26D-D9AF1300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LOGO</vt:lpstr>
    </vt:vector>
  </TitlesOfParts>
  <Company>Universidad de córdoba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LOGO</dc:title>
  <dc:subject>A.I.S.I.</dc:subject>
  <dc:creator>Manuel Pedrero Luque</dc:creator>
  <cp:lastModifiedBy>RAÚL PÉRULA MARTÍNEZ</cp:lastModifiedBy>
  <cp:revision>6</cp:revision>
  <dcterms:created xsi:type="dcterms:W3CDTF">2009-11-21T15:19:00Z</dcterms:created>
  <dcterms:modified xsi:type="dcterms:W3CDTF">2014-11-08T14:58:00Z</dcterms:modified>
</cp:coreProperties>
</file>