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Informe Evolutivo</w:t>
      </w:r>
    </w:p>
    <w:p>
      <w:r>
        <w:rPr>
          <w:b/>
        </w:rPr>
        <w:t>APELLIDO Y NOMBRE:</w:t>
      </w:r>
      <w:r>
        <w:t>Raul Tedesco</w:t>
        <w:br/>
      </w:r>
      <w:r>
        <w:rPr>
          <w:b/>
        </w:rPr>
        <w:t>Edad:</w:t>
      </w:r>
      <w:r>
        <w:t>35</w:t>
        <w:br/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