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28FB756" wp14:editId="2E7914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720CD2" w:rsidRDefault="00720CD2" w:rsidP="00720CD2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720CD2" w:rsidRDefault="00720CD2" w:rsidP="00720CD2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720CD2" w:rsidRDefault="00720CD2" w:rsidP="00720CD2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0.4</w:t>
      </w:r>
    </w:p>
    <w:p w:rsidR="00720CD2" w:rsidRDefault="00720CD2" w:rsidP="00720CD2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720CD2" w:rsidRDefault="00720CD2" w:rsidP="00720CD2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Autor:</w:t>
      </w:r>
    </w:p>
    <w:p w:rsidR="00720CD2" w:rsidRDefault="00720CD2" w:rsidP="00720CD2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720CD2" w:rsidRDefault="00720CD2" w:rsidP="00720CD2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Novembro/2018</w:t>
      </w:r>
    </w:p>
    <w:p w:rsidR="00720CD2" w:rsidRDefault="00720CD2" w:rsidP="00720CD2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diagrama de classes, digrama de casos de uso e requisitos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10/11/2018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>0.4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D27BAF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Ajuste nos casos de uso e implementação dos requisitos não funcionais.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11/11/2018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0.5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Alteração nos casos de uso, inclusão de 1 caso de uso para cada forma de pagamento possível no sistema</w:t>
            </w:r>
            <w:r w:rsidR="00A02B60">
              <w:rPr>
                <w:rFonts w:ascii="Arial" w:hAnsi="Arial" w:cs="Lucida Sans Unicode"/>
                <w:sz w:val="18"/>
                <w:szCs w:val="18"/>
              </w:rPr>
              <w:t xml:space="preserve"> e inclusão do glosário</w:t>
            </w:r>
            <w:bookmarkStart w:id="1" w:name="_GoBack"/>
            <w:bookmarkEnd w:id="1"/>
            <w:r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357FCB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720CD2" w:rsidTr="00990160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357FCB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11/11</w:t>
            </w:r>
            <w:r w:rsidR="00720CD2">
              <w:rPr>
                <w:rFonts w:ascii="Arial" w:hAnsi="Arial" w:cs="Lucida Sans Unicode"/>
                <w:sz w:val="18"/>
                <w:szCs w:val="18"/>
              </w:rPr>
              <w:t>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720CD2" w:rsidRDefault="00720CD2" w:rsidP="00720CD2">
      <w:pPr>
        <w:pStyle w:val="Standard"/>
        <w:pageBreakBefore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Pr="00C62BFD">
          <w:rPr>
            <w:rStyle w:val="Hyperlink"/>
            <w:rFonts w:ascii="Arial" w:hAnsi="Arial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20CD2" w:rsidRDefault="001C2BB7" w:rsidP="00720CD2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="00720CD2" w:rsidRPr="00C62BFD">
          <w:rPr>
            <w:rStyle w:val="Hyperlink"/>
            <w:rFonts w:ascii="Arial" w:hAnsi="Arial"/>
            <w:noProof/>
          </w:rPr>
          <w:t>Lista de requisitos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_Toc529280859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5</w:t>
        </w:r>
        <w:r w:rsidR="00720CD2">
          <w:rPr>
            <w:noProof/>
          </w:rPr>
          <w:fldChar w:fldCharType="end"/>
        </w:r>
      </w:hyperlink>
    </w:p>
    <w:p w:rsidR="00720CD2" w:rsidRDefault="001C2BB7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="00720CD2" w:rsidRPr="00C62BFD">
          <w:rPr>
            <w:rStyle w:val="Hyperlink"/>
            <w:rFonts w:ascii="Arial" w:hAnsi="Arial"/>
            <w:noProof/>
          </w:rPr>
          <w:t>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_Toc529280860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1C2BB7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="00720CD2" w:rsidRPr="00C62BFD">
          <w:rPr>
            <w:rStyle w:val="Hyperlink"/>
            <w:noProof/>
          </w:rPr>
          <w:t>1.1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Listagem de Casos de Uso x Requisitos Funcionais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_Toc529280861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6</w:t>
        </w:r>
        <w:r w:rsidR="00720CD2">
          <w:rPr>
            <w:noProof/>
          </w:rPr>
          <w:fldChar w:fldCharType="end"/>
        </w:r>
      </w:hyperlink>
    </w:p>
    <w:p w:rsidR="00720CD2" w:rsidRDefault="001C2BB7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="00720CD2" w:rsidRPr="00C62BFD">
          <w:rPr>
            <w:rStyle w:val="Hyperlink"/>
            <w:noProof/>
          </w:rPr>
          <w:t>1.2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Diagrama de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_Toc529280862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7</w:t>
        </w:r>
        <w:r w:rsidR="00720CD2">
          <w:rPr>
            <w:noProof/>
          </w:rPr>
          <w:fldChar w:fldCharType="end"/>
        </w:r>
      </w:hyperlink>
    </w:p>
    <w:p w:rsidR="00720CD2" w:rsidRDefault="001C2BB7" w:rsidP="00720CD2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="00720CD2" w:rsidRPr="00C62BFD">
          <w:rPr>
            <w:rStyle w:val="Hyperlink"/>
            <w:noProof/>
          </w:rPr>
          <w:t>1.3</w:t>
        </w:r>
        <w:r w:rsidR="00720CD2">
          <w:rPr>
            <w:noProof/>
          </w:rPr>
          <w:tab/>
        </w:r>
        <w:r w:rsidR="00720CD2" w:rsidRPr="00C62BFD">
          <w:rPr>
            <w:rStyle w:val="Hyperlink"/>
            <w:noProof/>
          </w:rPr>
          <w:t>Documentação detalhada dos Casos de Uso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_Toc529280863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8</w:t>
        </w:r>
        <w:r w:rsidR="00720CD2">
          <w:rPr>
            <w:noProof/>
          </w:rPr>
          <w:fldChar w:fldCharType="end"/>
        </w:r>
      </w:hyperlink>
    </w:p>
    <w:p w:rsidR="00720CD2" w:rsidRDefault="001C2BB7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="00720CD2" w:rsidRPr="00C62BFD">
          <w:rPr>
            <w:rStyle w:val="Hyperlink"/>
            <w:rFonts w:ascii="Arial" w:hAnsi="Arial"/>
            <w:noProof/>
          </w:rPr>
          <w:t>Modelagem Conceitual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_Toc529280864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9</w:t>
        </w:r>
        <w:r w:rsidR="00720CD2">
          <w:rPr>
            <w:noProof/>
          </w:rPr>
          <w:fldChar w:fldCharType="end"/>
        </w:r>
      </w:hyperlink>
    </w:p>
    <w:p w:rsidR="00720CD2" w:rsidRDefault="001C2BB7" w:rsidP="00720CD2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="00720CD2" w:rsidRPr="00C62BFD">
          <w:rPr>
            <w:rStyle w:val="Hyperlink"/>
            <w:rFonts w:ascii="Arial" w:hAnsi="Arial"/>
            <w:bCs/>
            <w:noProof/>
          </w:rPr>
          <w:t>Glossário</w:t>
        </w:r>
        <w:r w:rsidR="00720CD2">
          <w:rPr>
            <w:noProof/>
          </w:rPr>
          <w:tab/>
        </w:r>
        <w:r w:rsidR="00720CD2">
          <w:rPr>
            <w:noProof/>
          </w:rPr>
          <w:fldChar w:fldCharType="begin"/>
        </w:r>
        <w:r w:rsidR="00720CD2">
          <w:rPr>
            <w:noProof/>
          </w:rPr>
          <w:instrText xml:space="preserve"> PAGEREF _Toc529280865 \h </w:instrText>
        </w:r>
        <w:r w:rsidR="00720CD2">
          <w:rPr>
            <w:noProof/>
          </w:rPr>
        </w:r>
        <w:r w:rsidR="00720CD2">
          <w:rPr>
            <w:noProof/>
          </w:rPr>
          <w:fldChar w:fldCharType="separate"/>
        </w:r>
        <w:r w:rsidR="00720CD2">
          <w:rPr>
            <w:noProof/>
          </w:rPr>
          <w:t>10</w:t>
        </w:r>
        <w:r w:rsidR="00720CD2">
          <w:rPr>
            <w:noProof/>
          </w:rPr>
          <w:fldChar w:fldCharType="end"/>
        </w:r>
      </w:hyperlink>
    </w:p>
    <w:p w:rsidR="00720CD2" w:rsidRDefault="00720CD2" w:rsidP="00720CD2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Municípios.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Pr="00103536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720CD2" w:rsidTr="00990160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4820"/>
        <w:gridCol w:w="1455"/>
        <w:gridCol w:w="1521"/>
      </w:tblGrid>
      <w:tr w:rsidR="00720CD2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O tempo de desenvolvimento do sistema não deve ultrapassar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dois</w:t>
            </w: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 xml:space="preserve"> meses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softwa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 deve ser operacionalizado tanto em Windows quanto Linux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357818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tamanho do softw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are final não pode ultrapassar 100MB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Tamanho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O tempo de resposta do sistema não deve ul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trapassar 30 segundos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Velocidade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</w:t>
            </w:r>
          </w:p>
        </w:tc>
      </w:tr>
      <w:tr w:rsidR="00A135B4" w:rsidTr="00A135B4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NRF5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 linguagem utilizada para o desenvolvimento será JAVA.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5B4" w:rsidRPr="00A135B4" w:rsidRDefault="00A135B4" w:rsidP="00A135B4">
            <w:pPr>
              <w:pStyle w:val="ContedodaTabela"/>
              <w:snapToGri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135B4">
              <w:rPr>
                <w:rFonts w:ascii="Arial" w:hAnsi="Arial" w:cs="Arial"/>
                <w:color w:val="000000"/>
                <w:sz w:val="18"/>
                <w:szCs w:val="18"/>
              </w:rPr>
              <w:t>Portabilidade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5B4" w:rsidRDefault="00A135B4" w:rsidP="00A135B4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/>
        </w:rPr>
      </w:pP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</w:r>
      <w:r w:rsidR="00221A5B">
        <w:rPr>
          <w:rFonts w:ascii="Arial" w:hAnsi="Arial" w:cs="Arial"/>
          <w:color w:val="222222"/>
          <w:shd w:val="clear" w:color="auto" w:fill="FFFFFF"/>
        </w:rPr>
        <w:t>O diagrama de </w:t>
      </w:r>
      <w:r w:rsidR="00221A5B">
        <w:rPr>
          <w:rFonts w:ascii="Arial" w:hAnsi="Arial" w:cs="Arial"/>
          <w:b/>
          <w:bCs w:val="0"/>
          <w:color w:val="222222"/>
          <w:shd w:val="clear" w:color="auto" w:fill="FFFFFF"/>
        </w:rPr>
        <w:t>caso de uso</w:t>
      </w:r>
      <w:r w:rsidR="00221A5B">
        <w:rPr>
          <w:rFonts w:ascii="Arial" w:hAnsi="Arial" w:cs="Arial"/>
          <w:color w:val="222222"/>
          <w:shd w:val="clear" w:color="auto" w:fill="FFFFFF"/>
        </w:rPr>
        <w:t> descreve a funcionalidade proposta para um novo sistema que será projetado, é uma excelente ferramenta para o levantamento dos requisitos funcionais do sistema.</w:t>
      </w:r>
      <w:r w:rsidR="009A1207">
        <w:rPr>
          <w:rFonts w:ascii="Arial" w:hAnsi="Arial" w:cs="Arial"/>
          <w:color w:val="222222"/>
          <w:shd w:val="clear" w:color="auto" w:fill="FFFFFF"/>
        </w:rPr>
        <w:tab/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720CD2" w:rsidRDefault="00221A5B" w:rsidP="00221A5B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Esta parte do documento tem por finalidade relacionar os requisitos funcionais previamente descritos na seção anterior com os casos de uso, exemplificando o conceito e implementação dos mesmos.</w:t>
      </w:r>
    </w:p>
    <w:p w:rsidR="00720CD2" w:rsidRDefault="00720CD2" w:rsidP="00720CD2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Bancos junto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Bancos.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luir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Categoria Produto</w:t>
            </w:r>
            <w:r w:rsidR="00720CD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Categorias de Produtos junto ao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Categoria de Produtos dentro do registro das Categorias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Cliente junto ao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Clientes junto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cliente dentro do registro dos Clientes.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Fornecedores junto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fornecedor dentro do registro dos Fornecedores.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Mensagens junto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mensagem dentro do registro das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Município junto ao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</w:t>
            </w:r>
            <w:r w:rsidR="009A1207">
              <w:rPr>
                <w:rFonts w:ascii="Arial" w:hAnsi="Arial"/>
                <w:bCs w:val="0"/>
                <w:sz w:val="18"/>
                <w:szCs w:val="18"/>
              </w:rPr>
              <w:t>emover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Municípios junto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município dentro do registro dos Municípios.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Produto junto ao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Produtos junto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produto dentro do registro dos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Tipos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 Tipo de Mensagens junto ao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Tipos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Tipos de Mensagens junto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Tipos Mensagem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tipo de mensagens dentro do registro dos Tipos de Mensagens.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uma Venda junto ao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Vendas junto registro das 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9A1207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venda dentro do registro das Vendas..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720CD2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Dinheiro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dinheiro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  <w:tr w:rsidR="00221A5B" w:rsidTr="0099016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Pagar No Cartão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221A5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Informa os passos do processamento de um pagamento com cartão durante a inclusão de uma venda.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1A5B" w:rsidRDefault="00221A5B" w:rsidP="00990160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5978E6" w:rsidRDefault="005978E6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Standard"/>
        <w:rPr>
          <w:rFonts w:ascii="Arial" w:hAnsi="Arial"/>
          <w:b/>
        </w:rPr>
      </w:pPr>
    </w:p>
    <w:p w:rsidR="00720CD2" w:rsidRDefault="00720CD2" w:rsidP="00720CD2">
      <w:pPr>
        <w:pStyle w:val="Ttulo2"/>
      </w:pPr>
      <w:bookmarkStart w:id="7" w:name="_Toc529280862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760E2CFC" wp14:editId="18E0C885">
            <wp:simplePos x="0" y="0"/>
            <wp:positionH relativeFrom="page">
              <wp:posOffset>-190194</wp:posOffset>
            </wp:positionH>
            <wp:positionV relativeFrom="paragraph">
              <wp:posOffset>474878</wp:posOffset>
            </wp:positionV>
            <wp:extent cx="7861121" cy="6723328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121" cy="6723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de Casos de Uso</w:t>
      </w:r>
      <w:bookmarkEnd w:id="7"/>
    </w:p>
    <w:p w:rsidR="00720CD2" w:rsidRDefault="00720CD2" w:rsidP="00720CD2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5978E6" w:rsidRDefault="005978E6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720CD2" w:rsidRDefault="00720CD2" w:rsidP="00720CD2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5978E6">
            <w:pPr>
              <w:pStyle w:val="Standard"/>
              <w:tabs>
                <w:tab w:val="left" w:pos="100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  <w:r w:rsidR="005978E6">
              <w:rPr>
                <w:sz w:val="18"/>
                <w:szCs w:val="18"/>
              </w:rPr>
              <w:tab/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dos Atendentes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“Remover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Atendente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Atendente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pelo CPF informado.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dados.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 com duas opções.</w:t>
            </w:r>
          </w:p>
        </w:tc>
      </w:tr>
      <w:tr w:rsidR="00330A6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12.Encaminha para o caso de uso correspondente.</w:t>
            </w:r>
          </w:p>
        </w:tc>
      </w:tr>
      <w:tr w:rsidR="00330A6E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330A6E" w:rsidRDefault="00330A6E" w:rsidP="00330A6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Pr="00D35E46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Caso o usuário desista da inclusão, emite uma mensagem e retorna ao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algum dado estiver incorreto, informa o usuário e retorna ao passo 5.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 Se foi selecionado “Voltar a tela inicial” encaminha para o caso de uso anterior.</w:t>
            </w:r>
          </w:p>
        </w:tc>
      </w:tr>
      <w:tr w:rsidR="00F60985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F60985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F60985" w:rsidRDefault="00F60985" w:rsidP="00F6098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8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 – Remover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atendente devem ter sido removidos.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6E0E2E">
              <w:rPr>
                <w:sz w:val="18"/>
                <w:szCs w:val="18"/>
              </w:rPr>
              <w:t>. Reitera a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E14613">
              <w:rPr>
                <w:sz w:val="18"/>
                <w:szCs w:val="18"/>
              </w:rPr>
              <w:t>. Remove 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="00E14613">
              <w:rPr>
                <w:sz w:val="18"/>
                <w:szCs w:val="18"/>
              </w:rPr>
              <w:t>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E14613">
              <w:rPr>
                <w:sz w:val="18"/>
                <w:szCs w:val="18"/>
              </w:rPr>
              <w:t>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Atendente não existir, informa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2E3A94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E3A94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3A94" w:rsidRDefault="002E3A94" w:rsidP="002E3A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 Caso o usuário desista da remoção, emite uma mensagem e sugere retornar a tela inicial.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.1 Se foi selecionado “Realizar Nova Remoção”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2E3A94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E14613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E14613" w:rsidTr="00E1461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 – Alterar Atendente</w:t>
            </w:r>
          </w:p>
        </w:tc>
      </w:tr>
      <w:tr w:rsidR="00E14613" w:rsidTr="00E1461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E14613" w:rsidTr="00E1461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E14613" w:rsidTr="00E1461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E14613" w:rsidTr="00E1461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E14613" w:rsidTr="00E1461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Pr="00EE2BA2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E14613" w:rsidRPr="0005343D" w:rsidRDefault="00E14613" w:rsidP="00E1461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Atendente.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Atendente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E14613" w:rsidTr="00E1461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Atendente”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E14613" w:rsidTr="00E1461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E14613" w:rsidTr="00E1461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14613" w:rsidRDefault="00E14613" w:rsidP="00E1461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19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  <w:r>
              <w:rPr>
                <w:sz w:val="18"/>
                <w:szCs w:val="18"/>
              </w:rPr>
              <w:t xml:space="preserve"> </w:t>
            </w: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  <w:r>
              <w:rPr>
                <w:sz w:val="18"/>
                <w:szCs w:val="18"/>
              </w:rPr>
              <w:t xml:space="preserve"> 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Remover” encaminha para 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5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 – Incluir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50509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nome.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nome informado.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990160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D35E46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 xml:space="preserve">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 w:rsidR="00990160">
              <w:rPr>
                <w:sz w:val="18"/>
                <w:szCs w:val="18"/>
              </w:rPr>
              <w:t xml:space="preserve"> retorna ao passo 2.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0C45EF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990160">
              <w:rPr>
                <w:sz w:val="18"/>
                <w:szCs w:val="18"/>
              </w:rPr>
              <w:t>.2 Se foi selecionado “Voltar a tela inicial” encaminha para o caso de uso anterior.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990160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90160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 – Remover Banco</w:t>
            </w:r>
          </w:p>
        </w:tc>
      </w:tr>
      <w:tr w:rsidR="00990160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990160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AD5FC8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990160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990160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90160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Pr="00EE2BA2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90160" w:rsidRDefault="00990160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90160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90160" w:rsidRDefault="00990160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Banco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B972AC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Banco não existir, informa e limpa a tela.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Remoção” retorna ao passo 2.</w:t>
            </w:r>
          </w:p>
        </w:tc>
      </w:tr>
      <w:tr w:rsidR="00B972AC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B972AC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B972AC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B972AC" w:rsidRDefault="00B972AC" w:rsidP="00B972A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CAD" w:rsidTr="00CB5CA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 – Alterar Banc</w:t>
            </w:r>
            <w:r w:rsidR="00237D3D">
              <w:rPr>
                <w:sz w:val="18"/>
                <w:szCs w:val="18"/>
              </w:rPr>
              <w:t>o</w:t>
            </w:r>
          </w:p>
        </w:tc>
      </w:tr>
      <w:tr w:rsidR="00CB5CAD" w:rsidTr="00CB5CA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 – Gerenciar Bancos</w:t>
            </w:r>
          </w:p>
        </w:tc>
      </w:tr>
      <w:tr w:rsidR="00CB5CAD" w:rsidTr="00CB5CA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237D3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</w:t>
            </w:r>
            <w:r w:rsidR="00CB5CAD">
              <w:rPr>
                <w:sz w:val="18"/>
                <w:szCs w:val="18"/>
              </w:rPr>
              <w:t xml:space="preserve"> deve possuir cadastro.</w:t>
            </w:r>
          </w:p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CAD" w:rsidTr="00CB5CA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Bancos.</w:t>
            </w:r>
          </w:p>
        </w:tc>
      </w:tr>
      <w:tr w:rsidR="00CB5CAD" w:rsidTr="00CB5CA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CAD" w:rsidTr="00CB5CA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Pr="00EE2BA2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CAD" w:rsidRPr="0005343D" w:rsidRDefault="00CB5CAD" w:rsidP="00CB5CAD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Banco.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Banco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CB5CAD" w:rsidTr="00CB5CA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Bancos”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B5CAD" w:rsidTr="00CB5CA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bancos não podem ter o mesmo nome</w:t>
            </w:r>
          </w:p>
        </w:tc>
      </w:tr>
      <w:tr w:rsidR="00CB5CAD" w:rsidTr="00CB5CA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CAD" w:rsidRDefault="00CB5CAD" w:rsidP="00CB5C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nome do banco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 – Gerenciar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</w:t>
            </w:r>
            <w:r>
              <w:rPr>
                <w:sz w:val="18"/>
                <w:szCs w:val="18"/>
              </w:rPr>
              <w:t>icita gerenciamento de categorias de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Categorias de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2124" w:hanging="2124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hanging="708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 w:rsidR="00720CD2">
              <w:rPr>
                <w:sz w:val="18"/>
                <w:szCs w:val="18"/>
              </w:rPr>
              <w:t xml:space="preserve"> – Incluir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não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identificador.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identificador informado.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Categorias de Produtos já existir, sugere “Alterar Categorias de Produtos”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439B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</w:t>
            </w:r>
            <w:r w:rsidR="009439B0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– Remover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Categorias de 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Categorias de Produtos devem ter sido removidos.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Default="00720CD2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63621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retornado da busca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F53C7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F53C75">
              <w:rPr>
                <w:sz w:val="18"/>
                <w:szCs w:val="18"/>
              </w:rPr>
              <w:t>. Carrega os dados da Categoria de Pr</w:t>
            </w:r>
            <w:r w:rsidR="006C6D1A">
              <w:rPr>
                <w:sz w:val="18"/>
                <w:szCs w:val="18"/>
              </w:rPr>
              <w:t>o</w:t>
            </w:r>
            <w:r w:rsidR="00F53C75">
              <w:rPr>
                <w:sz w:val="18"/>
                <w:szCs w:val="18"/>
              </w:rPr>
              <w:t>dutos</w:t>
            </w:r>
            <w:r>
              <w:rPr>
                <w:sz w:val="18"/>
                <w:szCs w:val="18"/>
              </w:rPr>
              <w:t>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F53C7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F53C75">
              <w:rPr>
                <w:sz w:val="18"/>
                <w:szCs w:val="18"/>
              </w:rPr>
              <w:t xml:space="preserve">. Remove os dados  da </w:t>
            </w:r>
            <w:r w:rsidR="006C6D1A">
              <w:rPr>
                <w:sz w:val="18"/>
                <w:szCs w:val="18"/>
              </w:rPr>
              <w:t>Categoria de Pro</w:t>
            </w:r>
            <w:r w:rsidR="00F53C75">
              <w:rPr>
                <w:sz w:val="18"/>
                <w:szCs w:val="18"/>
              </w:rPr>
              <w:t>dutos</w:t>
            </w:r>
            <w:r w:rsidR="006C6D1A">
              <w:rPr>
                <w:sz w:val="18"/>
                <w:szCs w:val="18"/>
              </w:rPr>
              <w:t>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63D2E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3D2E" w:rsidRDefault="00063D2E" w:rsidP="00063D2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63621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63621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63621" w:rsidRDefault="00963621" w:rsidP="0096362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Categorias de Produtos não existir, informa e limpa a tela.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DE2014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  <w:r w:rsidR="00720CD2">
              <w:rPr>
                <w:sz w:val="18"/>
                <w:szCs w:val="18"/>
              </w:rPr>
              <w:t>1 Caso o usuário desista da inclusão, emite uma mensagem e sugere retornar a tela inicial.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Remoção” retorna ao passo 2.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720CD2" w:rsidTr="00990160">
        <w:trPr>
          <w:cantSplit/>
          <w:trHeight w:val="39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page" w:tblpX="1640" w:tblpY="-9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Identificador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UC12</w:t>
            </w:r>
            <w:r w:rsidR="00720CD2">
              <w:rPr>
                <w:sz w:val="18"/>
                <w:szCs w:val="18"/>
              </w:rPr>
              <w:t xml:space="preserve"> – Alterar Categorias de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9439B0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 w:rsidR="00720CD2">
              <w:rPr>
                <w:sz w:val="18"/>
                <w:szCs w:val="18"/>
              </w:rPr>
              <w:t xml:space="preserve"> – Gerenciar Categorias de Produtos</w:t>
            </w: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Categorias de 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Categorias de Produtos deve possuir cadastro.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Categorias de Produtos.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EE2BA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720CD2" w:rsidRPr="0005343D" w:rsidRDefault="00720CD2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Categorias de 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14FAD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14FAD" w:rsidRDefault="00214FAD" w:rsidP="00214F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14FAD" w:rsidRDefault="00214FAD" w:rsidP="00214FA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Categorias de Produtos.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Categorias de Produtos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Categorias de Produtos”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retorna ao passo 2.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A2F67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A2F67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Dois Categorias de Produtos não podem ter o mesmo identificador</w:t>
            </w:r>
          </w:p>
        </w:tc>
      </w:tr>
      <w:tr w:rsidR="00AA2F67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A2F67" w:rsidRDefault="00AA2F67" w:rsidP="00AA2F6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do identificador do Categorias de Produtos para identificar possíveis duplicatas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504A14" w:rsidTr="00504A14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Clientes</w:t>
            </w:r>
          </w:p>
        </w:tc>
      </w:tr>
      <w:tr w:rsidR="00504A14" w:rsidTr="00504A14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 Cliente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504A14" w:rsidTr="00504A14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504A14" w:rsidTr="00504A14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clientes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504A14" w:rsidTr="00504A14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Pr="00D35E46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Clientes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504A14" w:rsidTr="00504A14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504A14" w:rsidRDefault="00504A14" w:rsidP="00504A1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 – Incluir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não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Cliente já existir, sugere “Alterar Cliente”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D35E46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0D56CA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 – Remover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Cliente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Cliente devem ter sido removidos.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Cliente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24722F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Cliente não existir, informa e limpa a tela.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C24C4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 Caso o usuário desista da </w:t>
            </w:r>
            <w:r w:rsidR="00C24C46">
              <w:rPr>
                <w:sz w:val="18"/>
                <w:szCs w:val="18"/>
              </w:rPr>
              <w:t>remoção</w:t>
            </w:r>
            <w:r>
              <w:rPr>
                <w:sz w:val="18"/>
                <w:szCs w:val="18"/>
              </w:rPr>
              <w:t>, emite uma mensagem e sugere retornar a tela inicial.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24722F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24722F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4722F" w:rsidRDefault="0024722F" w:rsidP="00247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</w:p>
    <w:p w:rsidR="000D56CA" w:rsidRDefault="000D56CA" w:rsidP="000D56CA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tbl>
      <w:tblPr>
        <w:tblpPr w:leftFromText="141" w:rightFromText="141" w:vertAnchor="text" w:horzAnchor="margin" w:tblpY="-9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D56CA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UC16 – Alterar Cliente</w:t>
            </w:r>
          </w:p>
        </w:tc>
      </w:tr>
      <w:tr w:rsidR="000D56CA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 – Gerenciar Cliente</w:t>
            </w:r>
          </w:p>
        </w:tc>
      </w:tr>
      <w:tr w:rsidR="000D56CA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Cliente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Cliente deve possuir cadastro.</w:t>
            </w:r>
          </w:p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D56CA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Cliente.</w:t>
            </w:r>
          </w:p>
        </w:tc>
      </w:tr>
      <w:tr w:rsidR="000D56CA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D56CA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Pr="00EE2BA2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D56CA" w:rsidRPr="0005343D" w:rsidRDefault="000D56CA" w:rsidP="00990160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Clientes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="006C6D1A">
              <w:rPr>
                <w:sz w:val="18"/>
                <w:szCs w:val="18"/>
              </w:rPr>
              <w:t>Insere a chave do tipo selecionado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C975B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Cliente.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FF2C8D">
            <w:pPr>
              <w:pStyle w:val="Standard"/>
              <w:rPr>
                <w:sz w:val="18"/>
                <w:szCs w:val="18"/>
              </w:rPr>
            </w:pP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Cliente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D56CA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D56CA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D56CA" w:rsidRDefault="000D56CA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Cliente”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C975B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C975B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975B2" w:rsidRDefault="00C975B2" w:rsidP="00C975B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0D56CA" w:rsidRDefault="000D56CA" w:rsidP="000D56CA"/>
    <w:p w:rsidR="000D56CA" w:rsidRDefault="000D56CA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10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6C6D1A" w:rsidTr="006C6D1A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6C6D1A" w:rsidTr="006C6D1A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Fornecedores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6C6D1A" w:rsidTr="006C6D1A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6C6D1A" w:rsidTr="006C6D1A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fornecedores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6C6D1A" w:rsidTr="006C6D1A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Pr="00D35E46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Fornecedores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6C6D1A" w:rsidTr="006C6D1A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D1A" w:rsidRDefault="006C6D1A" w:rsidP="006C6D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 – Incluir Fornecedores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Fornecedores não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CNPJ.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CNPJ informado.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Valida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Fornecedores já existir, sugere “Alterar Fornecedores”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 Se algum dado estiver incorreto, informa o usuário e retorna ao passo 5.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11.1 Se foi selecionado </w:t>
            </w:r>
            <w:r w:rsidR="00954529">
              <w:rPr>
                <w:sz w:val="18"/>
                <w:szCs w:val="18"/>
              </w:rPr>
              <w:t>“Realizar Nova Inclusão”</w:t>
            </w:r>
            <w:r>
              <w:rPr>
                <w:sz w:val="18"/>
                <w:szCs w:val="18"/>
              </w:rPr>
              <w:t xml:space="preserve">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 – Remover Fornecedores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30184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endentes 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Fornecedores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Fornecedores deve possuir cadastro.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Fornecedores devem ter sido removidos.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Fornecedor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Fornecedores não existir, informa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 – Alterar Fornecedores</w:t>
            </w:r>
          </w:p>
        </w:tc>
      </w:tr>
      <w:tr w:rsidR="00A24092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 – Gerenciar Fornecedores</w:t>
            </w:r>
          </w:p>
        </w:tc>
      </w:tr>
      <w:tr w:rsidR="00A24092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Fornecedore</w:t>
            </w:r>
            <w:r w:rsidR="00A135B4">
              <w:rPr>
                <w:sz w:val="18"/>
                <w:szCs w:val="18"/>
              </w:rPr>
              <w:t>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Fornecedores deve possuir cadastro.</w:t>
            </w:r>
          </w:p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24092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Fornecedores.</w:t>
            </w:r>
          </w:p>
        </w:tc>
      </w:tr>
      <w:tr w:rsidR="00A24092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EE2BA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24092" w:rsidRPr="0005343D" w:rsidRDefault="00A24092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Fornecedores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Fornecedores.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do Fornecedores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A24092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Fornecedores”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A2409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CNPJ deve possuir 11 dígitos numéricos</w:t>
            </w:r>
          </w:p>
        </w:tc>
      </w:tr>
      <w:tr w:rsidR="00A24092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CNPJ</w:t>
            </w:r>
          </w:p>
        </w:tc>
      </w:tr>
    </w:tbl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</w:p>
    <w:p w:rsidR="00A24092" w:rsidRDefault="00A24092" w:rsidP="00A2409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A24092" w:rsidRDefault="00A24092" w:rsidP="00A24092"/>
    <w:p w:rsidR="00A24092" w:rsidRDefault="00A2409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81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24092" w:rsidTr="00A2409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A24092" w:rsidTr="00A2409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A24092" w:rsidTr="00A2409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24092" w:rsidTr="00A2409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24092" w:rsidTr="00A2409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Pr="00D35E46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24092" w:rsidTr="00A2409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24092" w:rsidRDefault="00A24092" w:rsidP="00A2409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720CD2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– Incluir Mensagens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não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2E7FC2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EE2BA2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3.Seleciona o tipo da mensagem.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2E7FC2" w:rsidRPr="00CC2132" w:rsidRDefault="002E7FC2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2E7FC2" w:rsidP="002E7FC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54529">
              <w:rPr>
                <w:sz w:val="18"/>
                <w:szCs w:val="18"/>
              </w:rPr>
              <w:t xml:space="preserve">. Informa </w:t>
            </w:r>
            <w:r>
              <w:rPr>
                <w:sz w:val="18"/>
                <w:szCs w:val="18"/>
              </w:rPr>
              <w:t xml:space="preserve">os demais </w:t>
            </w:r>
            <w:r w:rsidR="00954529">
              <w:rPr>
                <w:sz w:val="18"/>
                <w:szCs w:val="18"/>
              </w:rPr>
              <w:t>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84118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Caso o tipo de mensagem desejado não esteja na lista, clica em “Incluir Tipo de Mensagem’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Encaminha para o caso de uso “Incluir Tipos de Mensagens”.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Pr="00D35E46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 retorna ao passo 2.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84118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4118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41189" w:rsidRDefault="00841189" w:rsidP="0084118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 – Remover Mensagens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Mensagens devem ter sido removidos.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Mensagem.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da Mensagem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95452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Mensagens não existir, informa e limpa a tela.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54529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 – Alterar Mensagens</w:t>
            </w:r>
          </w:p>
        </w:tc>
      </w:tr>
      <w:tr w:rsidR="00954529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954529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95452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Mensagens deve possuir cadastro.</w:t>
            </w:r>
          </w:p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54529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Mensagens.</w:t>
            </w:r>
          </w:p>
        </w:tc>
      </w:tr>
      <w:tr w:rsidR="00954529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54529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Pr="00EE2BA2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954529" w:rsidRPr="0005343D" w:rsidRDefault="00954529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Mensagens.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Valida os novos dados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Persiste os novos dados da Mensagem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954529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Mensagens”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Caso os novos dados estejam inválidos, informa e retorna ao passo 2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Alteração” retorna ao passo 2.</w:t>
            </w:r>
          </w:p>
        </w:tc>
      </w:tr>
      <w:tr w:rsidR="00954529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54529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54529" w:rsidRDefault="00954529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</w:p>
    <w:p w:rsidR="00954529" w:rsidRDefault="00954529" w:rsidP="00954529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ab/>
      </w:r>
    </w:p>
    <w:p w:rsidR="00954529" w:rsidRDefault="00954529" w:rsidP="00954529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Municípios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municípios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Municípios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 Municípios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 Municípios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 – Incluir Municípios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Municípios não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Persiste os dados.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Municípios já existir, sugere “Alterar Municípios”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D35E46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o usuário desista da inclusão, emite uma mensagem e retorna ao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 Se foi selecionado “Realizar Nova Inclusão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 Se foi selecionado “Voltar a tela inicial”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 – Remover Municípios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Municípios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Municípios deve possuir cadastro.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Municípios devem ter sido removidos.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da Município.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da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Município não existir, informa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061FF8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61FF8" w:rsidTr="00517AD3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UC28 – Alterar Municípios</w:t>
            </w:r>
          </w:p>
        </w:tc>
      </w:tr>
      <w:tr w:rsidR="00061FF8" w:rsidTr="00517AD3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061FF8" w:rsidTr="00517AD3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Municípios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Municípios deve possuir cadastro.</w:t>
            </w:r>
          </w:p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061FF8" w:rsidTr="00517AD3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Municípios.</w:t>
            </w:r>
          </w:p>
        </w:tc>
      </w:tr>
      <w:tr w:rsidR="00061FF8" w:rsidTr="00517AD3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61FF8" w:rsidTr="00517AD3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Pr="00EE2BA2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061FF8" w:rsidRPr="0005343D" w:rsidRDefault="00061FF8" w:rsidP="00517AD3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Municípios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Municípios.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da Município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Município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061FF8" w:rsidTr="00517AD3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Municípios”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Município e limpa a tela.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061FF8" w:rsidTr="00517AD3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61FF8" w:rsidTr="00517AD3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61FF8" w:rsidRDefault="00061FF8" w:rsidP="00517AD3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61FF8" w:rsidRDefault="00061FF8" w:rsidP="00061FF8"/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061FF8" w:rsidRDefault="00061FF8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 produtos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 Produtos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Produtos”</w:t>
            </w:r>
            <w:r w:rsidRPr="00D35E4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Produtos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UC30 – Incluir Produtos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Produtos não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restante dos dados.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UC31– Remover Produtos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Produtos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Produtos deve possuir cadastro.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Produtos devem ter sido removidos.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Produto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Produtos não existir, informa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UC32 – Alterar Produtos</w:t>
            </w:r>
          </w:p>
        </w:tc>
      </w:tr>
      <w:tr w:rsidR="001B4196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UC29 – Gerenciar Produtos</w:t>
            </w:r>
          </w:p>
        </w:tc>
      </w:tr>
      <w:tr w:rsidR="001B4196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Produtos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Produtos deve possuir cadastro.</w:t>
            </w:r>
          </w:p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B4196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Produtos.</w:t>
            </w:r>
          </w:p>
        </w:tc>
      </w:tr>
      <w:tr w:rsidR="001B4196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EE2BA2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1B4196" w:rsidRPr="0005343D" w:rsidRDefault="001B4196" w:rsidP="00AB44E6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Produtos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Produtos.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do Produtos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1B4196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Produtos”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1B419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1B4196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1B4196" w:rsidRDefault="001B4196" w:rsidP="001B4196">
      <w:pPr>
        <w:pStyle w:val="Standard"/>
        <w:ind w:left="0"/>
        <w:rPr>
          <w:rFonts w:ascii="Arial" w:hAnsi="Arial"/>
          <w:bCs w:val="0"/>
        </w:rPr>
      </w:pPr>
    </w:p>
    <w:p w:rsidR="001B4196" w:rsidRPr="00296EB9" w:rsidRDefault="001B4196" w:rsidP="001B4196"/>
    <w:p w:rsidR="001B4196" w:rsidRDefault="001B4196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422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B4196" w:rsidTr="001B419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1B4196" w:rsidTr="001B419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Tipos de Mensagens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1B4196" w:rsidTr="001B419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B4196" w:rsidTr="001B419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tipos de mensagens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1B4196" w:rsidTr="001B419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Pr="00D35E4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Tipos de Mensagens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1B4196" w:rsidTr="001B419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B4196" w:rsidRDefault="001B4196" w:rsidP="001B419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D560D" w:rsidTr="00AB44E6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UC34 – Incluir Tipos de Mensagens</w:t>
            </w:r>
          </w:p>
        </w:tc>
      </w:tr>
      <w:tr w:rsidR="009D560D" w:rsidTr="00AB44E6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UC33 – Gerenciar Tipos de Mensagens</w:t>
            </w:r>
          </w:p>
        </w:tc>
      </w:tr>
      <w:tr w:rsidR="009D560D" w:rsidTr="00AB44E6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 de Mensagem não deve possuir cadastro.</w:t>
            </w:r>
          </w:p>
        </w:tc>
      </w:tr>
      <w:tr w:rsidR="009D560D" w:rsidTr="00AB44E6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9D560D" w:rsidTr="00AB44E6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D560D" w:rsidTr="00AB44E6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EE2BA2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Mensagens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a descrição.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Persiste os dados.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Emite uma mensagem de sucesso com duas opções.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8.Encaminha para o caso de uso correspondente.</w:t>
            </w:r>
          </w:p>
        </w:tc>
      </w:tr>
      <w:tr w:rsidR="009D560D" w:rsidTr="00AB44E6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D560D" w:rsidRPr="00D35E46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Selecionar “Incluir Tipo de Mensagem” no caso de uso “Incluir Mensagens”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Pr="00D35E46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o usuário desista da inclusão, emite uma mensagem e retorna ao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Se foi selecionado “Realizar Nova Inclusão” retorna ao passo 2.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Se foi selecionado “Voltar a tela inicial” encaminha para o caso de uso anterior.</w:t>
            </w:r>
          </w:p>
        </w:tc>
      </w:tr>
      <w:tr w:rsidR="009D560D" w:rsidTr="00AB44E6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9D560D" w:rsidTr="00AB44E6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D560D" w:rsidRDefault="009D560D" w:rsidP="00AB44E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720CD2" w:rsidRDefault="009D560D" w:rsidP="00720CD2">
      <w:pPr>
        <w:pStyle w:val="Standard"/>
        <w:ind w:left="0"/>
        <w:rPr>
          <w:rFonts w:ascii="Arial" w:hAnsi="Arial"/>
          <w:bCs w:val="0"/>
        </w:rPr>
      </w:pPr>
      <w:r>
        <w:rPr>
          <w:rFonts w:ascii="Arial" w:hAnsi="Arial"/>
          <w:bCs w:val="0"/>
        </w:rPr>
        <w:t xml:space="preserve"> </w:t>
      </w: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UC35– Remover Tipos de Mensagens</w:t>
            </w:r>
          </w:p>
        </w:tc>
      </w:tr>
      <w:tr w:rsidR="004B5A06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Tipos de Mensagens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Tipos de Mensagens deve possuir cadastro.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Tipos de Mensagens devem ter sido removidos.</w:t>
            </w:r>
          </w:p>
        </w:tc>
      </w:tr>
      <w:tr w:rsidR="004B5A06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Default="004B5A06" w:rsidP="000C6A5C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Tipos de Mensagem.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Solicita a confirmação.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Remove os dados do Tipos de Mensagem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4B5A06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selecionado “Voltar” encaminha para o caso de uso anterior.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selecione “Buscar” segue o fluxo principal de execução.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Tipos de Mensagens não existir, informa e limpa a tela.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Caso o usuário desista da inclusão, emite uma mensagem e sugere retornar a tela inicial.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Remoção” retorna ao passo 2.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4B5A06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p w:rsidR="004B5A06" w:rsidRDefault="004B5A06" w:rsidP="004B5A06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4B5A06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UC36 – Alterar Tipos de Mensagens</w:t>
            </w:r>
          </w:p>
        </w:tc>
      </w:tr>
      <w:tr w:rsidR="004B5A06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4B5A06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Tipos de Mensagens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Tipos de Mensagens deve possuir cadastro.</w:t>
            </w:r>
          </w:p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4B5A06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Tipos de Mensagens.</w:t>
            </w:r>
          </w:p>
        </w:tc>
      </w:tr>
      <w:tr w:rsidR="004B5A06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4B5A06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Pr="00EE2BA2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4B5A06" w:rsidRPr="0005343D" w:rsidRDefault="004B5A06" w:rsidP="000C6A5C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Tipos de Mensagens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Busca pela chave informada.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Carrega os dados do Tipos de Mensagens.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Persiste os novos dados do Tipos de Mensagens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Emite uma mensagem de sucesso com duas opções.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Encaminha para o caso de uso correspondente.</w:t>
            </w:r>
          </w:p>
        </w:tc>
      </w:tr>
      <w:tr w:rsidR="004B5A06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Caso selecionado “Voltar” encaminha para o caso de uso anterior.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Caso selecione “Buscar” segue o fluxo principal de execução.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Tipos de Mensagens”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para o caso de uso selecionado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 Se foi selecionado “Realizar Nova Alteração” retorna ao passo 2.</w:t>
            </w:r>
          </w:p>
        </w:tc>
      </w:tr>
      <w:tr w:rsidR="004B5A06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 Se foi selecionado “Voltar a tela inicial” encaminha para o caso de uso anterior.</w:t>
            </w:r>
          </w:p>
        </w:tc>
      </w:tr>
      <w:tr w:rsidR="004B5A06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4B5A06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4B5A06" w:rsidRDefault="004B5A06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4B5A06" w:rsidRDefault="004B5A06" w:rsidP="004B5A06"/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720CD2" w:rsidTr="00990160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720CD2" w:rsidTr="00990160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Vendas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720CD2" w:rsidTr="00990160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720CD2" w:rsidTr="00990160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vendas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20CD2" w:rsidTr="00990160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Pr="00D35E46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Vendas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720CD2" w:rsidTr="00990160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20CD2" w:rsidRDefault="00720CD2" w:rsidP="0099016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bookmarkStart w:id="9" w:name="_Toc529280864"/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 – Incluir </w:t>
            </w:r>
            <w:r w:rsidR="004A361A">
              <w:rPr>
                <w:sz w:val="18"/>
                <w:szCs w:val="18"/>
              </w:rPr>
              <w:t>Venda</w:t>
            </w:r>
          </w:p>
        </w:tc>
      </w:tr>
      <w:tr w:rsidR="00D0540E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não deve possuir cadastro.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D0540E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os dados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Seleciona a forma de pagamento.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Persiste os dados.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Emite uma mensagem de sucesso com duas opções.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Seleciona a opção da mensagem de confirmação.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9.Encaminha para o caso de uso correspondente.</w:t>
            </w:r>
          </w:p>
        </w:tc>
      </w:tr>
      <w:tr w:rsidR="00D0540E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D35E46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o usuário desista da inclusão, emite uma mensagem e retorna ao caso de uso anterior.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4A361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Encaminha para o caso de uso “</w:t>
            </w:r>
            <w:r w:rsidR="004A361A">
              <w:rPr>
                <w:sz w:val="18"/>
                <w:szCs w:val="18"/>
              </w:rPr>
              <w:t>Incluir</w:t>
            </w:r>
            <w:r>
              <w:rPr>
                <w:sz w:val="18"/>
                <w:szCs w:val="18"/>
              </w:rPr>
              <w:t xml:space="preserve"> Pagamento”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9.1 Se foi selecionado “Realizar Nova Inclusão” retorna ao passo 2.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 Se foi selecionado “Voltar a tela inicial” encaminha para o caso de uso anterior.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0540E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27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UC39– Remover Vendas</w:t>
            </w:r>
          </w:p>
        </w:tc>
      </w:tr>
      <w:tr w:rsidR="00D0540E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Atendentes 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Vendas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deve possuir cadastro.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Vendas devem ter sido removidos.</w:t>
            </w:r>
          </w:p>
        </w:tc>
      </w:tr>
      <w:tr w:rsidR="00D0540E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Default="00D0540E" w:rsidP="000C6A5C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 do tipo selecionado.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Venda.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Solicita a confirmação.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Remove os dados do Venda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Emite uma mensagem de sucesso com duas opções.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 Encaminha para o caso de uso correspondente.</w:t>
            </w:r>
          </w:p>
        </w:tc>
      </w:tr>
      <w:tr w:rsidR="00D0540E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venda não existir, informa e limpa a tela.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10.1 Caso o usuário desista da inclusão, emite uma mensagem e sugere retornar a tela inicial.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 Se foi selecionado “Realizar Nova Remoção” retorna ao passo 2.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 Se foi selecionado “Voltar a tela inicial” encaminha para o caso de uso anterior.</w:t>
            </w:r>
          </w:p>
        </w:tc>
      </w:tr>
      <w:tr w:rsidR="00D0540E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593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0540E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UC40 – Alterar Vendas</w:t>
            </w:r>
          </w:p>
        </w:tc>
      </w:tr>
      <w:tr w:rsidR="00D0540E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 – Gerenciar Vendas</w:t>
            </w:r>
          </w:p>
        </w:tc>
      </w:tr>
      <w:tr w:rsidR="00D0540E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Vendas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Vendas deve possuir cadastro.</w:t>
            </w:r>
          </w:p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0540E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Vendas.</w:t>
            </w:r>
          </w:p>
        </w:tc>
      </w:tr>
      <w:tr w:rsidR="00D0540E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0540E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Pr="00EE2BA2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D0540E" w:rsidRPr="0005343D" w:rsidRDefault="00D0540E" w:rsidP="000C6A5C">
            <w:pPr>
              <w:pStyle w:val="Standard"/>
              <w:tabs>
                <w:tab w:val="left" w:pos="1635"/>
              </w:tabs>
              <w:ind w:left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Vendas</w:t>
            </w:r>
            <w:r w:rsidRPr="00EE2BA2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tela de busca com os registros parcialmente carregados.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Seleciona o tipo de chave pela qual deseja realizar a busca.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Insere a chave.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Seleciona uma das duas opções de botão.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Busca pela chave informada.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Seleciona o registro que retornou na tela.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Carrega os dados do Vendas.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Altera os dados desejados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Seleciona o botão de confirmação de salvamento.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Persiste os novos dados do Vendas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Emite uma mensagem de sucesso com duas opções.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13.Seleciona uma das opções da mensagem de sucesso.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Encaminha para o caso de uso correspondente.</w:t>
            </w:r>
          </w:p>
        </w:tc>
      </w:tr>
      <w:tr w:rsidR="00D0540E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 Caso selecionado “Voltar” encaminha para o caso de uso anterior.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 Caso selecione “Buscar” segue o fluxo principal de execução.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a chave não existir, sugere “Incluir Vendas”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 Direciona o usuário para o caso de uso selecionado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emite uma mensagem e limpa a tela.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 Se foi selecionado “Realizar Nova Alteração” retorna ao passo 2.</w:t>
            </w:r>
          </w:p>
        </w:tc>
      </w:tr>
      <w:tr w:rsidR="00D0540E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 Se foi selecionado “Voltar a tela inicial” encaminha para o caso de uso anterior.</w:t>
            </w:r>
          </w:p>
        </w:tc>
      </w:tr>
      <w:tr w:rsidR="00D0540E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D0540E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0540E" w:rsidRDefault="00D0540E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0540E" w:rsidRDefault="00D0540E" w:rsidP="00D0540E">
      <w:pPr>
        <w:pStyle w:val="Standard"/>
        <w:ind w:left="0"/>
        <w:rPr>
          <w:rFonts w:ascii="Arial" w:hAnsi="Arial"/>
          <w:bCs w:val="0"/>
        </w:rPr>
      </w:pPr>
    </w:p>
    <w:p w:rsidR="00D0540E" w:rsidRDefault="00D0540E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UC38-Incluir Venda</w:t>
            </w:r>
          </w:p>
        </w:tc>
      </w:tr>
      <w:tr w:rsidR="00DE52E1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Atendente, Cliente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>Este caso de uso descreve as etapas</w:t>
            </w:r>
            <w:r>
              <w:rPr>
                <w:sz w:val="18"/>
                <w:szCs w:val="18"/>
              </w:rPr>
              <w:t xml:space="preserve"> da inclusão de um pagamento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DE52E1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Seleciona “Incluir Pagamento” na tela de inclusão de venda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Pagar No Dinheiro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Dinheiro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</w:t>
            </w:r>
            <w:r w:rsidRPr="00D35E46">
              <w:rPr>
                <w:sz w:val="18"/>
                <w:szCs w:val="18"/>
              </w:rPr>
              <w:t xml:space="preserve"> Se foi selecionada “</w:t>
            </w:r>
            <w:r>
              <w:rPr>
                <w:sz w:val="18"/>
                <w:szCs w:val="18"/>
              </w:rPr>
              <w:t>Pagar No Cartão</w:t>
            </w:r>
            <w:r w:rsidRPr="00D35E46">
              <w:rPr>
                <w:sz w:val="18"/>
                <w:szCs w:val="18"/>
              </w:rPr>
              <w:t>” encaminha para o</w:t>
            </w:r>
            <w:r>
              <w:rPr>
                <w:sz w:val="18"/>
                <w:szCs w:val="18"/>
              </w:rPr>
              <w:t xml:space="preserve"> caso de uso “ Pagar No Cartão</w:t>
            </w:r>
            <w:r w:rsidRPr="00D35E46">
              <w:rPr>
                <w:sz w:val="18"/>
                <w:szCs w:val="18"/>
              </w:rPr>
              <w:t xml:space="preserve"> ”.</w:t>
            </w:r>
          </w:p>
        </w:tc>
      </w:tr>
      <w:tr w:rsidR="00DE52E1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DE52E1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UC42 – Pagar No Dinheiro</w:t>
            </w:r>
          </w:p>
        </w:tc>
      </w:tr>
      <w:tr w:rsidR="00DE52E1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dinheiro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Dinheiro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</w:t>
            </w:r>
            <w:r>
              <w:rPr>
                <w:sz w:val="18"/>
                <w:szCs w:val="18"/>
              </w:rPr>
              <w:t>uma mensagem de confirmação com duas opções.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para o caso de teste correspondente.</w:t>
            </w:r>
          </w:p>
        </w:tc>
      </w:tr>
      <w:tr w:rsidR="00DE52E1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“Dinheiro recebido”, retorna ao caso de uso “Incluir Venda” com o método de pagamento definido.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p w:rsidR="00DE52E1" w:rsidRDefault="00DE52E1" w:rsidP="00DE52E1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-630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DE52E1" w:rsidTr="000C6A5C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UC43 – Pagar No Cartão</w:t>
            </w:r>
          </w:p>
        </w:tc>
      </w:tr>
      <w:tr w:rsidR="00DE52E1" w:rsidTr="000C6A5C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UC41 – Incluir Pagamento</w:t>
            </w:r>
          </w:p>
        </w:tc>
      </w:tr>
      <w:tr w:rsidR="00DE52E1" w:rsidTr="000C6A5C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Atendentes, Cliente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</w:t>
            </w:r>
            <w:r>
              <w:rPr>
                <w:sz w:val="18"/>
                <w:szCs w:val="18"/>
              </w:rPr>
              <w:t>de como registrar um pagamento no cartão durante uma venda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pagamento devem ser retornadas a tela de Inclusão de Venda.</w:t>
            </w:r>
          </w:p>
        </w:tc>
      </w:tr>
      <w:tr w:rsidR="00DE52E1" w:rsidTr="000C6A5C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DE52E1" w:rsidTr="000C6A5C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Pagar No Cartão</w:t>
            </w:r>
            <w:r w:rsidRPr="00EE2BA2">
              <w:rPr>
                <w:sz w:val="18"/>
                <w:szCs w:val="18"/>
              </w:rPr>
              <w:t>” em “</w:t>
            </w:r>
            <w:r>
              <w:rPr>
                <w:sz w:val="18"/>
                <w:szCs w:val="18"/>
              </w:rPr>
              <w:t>Incluir Pagamento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EE2BA2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Informa se é de débito ou crédito.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Informa qual Banco responsável pelo processamento da venda.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Seleciona uma das duas opções.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Encaminha de volta para o caso de uso correspondente.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Pr="00D35E46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 Caso seja selecionado “Confirmar Dados de Pagamento”, retorna ao caso de uso “Incluir Venda” com o método de pagamento definido.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Caso seja selecionado “Cancelar”, retorna ao caso de uso “Incluir Venda” e aguarda a inclusão da forma de pagamento.</w:t>
            </w:r>
          </w:p>
        </w:tc>
      </w:tr>
      <w:tr w:rsidR="00DE52E1" w:rsidTr="000C6A5C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DE52E1" w:rsidTr="000C6A5C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</w:t>
            </w:r>
          </w:p>
        </w:tc>
      </w:tr>
      <w:tr w:rsidR="00DE52E1" w:rsidTr="000C6A5C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E52E1" w:rsidRDefault="00DE52E1" w:rsidP="000C6A5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</w:tbl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Default="00DE52E1" w:rsidP="00D0540E"/>
    <w:p w:rsidR="00DE52E1" w:rsidRPr="00296EB9" w:rsidRDefault="00DE52E1" w:rsidP="00D0540E"/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r>
        <w:rPr>
          <w:rFonts w:ascii="Arial" w:hAnsi="Arial"/>
        </w:rPr>
        <w:lastRenderedPageBreak/>
        <w:t>Modelagem Conceitual</w:t>
      </w:r>
      <w:bookmarkEnd w:id="9"/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Diagrama de classes que representa o domínio e as relações entre as entidad</w:t>
      </w:r>
      <w:r w:rsidR="00061FF8">
        <w:rPr>
          <w:rFonts w:ascii="Arial" w:hAnsi="Arial"/>
        </w:rPr>
        <w:t>es que serão gerenciadas e mani</w:t>
      </w:r>
      <w:r>
        <w:rPr>
          <w:rFonts w:ascii="Arial" w:hAnsi="Arial"/>
        </w:rPr>
        <w:t>puladas durante a execução do software no ambiente organizacional onde terá sua implementação</w:t>
      </w:r>
      <w:r w:rsidR="00061FF8">
        <w:rPr>
          <w:rFonts w:ascii="Arial" w:hAnsi="Arial"/>
        </w:rPr>
        <w:t xml:space="preserve"> </w:t>
      </w:r>
      <w:r w:rsidR="00517AD3">
        <w:rPr>
          <w:rFonts w:ascii="Arial" w:hAnsi="Arial"/>
        </w:rPr>
        <w:t>fictícia.</w:t>
      </w: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2794B4B" wp14:editId="024A3FD6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8858885" cy="5293360"/>
            <wp:effectExtent l="0" t="0" r="0" b="0"/>
            <wp:wrapTight wrapText="bothSides">
              <wp:wrapPolygon edited="0">
                <wp:start x="584" y="17448"/>
                <wp:lineTo x="2164" y="17525"/>
                <wp:lineTo x="2907" y="14571"/>
                <wp:lineTo x="2907" y="14571"/>
                <wp:lineTo x="3650" y="17370"/>
                <wp:lineTo x="5136" y="17370"/>
                <wp:lineTo x="5880" y="11695"/>
                <wp:lineTo x="5880" y="11695"/>
                <wp:lineTo x="6623" y="14338"/>
                <wp:lineTo x="6623" y="14416"/>
                <wp:lineTo x="7366" y="17370"/>
                <wp:lineTo x="8852" y="17370"/>
                <wp:lineTo x="9595" y="13405"/>
                <wp:lineTo x="10013" y="13328"/>
                <wp:lineTo x="10339" y="12395"/>
                <wp:lineTo x="10339" y="11073"/>
                <wp:lineTo x="12568" y="11073"/>
                <wp:lineTo x="12568" y="11151"/>
                <wp:lineTo x="13311" y="19857"/>
                <wp:lineTo x="14844" y="19857"/>
                <wp:lineTo x="15541" y="17914"/>
                <wp:lineTo x="17027" y="17836"/>
                <wp:lineTo x="17770" y="17836"/>
                <wp:lineTo x="17817" y="17914"/>
                <wp:lineTo x="18514" y="19391"/>
                <wp:lineTo x="19257" y="19391"/>
                <wp:lineTo x="20000" y="4621"/>
                <wp:lineTo x="20975" y="4544"/>
                <wp:lineTo x="20975" y="1512"/>
                <wp:lineTo x="18514" y="1512"/>
                <wp:lineTo x="17817" y="2445"/>
                <wp:lineTo x="17770" y="2445"/>
                <wp:lineTo x="17027" y="1823"/>
                <wp:lineTo x="16284" y="1823"/>
                <wp:lineTo x="15541" y="2445"/>
                <wp:lineTo x="14844" y="579"/>
                <wp:lineTo x="13311" y="579"/>
                <wp:lineTo x="12615" y="2056"/>
                <wp:lineTo x="11825" y="2056"/>
                <wp:lineTo x="11128" y="1434"/>
                <wp:lineTo x="10339" y="1279"/>
                <wp:lineTo x="10339" y="1978"/>
                <wp:lineTo x="9595" y="2134"/>
                <wp:lineTo x="9595" y="968"/>
                <wp:lineTo x="9317" y="268"/>
                <wp:lineTo x="6623" y="190"/>
                <wp:lineTo x="6623" y="2600"/>
                <wp:lineTo x="5926" y="2056"/>
                <wp:lineTo x="5136" y="1978"/>
                <wp:lineTo x="5136" y="1512"/>
                <wp:lineTo x="4579" y="268"/>
                <wp:lineTo x="1003" y="268"/>
                <wp:lineTo x="677" y="3611"/>
                <wp:lineTo x="584" y="7731"/>
                <wp:lineTo x="584" y="174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88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0CD2" w:rsidRDefault="00720CD2" w:rsidP="00720CD2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720CD2" w:rsidRDefault="00720CD2" w:rsidP="00720CD2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720CD2" w:rsidP="00990160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ATENDENTES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Entidade representa os atendentes da organização, eles operarão em todas as atividades inerentes ás rotinas do sistema.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BANCOS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Bancos processam compras pagas com o cartão e serão vinculados as compras para melhorar a qualidade no controle de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EB5B91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CATEGORIAS_PRODUTOS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Sub grupos onde os produtos são organizados para facilitar na verificação e operações como alterações e cadastros.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Realizam compras e pagamentos dentro do domínio, sendo constantemente vinculados a Vendas.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CLIENTES_FISICOS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CPF.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CLIENTES_JURIDICOS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Especialização de Cliente que possui CNPJ.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FORNECEDORES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17151F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Figura da organização de onde os produtos vem.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Comunicação entre todos os Atendente da organização em um feed.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MUNICIPIOS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Origem dos clientes  e dos fornecedores.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PRODUTOS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Os mais diversos tipos de produtos que podem ser acessados no mercado.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TIPOS_MENSAGENS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Característica das mensagens que são enviadas.</w:t>
            </w:r>
          </w:p>
        </w:tc>
      </w:tr>
      <w:tr w:rsidR="00720CD2" w:rsidTr="00990160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EB5B91" w:rsidP="00990160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</w:rPr>
              <w:t>VENDAS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D2" w:rsidRDefault="002835AD" w:rsidP="0099016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Superentidade, engloba produtos, clientes, atendentes, bancos e formas de pagamento.</w:t>
            </w:r>
          </w:p>
        </w:tc>
      </w:tr>
    </w:tbl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720CD2" w:rsidRDefault="00720CD2" w:rsidP="00720CD2">
      <w:pPr>
        <w:pStyle w:val="Standard"/>
        <w:ind w:left="0"/>
        <w:rPr>
          <w:rFonts w:ascii="Arial" w:hAnsi="Arial"/>
        </w:rPr>
      </w:pPr>
    </w:p>
    <w:p w:rsidR="000124ED" w:rsidRPr="00720CD2" w:rsidRDefault="000124ED" w:rsidP="00720CD2"/>
    <w:sectPr w:rsidR="000124ED" w:rsidRPr="00720C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BB7" w:rsidRDefault="001C2BB7">
      <w:r>
        <w:separator/>
      </w:r>
    </w:p>
  </w:endnote>
  <w:endnote w:type="continuationSeparator" w:id="0">
    <w:p w:rsidR="001C2BB7" w:rsidRDefault="001C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BB7" w:rsidRDefault="001C2BB7">
      <w:r>
        <w:rPr>
          <w:color w:val="000000"/>
        </w:rPr>
        <w:separator/>
      </w:r>
    </w:p>
  </w:footnote>
  <w:footnote w:type="continuationSeparator" w:id="0">
    <w:p w:rsidR="001C2BB7" w:rsidRDefault="001C2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A26"/>
    <w:rsid w:val="00042BC3"/>
    <w:rsid w:val="0006128C"/>
    <w:rsid w:val="00061FF8"/>
    <w:rsid w:val="00063D2E"/>
    <w:rsid w:val="0007439F"/>
    <w:rsid w:val="00074DDA"/>
    <w:rsid w:val="0007581D"/>
    <w:rsid w:val="00077448"/>
    <w:rsid w:val="000809C3"/>
    <w:rsid w:val="00080E80"/>
    <w:rsid w:val="00084393"/>
    <w:rsid w:val="000851C5"/>
    <w:rsid w:val="00096A34"/>
    <w:rsid w:val="000B33C0"/>
    <w:rsid w:val="000C45EF"/>
    <w:rsid w:val="000D56CA"/>
    <w:rsid w:val="000E24E9"/>
    <w:rsid w:val="000F53C3"/>
    <w:rsid w:val="00103536"/>
    <w:rsid w:val="00111D40"/>
    <w:rsid w:val="00120138"/>
    <w:rsid w:val="0012164A"/>
    <w:rsid w:val="001235D3"/>
    <w:rsid w:val="00131B85"/>
    <w:rsid w:val="00134D94"/>
    <w:rsid w:val="00140637"/>
    <w:rsid w:val="00141C20"/>
    <w:rsid w:val="001434D0"/>
    <w:rsid w:val="0015516D"/>
    <w:rsid w:val="00163C6A"/>
    <w:rsid w:val="00164A55"/>
    <w:rsid w:val="0017151F"/>
    <w:rsid w:val="00184163"/>
    <w:rsid w:val="001843E1"/>
    <w:rsid w:val="00187CD0"/>
    <w:rsid w:val="001A34E0"/>
    <w:rsid w:val="001B0EC0"/>
    <w:rsid w:val="001B224C"/>
    <w:rsid w:val="001B4196"/>
    <w:rsid w:val="001C2BB7"/>
    <w:rsid w:val="001C6218"/>
    <w:rsid w:val="001D04EC"/>
    <w:rsid w:val="001D5407"/>
    <w:rsid w:val="001D6FA5"/>
    <w:rsid w:val="001E677B"/>
    <w:rsid w:val="001E6B50"/>
    <w:rsid w:val="001E7CDD"/>
    <w:rsid w:val="001F504A"/>
    <w:rsid w:val="00202BA1"/>
    <w:rsid w:val="00205BE8"/>
    <w:rsid w:val="002146FB"/>
    <w:rsid w:val="00214FAD"/>
    <w:rsid w:val="00221A5B"/>
    <w:rsid w:val="00237664"/>
    <w:rsid w:val="00237D3D"/>
    <w:rsid w:val="0024722F"/>
    <w:rsid w:val="002533FD"/>
    <w:rsid w:val="002823D5"/>
    <w:rsid w:val="002835AD"/>
    <w:rsid w:val="00283680"/>
    <w:rsid w:val="002905FA"/>
    <w:rsid w:val="00290F30"/>
    <w:rsid w:val="002A7FB4"/>
    <w:rsid w:val="002B1715"/>
    <w:rsid w:val="002C52E9"/>
    <w:rsid w:val="002D7CA0"/>
    <w:rsid w:val="002E3A94"/>
    <w:rsid w:val="002E65C9"/>
    <w:rsid w:val="002E7FC2"/>
    <w:rsid w:val="00301843"/>
    <w:rsid w:val="00307F9D"/>
    <w:rsid w:val="00311CED"/>
    <w:rsid w:val="00317CD1"/>
    <w:rsid w:val="0032467B"/>
    <w:rsid w:val="00330A6E"/>
    <w:rsid w:val="00352C90"/>
    <w:rsid w:val="00357818"/>
    <w:rsid w:val="00357FCB"/>
    <w:rsid w:val="00360DB8"/>
    <w:rsid w:val="00360EC1"/>
    <w:rsid w:val="003623F1"/>
    <w:rsid w:val="00364138"/>
    <w:rsid w:val="003859B8"/>
    <w:rsid w:val="003A4782"/>
    <w:rsid w:val="003C1118"/>
    <w:rsid w:val="003D45DC"/>
    <w:rsid w:val="003E1406"/>
    <w:rsid w:val="003F1008"/>
    <w:rsid w:val="003F3A13"/>
    <w:rsid w:val="003F3A8B"/>
    <w:rsid w:val="004052B6"/>
    <w:rsid w:val="00412200"/>
    <w:rsid w:val="004211CD"/>
    <w:rsid w:val="00422611"/>
    <w:rsid w:val="00422EA3"/>
    <w:rsid w:val="00424162"/>
    <w:rsid w:val="0042756D"/>
    <w:rsid w:val="00430DED"/>
    <w:rsid w:val="00441ADF"/>
    <w:rsid w:val="00445FA6"/>
    <w:rsid w:val="00455FE2"/>
    <w:rsid w:val="00457CEF"/>
    <w:rsid w:val="00466C73"/>
    <w:rsid w:val="00470BC5"/>
    <w:rsid w:val="0047544B"/>
    <w:rsid w:val="004843CB"/>
    <w:rsid w:val="004A0DFE"/>
    <w:rsid w:val="004A361A"/>
    <w:rsid w:val="004A5591"/>
    <w:rsid w:val="004B0619"/>
    <w:rsid w:val="004B3B1A"/>
    <w:rsid w:val="004B4FC3"/>
    <w:rsid w:val="004B5A06"/>
    <w:rsid w:val="004C4E58"/>
    <w:rsid w:val="004D2DF5"/>
    <w:rsid w:val="004E0037"/>
    <w:rsid w:val="004E3079"/>
    <w:rsid w:val="004E7A83"/>
    <w:rsid w:val="004E7C31"/>
    <w:rsid w:val="004F6C20"/>
    <w:rsid w:val="004F7C33"/>
    <w:rsid w:val="00504A14"/>
    <w:rsid w:val="00504C73"/>
    <w:rsid w:val="0050509F"/>
    <w:rsid w:val="005069FC"/>
    <w:rsid w:val="0051101F"/>
    <w:rsid w:val="005117DB"/>
    <w:rsid w:val="00514BDE"/>
    <w:rsid w:val="00516282"/>
    <w:rsid w:val="00517AD3"/>
    <w:rsid w:val="005210FD"/>
    <w:rsid w:val="00522DA8"/>
    <w:rsid w:val="00534A8D"/>
    <w:rsid w:val="00535773"/>
    <w:rsid w:val="0053622F"/>
    <w:rsid w:val="0055499D"/>
    <w:rsid w:val="005553C9"/>
    <w:rsid w:val="005576FC"/>
    <w:rsid w:val="0056134E"/>
    <w:rsid w:val="00561BCC"/>
    <w:rsid w:val="00562DE1"/>
    <w:rsid w:val="00573A59"/>
    <w:rsid w:val="00573D79"/>
    <w:rsid w:val="00591019"/>
    <w:rsid w:val="00591F33"/>
    <w:rsid w:val="005930D3"/>
    <w:rsid w:val="005978E6"/>
    <w:rsid w:val="005B139E"/>
    <w:rsid w:val="005B22D4"/>
    <w:rsid w:val="005B2371"/>
    <w:rsid w:val="005C195C"/>
    <w:rsid w:val="005C48E4"/>
    <w:rsid w:val="005D2A09"/>
    <w:rsid w:val="005D7FE9"/>
    <w:rsid w:val="005E2B0F"/>
    <w:rsid w:val="00620C2E"/>
    <w:rsid w:val="00641C1C"/>
    <w:rsid w:val="006727EE"/>
    <w:rsid w:val="00686FE7"/>
    <w:rsid w:val="00697B36"/>
    <w:rsid w:val="006A7B59"/>
    <w:rsid w:val="006C0241"/>
    <w:rsid w:val="006C1C33"/>
    <w:rsid w:val="006C6D1A"/>
    <w:rsid w:val="006C6FFE"/>
    <w:rsid w:val="006D3CB4"/>
    <w:rsid w:val="006E0E2E"/>
    <w:rsid w:val="006E2B4A"/>
    <w:rsid w:val="006E2F38"/>
    <w:rsid w:val="0070055E"/>
    <w:rsid w:val="00701A8B"/>
    <w:rsid w:val="00704419"/>
    <w:rsid w:val="00717BC8"/>
    <w:rsid w:val="00720CD2"/>
    <w:rsid w:val="00721099"/>
    <w:rsid w:val="00722F0B"/>
    <w:rsid w:val="007342E2"/>
    <w:rsid w:val="00750D4A"/>
    <w:rsid w:val="00756A9F"/>
    <w:rsid w:val="00757D89"/>
    <w:rsid w:val="0076341A"/>
    <w:rsid w:val="007652C8"/>
    <w:rsid w:val="00767330"/>
    <w:rsid w:val="00780BCC"/>
    <w:rsid w:val="00783BFE"/>
    <w:rsid w:val="00785CEA"/>
    <w:rsid w:val="00785D2E"/>
    <w:rsid w:val="0079015E"/>
    <w:rsid w:val="0079110D"/>
    <w:rsid w:val="007964EF"/>
    <w:rsid w:val="007A3477"/>
    <w:rsid w:val="007A3F0B"/>
    <w:rsid w:val="007C18C4"/>
    <w:rsid w:val="007D02FC"/>
    <w:rsid w:val="007D2F14"/>
    <w:rsid w:val="007D489A"/>
    <w:rsid w:val="007E43C8"/>
    <w:rsid w:val="007F6890"/>
    <w:rsid w:val="007F7D87"/>
    <w:rsid w:val="00810719"/>
    <w:rsid w:val="00814F05"/>
    <w:rsid w:val="00822630"/>
    <w:rsid w:val="00841189"/>
    <w:rsid w:val="0085479C"/>
    <w:rsid w:val="00866B4E"/>
    <w:rsid w:val="0087022C"/>
    <w:rsid w:val="00877511"/>
    <w:rsid w:val="00881B1A"/>
    <w:rsid w:val="00884208"/>
    <w:rsid w:val="00885E53"/>
    <w:rsid w:val="008A6A0F"/>
    <w:rsid w:val="008B1FE8"/>
    <w:rsid w:val="008B3E9B"/>
    <w:rsid w:val="008B7645"/>
    <w:rsid w:val="008C18E3"/>
    <w:rsid w:val="008C23FC"/>
    <w:rsid w:val="008D4F85"/>
    <w:rsid w:val="008D5D85"/>
    <w:rsid w:val="008E08CF"/>
    <w:rsid w:val="008E1DFD"/>
    <w:rsid w:val="008F039B"/>
    <w:rsid w:val="008F5E7E"/>
    <w:rsid w:val="0090383E"/>
    <w:rsid w:val="00913D19"/>
    <w:rsid w:val="009177C3"/>
    <w:rsid w:val="00922BFE"/>
    <w:rsid w:val="0093475B"/>
    <w:rsid w:val="009439B0"/>
    <w:rsid w:val="00954529"/>
    <w:rsid w:val="00954856"/>
    <w:rsid w:val="00956D0E"/>
    <w:rsid w:val="009616FA"/>
    <w:rsid w:val="00963621"/>
    <w:rsid w:val="00971A78"/>
    <w:rsid w:val="00972353"/>
    <w:rsid w:val="0097343E"/>
    <w:rsid w:val="009750E3"/>
    <w:rsid w:val="00986913"/>
    <w:rsid w:val="00990160"/>
    <w:rsid w:val="0099571C"/>
    <w:rsid w:val="0099680D"/>
    <w:rsid w:val="009A1207"/>
    <w:rsid w:val="009A427E"/>
    <w:rsid w:val="009B0A42"/>
    <w:rsid w:val="009B4847"/>
    <w:rsid w:val="009B6AA4"/>
    <w:rsid w:val="009D16B8"/>
    <w:rsid w:val="009D4F95"/>
    <w:rsid w:val="009D551D"/>
    <w:rsid w:val="009D560D"/>
    <w:rsid w:val="00A01B5F"/>
    <w:rsid w:val="00A02B60"/>
    <w:rsid w:val="00A1047E"/>
    <w:rsid w:val="00A135B4"/>
    <w:rsid w:val="00A1469F"/>
    <w:rsid w:val="00A178BC"/>
    <w:rsid w:val="00A22CFE"/>
    <w:rsid w:val="00A24092"/>
    <w:rsid w:val="00A26E46"/>
    <w:rsid w:val="00A46416"/>
    <w:rsid w:val="00A53781"/>
    <w:rsid w:val="00A57890"/>
    <w:rsid w:val="00A720F5"/>
    <w:rsid w:val="00A76F11"/>
    <w:rsid w:val="00A80117"/>
    <w:rsid w:val="00A8350B"/>
    <w:rsid w:val="00A83D3F"/>
    <w:rsid w:val="00A85392"/>
    <w:rsid w:val="00A96185"/>
    <w:rsid w:val="00AA016C"/>
    <w:rsid w:val="00AA1DE2"/>
    <w:rsid w:val="00AA2F67"/>
    <w:rsid w:val="00AB30EB"/>
    <w:rsid w:val="00AB44E6"/>
    <w:rsid w:val="00AB6A06"/>
    <w:rsid w:val="00AC6AB6"/>
    <w:rsid w:val="00AD3939"/>
    <w:rsid w:val="00AD4624"/>
    <w:rsid w:val="00AD5FC8"/>
    <w:rsid w:val="00AD6342"/>
    <w:rsid w:val="00AE04FA"/>
    <w:rsid w:val="00AE75B5"/>
    <w:rsid w:val="00B035C3"/>
    <w:rsid w:val="00B120E1"/>
    <w:rsid w:val="00B159D4"/>
    <w:rsid w:val="00B22A64"/>
    <w:rsid w:val="00B268F5"/>
    <w:rsid w:val="00B42278"/>
    <w:rsid w:val="00B47502"/>
    <w:rsid w:val="00B512E0"/>
    <w:rsid w:val="00B53334"/>
    <w:rsid w:val="00B536A3"/>
    <w:rsid w:val="00B55D15"/>
    <w:rsid w:val="00B560A5"/>
    <w:rsid w:val="00B75056"/>
    <w:rsid w:val="00B83774"/>
    <w:rsid w:val="00B87C12"/>
    <w:rsid w:val="00B96D8F"/>
    <w:rsid w:val="00B972AC"/>
    <w:rsid w:val="00BA2EB2"/>
    <w:rsid w:val="00BD0EBF"/>
    <w:rsid w:val="00BD14EE"/>
    <w:rsid w:val="00BE2D2B"/>
    <w:rsid w:val="00BE3373"/>
    <w:rsid w:val="00BE7C8A"/>
    <w:rsid w:val="00C00FA8"/>
    <w:rsid w:val="00C036A8"/>
    <w:rsid w:val="00C24BCE"/>
    <w:rsid w:val="00C24C46"/>
    <w:rsid w:val="00C401DF"/>
    <w:rsid w:val="00C4466F"/>
    <w:rsid w:val="00C520CE"/>
    <w:rsid w:val="00C55999"/>
    <w:rsid w:val="00C5745D"/>
    <w:rsid w:val="00C65497"/>
    <w:rsid w:val="00C675DF"/>
    <w:rsid w:val="00C70331"/>
    <w:rsid w:val="00C72CFB"/>
    <w:rsid w:val="00C92D8B"/>
    <w:rsid w:val="00C975B2"/>
    <w:rsid w:val="00CB5CAD"/>
    <w:rsid w:val="00CB5F25"/>
    <w:rsid w:val="00CB7412"/>
    <w:rsid w:val="00CC1BD9"/>
    <w:rsid w:val="00CC2132"/>
    <w:rsid w:val="00CC552F"/>
    <w:rsid w:val="00CE3F5C"/>
    <w:rsid w:val="00CE4E6C"/>
    <w:rsid w:val="00CF1A0F"/>
    <w:rsid w:val="00CF424F"/>
    <w:rsid w:val="00D002D5"/>
    <w:rsid w:val="00D0540E"/>
    <w:rsid w:val="00D10682"/>
    <w:rsid w:val="00D111BA"/>
    <w:rsid w:val="00D112A9"/>
    <w:rsid w:val="00D17274"/>
    <w:rsid w:val="00D21D67"/>
    <w:rsid w:val="00D26B6D"/>
    <w:rsid w:val="00D27BAF"/>
    <w:rsid w:val="00D35E46"/>
    <w:rsid w:val="00D37950"/>
    <w:rsid w:val="00D444C0"/>
    <w:rsid w:val="00D83741"/>
    <w:rsid w:val="00D9510C"/>
    <w:rsid w:val="00D95C04"/>
    <w:rsid w:val="00D95CFD"/>
    <w:rsid w:val="00DA67D5"/>
    <w:rsid w:val="00DB0901"/>
    <w:rsid w:val="00DC1FE4"/>
    <w:rsid w:val="00DD3D3F"/>
    <w:rsid w:val="00DE2014"/>
    <w:rsid w:val="00DE33F4"/>
    <w:rsid w:val="00DE52E1"/>
    <w:rsid w:val="00DF2E7D"/>
    <w:rsid w:val="00E036FD"/>
    <w:rsid w:val="00E05825"/>
    <w:rsid w:val="00E11A82"/>
    <w:rsid w:val="00E127DF"/>
    <w:rsid w:val="00E14613"/>
    <w:rsid w:val="00E15DFA"/>
    <w:rsid w:val="00E23FE3"/>
    <w:rsid w:val="00E24D50"/>
    <w:rsid w:val="00E30F05"/>
    <w:rsid w:val="00E4297A"/>
    <w:rsid w:val="00E61379"/>
    <w:rsid w:val="00E628A9"/>
    <w:rsid w:val="00E67E58"/>
    <w:rsid w:val="00E70B8F"/>
    <w:rsid w:val="00E83CF6"/>
    <w:rsid w:val="00E910EF"/>
    <w:rsid w:val="00E9588D"/>
    <w:rsid w:val="00E96A7B"/>
    <w:rsid w:val="00EB5B91"/>
    <w:rsid w:val="00EC42AB"/>
    <w:rsid w:val="00EC6121"/>
    <w:rsid w:val="00EC73EE"/>
    <w:rsid w:val="00ED58C2"/>
    <w:rsid w:val="00EE2BA2"/>
    <w:rsid w:val="00EF595C"/>
    <w:rsid w:val="00F017E6"/>
    <w:rsid w:val="00F03547"/>
    <w:rsid w:val="00F035B6"/>
    <w:rsid w:val="00F06AB9"/>
    <w:rsid w:val="00F16226"/>
    <w:rsid w:val="00F17DBA"/>
    <w:rsid w:val="00F2025E"/>
    <w:rsid w:val="00F247B4"/>
    <w:rsid w:val="00F24E2A"/>
    <w:rsid w:val="00F47BEA"/>
    <w:rsid w:val="00F53C75"/>
    <w:rsid w:val="00F54F2B"/>
    <w:rsid w:val="00F574FE"/>
    <w:rsid w:val="00F60985"/>
    <w:rsid w:val="00F65B56"/>
    <w:rsid w:val="00F706E8"/>
    <w:rsid w:val="00F83FB4"/>
    <w:rsid w:val="00F970D9"/>
    <w:rsid w:val="00FB1C07"/>
    <w:rsid w:val="00FB44A5"/>
    <w:rsid w:val="00FB65F0"/>
    <w:rsid w:val="00FC3F13"/>
    <w:rsid w:val="00FC4A07"/>
    <w:rsid w:val="00FD00CB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B40B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  <w:style w:type="paragraph" w:customStyle="1" w:styleId="ContedodaTabela">
    <w:name w:val="Conteúdo da Tabela"/>
    <w:basedOn w:val="Corpodetexto"/>
    <w:rsid w:val="00A135B4"/>
    <w:pPr>
      <w:suppressLineNumbers/>
      <w:autoSpaceDN/>
      <w:textAlignment w:val="auto"/>
    </w:pPr>
    <w:rPr>
      <w:rFonts w:ascii="Times New Roman" w:eastAsia="Lucida Sans Unicode" w:hAnsi="Times New Roman" w:cs="Times New Roman"/>
      <w:kern w:val="0"/>
      <w:szCs w:val="24"/>
      <w:lang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135B4"/>
    <w:pPr>
      <w:spacing w:after="120"/>
    </w:pPr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1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8500E-3049-4D0B-BAF7-05F1F0F88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10698</Words>
  <Characters>57773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68335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384</cp:revision>
  <dcterms:created xsi:type="dcterms:W3CDTF">2018-11-05T21:38:00Z</dcterms:created>
  <dcterms:modified xsi:type="dcterms:W3CDTF">2018-11-12T00:08:00Z</dcterms:modified>
</cp:coreProperties>
</file>