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99A8" w14:textId="096C678C" w:rsidR="006547A0" w:rsidRPr="00EA7A9D" w:rsidRDefault="006547A0" w:rsidP="006547A0">
      <w:pPr>
        <w:jc w:val="center"/>
        <w:rPr>
          <w:b/>
          <w:bCs/>
          <w:color w:val="FF0000"/>
          <w:sz w:val="40"/>
          <w:szCs w:val="40"/>
        </w:rPr>
      </w:pPr>
      <w:r w:rsidRPr="00EA7A9D">
        <w:rPr>
          <w:b/>
          <w:bCs/>
          <w:color w:val="FF0000"/>
          <w:sz w:val="40"/>
          <w:szCs w:val="40"/>
        </w:rPr>
        <w:t xml:space="preserve">UNIT - </w:t>
      </w:r>
      <w:r>
        <w:rPr>
          <w:b/>
          <w:bCs/>
          <w:color w:val="FF0000"/>
          <w:sz w:val="40"/>
          <w:szCs w:val="40"/>
        </w:rPr>
        <w:t>1</w:t>
      </w:r>
    </w:p>
    <w:p w14:paraId="009DC2B1" w14:textId="64526B3F" w:rsidR="006547A0" w:rsidRDefault="006547A0" w:rsidP="006547A0">
      <w:proofErr w:type="spellStart"/>
      <w:r>
        <w:t>fddfslnd</w:t>
      </w:r>
      <w:proofErr w:type="spellEnd"/>
    </w:p>
    <w:p w14:paraId="5205ECE5" w14:textId="456DC5FB" w:rsidR="006547A0" w:rsidRDefault="006547A0">
      <w:r>
        <w:br w:type="page"/>
      </w:r>
    </w:p>
    <w:p w14:paraId="59A86E92" w14:textId="17C507B3" w:rsidR="006547A0" w:rsidRPr="00EA7A9D" w:rsidRDefault="006547A0" w:rsidP="006547A0">
      <w:pPr>
        <w:jc w:val="center"/>
        <w:rPr>
          <w:b/>
          <w:bCs/>
          <w:color w:val="FF0000"/>
          <w:sz w:val="40"/>
          <w:szCs w:val="40"/>
        </w:rPr>
      </w:pPr>
      <w:r w:rsidRPr="00EA7A9D">
        <w:rPr>
          <w:b/>
          <w:bCs/>
          <w:color w:val="FF0000"/>
          <w:sz w:val="40"/>
          <w:szCs w:val="40"/>
        </w:rPr>
        <w:lastRenderedPageBreak/>
        <w:t>UNIT - 3</w:t>
      </w:r>
    </w:p>
    <w:tbl>
      <w:tblPr>
        <w:tblW w:w="11790" w:type="dxa"/>
        <w:tblCellSpacing w:w="15" w:type="dxa"/>
        <w:tblInd w:w="-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4306"/>
        <w:gridCol w:w="6507"/>
      </w:tblGrid>
      <w:tr w:rsidR="00FB05D3" w:rsidRPr="00FB05D3" w14:paraId="08EF73BC" w14:textId="77777777" w:rsidTr="00FB05D3">
        <w:trPr>
          <w:tblHeader/>
          <w:tblCellSpacing w:w="15" w:type="dxa"/>
        </w:trPr>
        <w:tc>
          <w:tcPr>
            <w:tcW w:w="932" w:type="dxa"/>
            <w:vAlign w:val="center"/>
            <w:hideMark/>
          </w:tcPr>
          <w:p w14:paraId="4F4B7D2D" w14:textId="01A5C8F2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S.</w:t>
            </w:r>
            <w:r w:rsidR="008A1FD4">
              <w:rPr>
                <w:b/>
                <w:bCs/>
              </w:rPr>
              <w:t>n</w:t>
            </w:r>
            <w:r w:rsidRPr="00FB05D3">
              <w:rPr>
                <w:b/>
                <w:bCs/>
              </w:rPr>
              <w:t>o.</w:t>
            </w:r>
          </w:p>
        </w:tc>
        <w:tc>
          <w:tcPr>
            <w:tcW w:w="0" w:type="auto"/>
            <w:vAlign w:val="center"/>
            <w:hideMark/>
          </w:tcPr>
          <w:p w14:paraId="1E0DFA39" w14:textId="77777777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Name</w:t>
            </w:r>
          </w:p>
        </w:tc>
        <w:tc>
          <w:tcPr>
            <w:tcW w:w="6462" w:type="dxa"/>
            <w:vAlign w:val="center"/>
            <w:hideMark/>
          </w:tcPr>
          <w:p w14:paraId="19450C24" w14:textId="77777777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Summary</w:t>
            </w:r>
          </w:p>
        </w:tc>
      </w:tr>
      <w:tr w:rsidR="00FB05D3" w:rsidRPr="00FB05D3" w14:paraId="238E5792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5379EA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</w:t>
            </w:r>
          </w:p>
        </w:tc>
        <w:tc>
          <w:tcPr>
            <w:tcW w:w="0" w:type="auto"/>
            <w:vAlign w:val="center"/>
            <w:hideMark/>
          </w:tcPr>
          <w:p w14:paraId="21CF599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Introduction to Cyber Law</w:t>
            </w:r>
          </w:p>
        </w:tc>
        <w:tc>
          <w:tcPr>
            <w:tcW w:w="6462" w:type="dxa"/>
            <w:vAlign w:val="center"/>
            <w:hideMark/>
          </w:tcPr>
          <w:p w14:paraId="2AAC002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Defines cyber law, its scope, and its relation to IT, including the importance of internet regulation.</w:t>
            </w:r>
          </w:p>
        </w:tc>
      </w:tr>
      <w:tr w:rsidR="00FB05D3" w:rsidRPr="00FB05D3" w14:paraId="425B01F4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6C2447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</w:t>
            </w:r>
          </w:p>
        </w:tc>
        <w:tc>
          <w:tcPr>
            <w:tcW w:w="0" w:type="auto"/>
            <w:vAlign w:val="center"/>
            <w:hideMark/>
          </w:tcPr>
          <w:p w14:paraId="05CA886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Importance of Cyber Law</w:t>
            </w:r>
          </w:p>
        </w:tc>
        <w:tc>
          <w:tcPr>
            <w:tcW w:w="6462" w:type="dxa"/>
            <w:vAlign w:val="center"/>
            <w:hideMark/>
          </w:tcPr>
          <w:p w14:paraId="45E020E6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the necessity of cyber law in monitoring online activities and transactions.</w:t>
            </w:r>
          </w:p>
        </w:tc>
      </w:tr>
      <w:tr w:rsidR="00FB05D3" w:rsidRPr="00FB05D3" w14:paraId="73ACF1B3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866C4C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3</w:t>
            </w:r>
          </w:p>
        </w:tc>
        <w:tc>
          <w:tcPr>
            <w:tcW w:w="0" w:type="auto"/>
            <w:vAlign w:val="center"/>
            <w:hideMark/>
          </w:tcPr>
          <w:p w14:paraId="59981003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Areas of Cyber Law</w:t>
            </w:r>
          </w:p>
        </w:tc>
        <w:tc>
          <w:tcPr>
            <w:tcW w:w="6462" w:type="dxa"/>
            <w:vAlign w:val="center"/>
            <w:hideMark/>
          </w:tcPr>
          <w:p w14:paraId="39AB1763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fraud, copyright, defamation, harassment, stalking, trade secrets, and contracts.</w:t>
            </w:r>
          </w:p>
        </w:tc>
      </w:tr>
      <w:tr w:rsidR="00FB05D3" w:rsidRPr="00FB05D3" w14:paraId="027F9829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CC15DD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4</w:t>
            </w:r>
          </w:p>
        </w:tc>
        <w:tc>
          <w:tcPr>
            <w:tcW w:w="0" w:type="auto"/>
            <w:vAlign w:val="center"/>
            <w:hideMark/>
          </w:tcPr>
          <w:p w14:paraId="31398D5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Advantages of Cyber Law</w:t>
            </w:r>
          </w:p>
        </w:tc>
        <w:tc>
          <w:tcPr>
            <w:tcW w:w="6462" w:type="dxa"/>
            <w:vAlign w:val="center"/>
            <w:hideMark/>
          </w:tcPr>
          <w:p w14:paraId="07EF4D92" w14:textId="01DB33EA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Lists benefits like enabling e-commerce, digital signatures, e-governance and enhanced security.</w:t>
            </w:r>
          </w:p>
        </w:tc>
      </w:tr>
      <w:tr w:rsidR="00FB05D3" w:rsidRPr="00FB05D3" w14:paraId="7F90E22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73FD004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5</w:t>
            </w:r>
          </w:p>
        </w:tc>
        <w:tc>
          <w:tcPr>
            <w:tcW w:w="0" w:type="auto"/>
            <w:vAlign w:val="center"/>
            <w:hideMark/>
          </w:tcPr>
          <w:p w14:paraId="4BFFD9F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Objectives of Cyber Law</w:t>
            </w:r>
          </w:p>
        </w:tc>
        <w:tc>
          <w:tcPr>
            <w:tcW w:w="6462" w:type="dxa"/>
            <w:vAlign w:val="center"/>
            <w:hideMark/>
          </w:tcPr>
          <w:p w14:paraId="315AB2F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data protection, prevention of cybercrime, cybersecurity, intellectual property protection, and more.</w:t>
            </w:r>
          </w:p>
        </w:tc>
      </w:tr>
      <w:tr w:rsidR="00FB05D3" w:rsidRPr="00FB05D3" w14:paraId="130121D9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7441015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6</w:t>
            </w:r>
          </w:p>
        </w:tc>
        <w:tc>
          <w:tcPr>
            <w:tcW w:w="0" w:type="auto"/>
            <w:vAlign w:val="center"/>
            <w:hideMark/>
          </w:tcPr>
          <w:p w14:paraId="7CDDDE6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The Need for Cyber Law</w:t>
            </w:r>
          </w:p>
        </w:tc>
        <w:tc>
          <w:tcPr>
            <w:tcW w:w="6462" w:type="dxa"/>
            <w:vAlign w:val="center"/>
            <w:hideMark/>
          </w:tcPr>
          <w:p w14:paraId="66A9968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the shift from paper to digital, and the need for legal infrastructure in cyberspace.</w:t>
            </w:r>
          </w:p>
        </w:tc>
      </w:tr>
      <w:tr w:rsidR="00FB05D3" w:rsidRPr="00FB05D3" w14:paraId="42EA534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D7C430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7</w:t>
            </w:r>
          </w:p>
        </w:tc>
        <w:tc>
          <w:tcPr>
            <w:tcW w:w="0" w:type="auto"/>
            <w:vAlign w:val="center"/>
            <w:hideMark/>
          </w:tcPr>
          <w:p w14:paraId="1323F1B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Scope of Cyber Law</w:t>
            </w:r>
          </w:p>
        </w:tc>
        <w:tc>
          <w:tcPr>
            <w:tcW w:w="6462" w:type="dxa"/>
            <w:vAlign w:val="center"/>
            <w:hideMark/>
          </w:tcPr>
          <w:p w14:paraId="64FC6CE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Highlights e-commerce, electronic records, digital signatures, and cybercrime regulations.</w:t>
            </w:r>
          </w:p>
        </w:tc>
      </w:tr>
      <w:tr w:rsidR="00FB05D3" w:rsidRPr="00FB05D3" w14:paraId="60488AD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28891B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8</w:t>
            </w:r>
          </w:p>
        </w:tc>
        <w:tc>
          <w:tcPr>
            <w:tcW w:w="0" w:type="auto"/>
            <w:vAlign w:val="center"/>
            <w:hideMark/>
          </w:tcPr>
          <w:p w14:paraId="3C4B270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Categories of Cybercrime</w:t>
            </w:r>
          </w:p>
        </w:tc>
        <w:tc>
          <w:tcPr>
            <w:tcW w:w="6462" w:type="dxa"/>
            <w:vAlign w:val="center"/>
            <w:hideMark/>
          </w:tcPr>
          <w:p w14:paraId="2A24C93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Divided into crimes against persons, property, government, and others like spamming and phishing.</w:t>
            </w:r>
          </w:p>
        </w:tc>
      </w:tr>
      <w:tr w:rsidR="00FB05D3" w:rsidRPr="00FB05D3" w14:paraId="745F55D3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A02381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9</w:t>
            </w:r>
          </w:p>
        </w:tc>
        <w:tc>
          <w:tcPr>
            <w:tcW w:w="0" w:type="auto"/>
            <w:vAlign w:val="center"/>
            <w:hideMark/>
          </w:tcPr>
          <w:p w14:paraId="222F6F41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Intellectual Property in Cyberspace</w:t>
            </w:r>
          </w:p>
        </w:tc>
        <w:tc>
          <w:tcPr>
            <w:tcW w:w="6462" w:type="dxa"/>
            <w:vAlign w:val="center"/>
            <w:hideMark/>
          </w:tcPr>
          <w:p w14:paraId="10CBC55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copyright, trademark, and patent laws as applied to digital content and domain names.</w:t>
            </w:r>
          </w:p>
        </w:tc>
      </w:tr>
      <w:tr w:rsidR="00FB05D3" w:rsidRPr="00FB05D3" w14:paraId="57FAA77D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086C861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10</w:t>
            </w:r>
          </w:p>
        </w:tc>
        <w:tc>
          <w:tcPr>
            <w:tcW w:w="0" w:type="auto"/>
            <w:vAlign w:val="center"/>
            <w:hideMark/>
          </w:tcPr>
          <w:p w14:paraId="46605BA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Data Protection and Privacy Laws</w:t>
            </w:r>
          </w:p>
        </w:tc>
        <w:tc>
          <w:tcPr>
            <w:tcW w:w="6462" w:type="dxa"/>
            <w:vAlign w:val="center"/>
            <w:hideMark/>
          </w:tcPr>
          <w:p w14:paraId="79A8B37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Discusses balancing individual privacy rights and organizational data handling responsibilities.</w:t>
            </w:r>
          </w:p>
        </w:tc>
      </w:tr>
      <w:tr w:rsidR="00FB05D3" w:rsidRPr="00FB05D3" w14:paraId="5656208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5F8419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11</w:t>
            </w:r>
          </w:p>
        </w:tc>
        <w:tc>
          <w:tcPr>
            <w:tcW w:w="0" w:type="auto"/>
            <w:vAlign w:val="center"/>
            <w:hideMark/>
          </w:tcPr>
          <w:p w14:paraId="5FF9669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Copyright Issues in Cyberspace</w:t>
            </w:r>
          </w:p>
        </w:tc>
        <w:tc>
          <w:tcPr>
            <w:tcW w:w="6462" w:type="dxa"/>
            <w:vAlign w:val="center"/>
            <w:hideMark/>
          </w:tcPr>
          <w:p w14:paraId="7DE1B12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enforcement challenges and technologies like DRM to protect digital content.</w:t>
            </w:r>
          </w:p>
        </w:tc>
      </w:tr>
      <w:tr w:rsidR="00FB05D3" w:rsidRPr="00FB05D3" w14:paraId="60D3FBC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129A7BD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12</w:t>
            </w:r>
          </w:p>
        </w:tc>
        <w:tc>
          <w:tcPr>
            <w:tcW w:w="0" w:type="auto"/>
            <w:vAlign w:val="center"/>
            <w:hideMark/>
          </w:tcPr>
          <w:p w14:paraId="7614E44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Data Encryption</w:t>
            </w:r>
          </w:p>
        </w:tc>
        <w:tc>
          <w:tcPr>
            <w:tcW w:w="6462" w:type="dxa"/>
            <w:vAlign w:val="center"/>
            <w:hideMark/>
          </w:tcPr>
          <w:p w14:paraId="1A87A50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encryption techniques, importance, types (symmetric, asymmetric), and states of encryption.</w:t>
            </w:r>
          </w:p>
        </w:tc>
      </w:tr>
      <w:tr w:rsidR="00FB05D3" w:rsidRPr="00FB05D3" w14:paraId="55F145AD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F6DE3A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13</w:t>
            </w:r>
          </w:p>
        </w:tc>
        <w:tc>
          <w:tcPr>
            <w:tcW w:w="0" w:type="auto"/>
            <w:vAlign w:val="center"/>
            <w:hideMark/>
          </w:tcPr>
          <w:p w14:paraId="75C3042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Cryptography</w:t>
            </w:r>
          </w:p>
        </w:tc>
        <w:tc>
          <w:tcPr>
            <w:tcW w:w="6462" w:type="dxa"/>
            <w:vAlign w:val="center"/>
            <w:hideMark/>
          </w:tcPr>
          <w:p w14:paraId="558477B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cryptographic techniques, features like confidentiality and integrity, and key types.</w:t>
            </w:r>
          </w:p>
        </w:tc>
      </w:tr>
      <w:tr w:rsidR="00FB05D3" w:rsidRPr="00FB05D3" w14:paraId="5CA936E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40ADF6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50295F4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Applications of Cryptography</w:t>
            </w:r>
          </w:p>
        </w:tc>
        <w:tc>
          <w:tcPr>
            <w:tcW w:w="6462" w:type="dxa"/>
            <w:vAlign w:val="center"/>
            <w:hideMark/>
          </w:tcPr>
          <w:p w14:paraId="5E3970C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secure web browsing, digital currencies, electronic signatures, and end-to-end encryption.</w:t>
            </w:r>
          </w:p>
        </w:tc>
      </w:tr>
      <w:tr w:rsidR="00FB05D3" w:rsidRPr="00FB05D3" w14:paraId="62B1C1E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2ACDC6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15</w:t>
            </w:r>
          </w:p>
        </w:tc>
        <w:tc>
          <w:tcPr>
            <w:tcW w:w="0" w:type="auto"/>
            <w:vAlign w:val="center"/>
            <w:hideMark/>
          </w:tcPr>
          <w:p w14:paraId="1C8FCE4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Digital Signatures</w:t>
            </w:r>
          </w:p>
        </w:tc>
        <w:tc>
          <w:tcPr>
            <w:tcW w:w="6462" w:type="dxa"/>
            <w:vAlign w:val="center"/>
            <w:hideMark/>
          </w:tcPr>
          <w:p w14:paraId="53EA685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Defines digital signatures, how they work, their benefits, and their legal significance.</w:t>
            </w:r>
          </w:p>
        </w:tc>
      </w:tr>
      <w:tr w:rsidR="00FB05D3" w:rsidRPr="00FB05D3" w14:paraId="4B18877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8695F4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16</w:t>
            </w:r>
          </w:p>
        </w:tc>
        <w:tc>
          <w:tcPr>
            <w:tcW w:w="0" w:type="auto"/>
            <w:vAlign w:val="center"/>
            <w:hideMark/>
          </w:tcPr>
          <w:p w14:paraId="5D796A9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Encrypted Smart Cards</w:t>
            </w:r>
          </w:p>
        </w:tc>
        <w:tc>
          <w:tcPr>
            <w:tcW w:w="6462" w:type="dxa"/>
            <w:vAlign w:val="center"/>
            <w:hideMark/>
          </w:tcPr>
          <w:p w14:paraId="15FAA1A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smart cards as secure devices for storing sensitive data using encryption.</w:t>
            </w:r>
          </w:p>
        </w:tc>
      </w:tr>
      <w:tr w:rsidR="00FB05D3" w:rsidRPr="00FB05D3" w14:paraId="5DEF127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0711CD7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17</w:t>
            </w:r>
          </w:p>
        </w:tc>
        <w:tc>
          <w:tcPr>
            <w:tcW w:w="0" w:type="auto"/>
            <w:vAlign w:val="center"/>
            <w:hideMark/>
          </w:tcPr>
          <w:p w14:paraId="510494B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Biometrics</w:t>
            </w:r>
          </w:p>
        </w:tc>
        <w:tc>
          <w:tcPr>
            <w:tcW w:w="6462" w:type="dxa"/>
            <w:vAlign w:val="center"/>
            <w:hideMark/>
          </w:tcPr>
          <w:p w14:paraId="37CA10B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 xml:space="preserve">Discusses the use of unique physical and </w:t>
            </w:r>
            <w:proofErr w:type="spellStart"/>
            <w:r w:rsidRPr="00FB05D3">
              <w:t>behavioral</w:t>
            </w:r>
            <w:proofErr w:type="spellEnd"/>
            <w:r w:rsidRPr="00FB05D3">
              <w:t xml:space="preserve"> traits for identification and authentication.</w:t>
            </w:r>
          </w:p>
        </w:tc>
      </w:tr>
      <w:tr w:rsidR="00FB05D3" w:rsidRPr="00FB05D3" w14:paraId="42ABF1F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7A459F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18</w:t>
            </w:r>
          </w:p>
        </w:tc>
        <w:tc>
          <w:tcPr>
            <w:tcW w:w="0" w:type="auto"/>
            <w:vAlign w:val="center"/>
            <w:hideMark/>
          </w:tcPr>
          <w:p w14:paraId="371C207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Firewalls</w:t>
            </w:r>
          </w:p>
        </w:tc>
        <w:tc>
          <w:tcPr>
            <w:tcW w:w="6462" w:type="dxa"/>
            <w:vAlign w:val="center"/>
            <w:hideMark/>
          </w:tcPr>
          <w:p w14:paraId="4D153C0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firewalls as barriers between trusted and untrusted networks, and their functions.</w:t>
            </w:r>
          </w:p>
        </w:tc>
      </w:tr>
      <w:tr w:rsidR="00FB05D3" w:rsidRPr="00FB05D3" w14:paraId="3AE6F32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96E776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19</w:t>
            </w:r>
          </w:p>
        </w:tc>
        <w:tc>
          <w:tcPr>
            <w:tcW w:w="0" w:type="auto"/>
            <w:vAlign w:val="center"/>
            <w:hideMark/>
          </w:tcPr>
          <w:p w14:paraId="7DE6BE9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Information Security Management System (ISMS)</w:t>
            </w:r>
          </w:p>
        </w:tc>
        <w:tc>
          <w:tcPr>
            <w:tcW w:w="6462" w:type="dxa"/>
            <w:vAlign w:val="center"/>
            <w:hideMark/>
          </w:tcPr>
          <w:p w14:paraId="182ABED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Outlines policies, processes, technology, and standards for managing information security.</w:t>
            </w:r>
          </w:p>
        </w:tc>
      </w:tr>
      <w:tr w:rsidR="00FB05D3" w:rsidRPr="00FB05D3" w14:paraId="115A7B3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909E9F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20</w:t>
            </w:r>
          </w:p>
        </w:tc>
        <w:tc>
          <w:tcPr>
            <w:tcW w:w="0" w:type="auto"/>
            <w:vAlign w:val="center"/>
            <w:hideMark/>
          </w:tcPr>
          <w:p w14:paraId="1C62872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Assurance</w:t>
            </w:r>
          </w:p>
        </w:tc>
        <w:tc>
          <w:tcPr>
            <w:tcW w:w="6462" w:type="dxa"/>
            <w:vAlign w:val="center"/>
            <w:hideMark/>
          </w:tcPr>
          <w:p w14:paraId="0AE86AE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ensuring effective security measures through risk management, training, and monitoring.</w:t>
            </w:r>
          </w:p>
        </w:tc>
      </w:tr>
      <w:tr w:rsidR="00FB05D3" w:rsidRPr="00FB05D3" w14:paraId="053401B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73679A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21</w:t>
            </w:r>
          </w:p>
        </w:tc>
        <w:tc>
          <w:tcPr>
            <w:tcW w:w="0" w:type="auto"/>
            <w:vAlign w:val="center"/>
            <w:hideMark/>
          </w:tcPr>
          <w:p w14:paraId="5FE6A34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Laws in India</w:t>
            </w:r>
          </w:p>
        </w:tc>
        <w:tc>
          <w:tcPr>
            <w:tcW w:w="6462" w:type="dxa"/>
            <w:vAlign w:val="center"/>
            <w:hideMark/>
          </w:tcPr>
          <w:p w14:paraId="2E120AC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the IT Act, National Cyber Security Policy, and sector-specific regulations.</w:t>
            </w:r>
          </w:p>
        </w:tc>
      </w:tr>
      <w:tr w:rsidR="00FB05D3" w:rsidRPr="00FB05D3" w14:paraId="07DDAA15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73243F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22</w:t>
            </w:r>
          </w:p>
        </w:tc>
        <w:tc>
          <w:tcPr>
            <w:tcW w:w="0" w:type="auto"/>
            <w:vAlign w:val="center"/>
            <w:hideMark/>
          </w:tcPr>
          <w:p w14:paraId="1E65171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International Standards</w:t>
            </w:r>
          </w:p>
        </w:tc>
        <w:tc>
          <w:tcPr>
            <w:tcW w:w="6462" w:type="dxa"/>
            <w:vAlign w:val="center"/>
            <w:hideMark/>
          </w:tcPr>
          <w:p w14:paraId="2733C37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Lists ISO/IEC 27001, GDPR, NIST Cybersecurity Framework, and other global standards.</w:t>
            </w:r>
          </w:p>
        </w:tc>
      </w:tr>
      <w:tr w:rsidR="00FB05D3" w:rsidRPr="00FB05D3" w14:paraId="0B8AFE0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DD2ADE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23</w:t>
            </w:r>
          </w:p>
        </w:tc>
        <w:tc>
          <w:tcPr>
            <w:tcW w:w="0" w:type="auto"/>
            <w:vAlign w:val="center"/>
            <w:hideMark/>
          </w:tcPr>
          <w:p w14:paraId="7666AC0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Audits</w:t>
            </w:r>
          </w:p>
        </w:tc>
        <w:tc>
          <w:tcPr>
            <w:tcW w:w="6462" w:type="dxa"/>
            <w:vAlign w:val="center"/>
            <w:hideMark/>
          </w:tcPr>
          <w:p w14:paraId="5BE216A1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compliance audits, risk assessments, penetration testing, and their types.</w:t>
            </w:r>
          </w:p>
        </w:tc>
      </w:tr>
      <w:tr w:rsidR="00FB05D3" w:rsidRPr="00FB05D3" w14:paraId="02F5A732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E3FF65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24</w:t>
            </w:r>
          </w:p>
        </w:tc>
        <w:tc>
          <w:tcPr>
            <w:tcW w:w="0" w:type="auto"/>
            <w:vAlign w:val="center"/>
            <w:hideMark/>
          </w:tcPr>
          <w:p w14:paraId="26DAFA8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System Security Engineering Capability Maturity Model (SSE-CMM)</w:t>
            </w:r>
          </w:p>
        </w:tc>
        <w:tc>
          <w:tcPr>
            <w:tcW w:w="6462" w:type="dxa"/>
            <w:vAlign w:val="center"/>
            <w:hideMark/>
          </w:tcPr>
          <w:p w14:paraId="39C984B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processes and maturity levels for secure system development.</w:t>
            </w:r>
          </w:p>
        </w:tc>
      </w:tr>
      <w:tr w:rsidR="00FB05D3" w:rsidRPr="00FB05D3" w14:paraId="7A98C51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51BD18D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25</w:t>
            </w:r>
          </w:p>
        </w:tc>
        <w:tc>
          <w:tcPr>
            <w:tcW w:w="0" w:type="auto"/>
            <w:vAlign w:val="center"/>
            <w:hideMark/>
          </w:tcPr>
          <w:p w14:paraId="3742E46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COBIT Framework</w:t>
            </w:r>
          </w:p>
        </w:tc>
        <w:tc>
          <w:tcPr>
            <w:tcW w:w="6462" w:type="dxa"/>
            <w:vAlign w:val="center"/>
            <w:hideMark/>
          </w:tcPr>
          <w:p w14:paraId="1C40BCD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COBIT as a framework for IT governance and management to align IT goals with business objectives.</w:t>
            </w:r>
          </w:p>
        </w:tc>
      </w:tr>
    </w:tbl>
    <w:p w14:paraId="3E7CB3AA" w14:textId="77777777" w:rsidR="00E47854" w:rsidRPr="00E47854" w:rsidRDefault="00000000" w:rsidP="00E47854">
      <w:pPr>
        <w:spacing w:after="0" w:line="276" w:lineRule="auto"/>
      </w:pPr>
      <w:r>
        <w:pict w14:anchorId="11527149">
          <v:rect id="_x0000_i1025" style="width:0;height:1.5pt" o:hralign="center" o:hrstd="t" o:hr="t" fillcolor="#a0a0a0" stroked="f"/>
        </w:pict>
      </w:r>
    </w:p>
    <w:p w14:paraId="51054385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Introduction to Cyber Law</w:t>
      </w:r>
    </w:p>
    <w:p w14:paraId="51FC1916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t>Cyber Law, or IT Law, governs legal aspects of IT and the internet, addressing issues like information security, software, and e-commerce.</w:t>
      </w:r>
    </w:p>
    <w:p w14:paraId="4F5B3DAE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t>Encompasses multiple laws such as contract, intellectual property, and privacy laws.</w:t>
      </w:r>
    </w:p>
    <w:p w14:paraId="7A5A0A22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lastRenderedPageBreak/>
        <w:t>Intellectual property is a core focus, especially software licensing, which is evolving globally.</w:t>
      </w:r>
    </w:p>
    <w:p w14:paraId="6B43B6F4" w14:textId="77777777" w:rsidR="00E47854" w:rsidRPr="00E47854" w:rsidRDefault="00000000" w:rsidP="00E47854">
      <w:pPr>
        <w:spacing w:after="0" w:line="276" w:lineRule="auto"/>
      </w:pPr>
      <w:r>
        <w:pict w14:anchorId="22D0C886">
          <v:rect id="_x0000_i1026" style="width:0;height:1.5pt" o:hralign="center" o:hrstd="t" o:hr="t" fillcolor="#a0a0a0" stroked="f"/>
        </w:pict>
      </w:r>
    </w:p>
    <w:p w14:paraId="1FCEB18B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Importance of Cyber Law</w:t>
      </w:r>
    </w:p>
    <w:p w14:paraId="577DE18F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Regulates online transactions and monitors internet activities.</w:t>
      </w:r>
    </w:p>
    <w:p w14:paraId="13431068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Ensures legal oversight for all cyberspace interactions.</w:t>
      </w:r>
    </w:p>
    <w:p w14:paraId="0ED91703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Protects users from cybercrimes and supports a secure digital environment.</w:t>
      </w:r>
    </w:p>
    <w:p w14:paraId="39548E87" w14:textId="77777777" w:rsidR="00E47854" w:rsidRPr="00E47854" w:rsidRDefault="00000000" w:rsidP="00E47854">
      <w:pPr>
        <w:spacing w:after="0" w:line="276" w:lineRule="auto"/>
      </w:pPr>
      <w:r>
        <w:pict w14:anchorId="3EA98FB3">
          <v:rect id="_x0000_i1027" style="width:0;height:1.5pt" o:hralign="center" o:hrstd="t" o:hr="t" fillcolor="#a0a0a0" stroked="f"/>
        </w:pict>
      </w:r>
    </w:p>
    <w:p w14:paraId="7BECB2F9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Major Areas of Cyber Law</w:t>
      </w:r>
    </w:p>
    <w:p w14:paraId="429AE3CE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Fraud</w:t>
      </w:r>
      <w:r w:rsidRPr="00E47854">
        <w:t>: Protects against online fraud, identity theft, and financial crimes.</w:t>
      </w:r>
    </w:p>
    <w:p w14:paraId="4B223EA9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Copyright</w:t>
      </w:r>
      <w:r w:rsidRPr="00E47854">
        <w:t>: Enforces intellectual property rights for digital content.</w:t>
      </w:r>
    </w:p>
    <w:p w14:paraId="7BCAB7A7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Defamation</w:t>
      </w:r>
      <w:r w:rsidRPr="00E47854">
        <w:t>: Guards against false, harmful statements online.</w:t>
      </w:r>
    </w:p>
    <w:p w14:paraId="2AF46ED7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Harassment and Stalking</w:t>
      </w:r>
      <w:r w:rsidRPr="00E47854">
        <w:t xml:space="preserve">: Addresses threatening online </w:t>
      </w:r>
      <w:proofErr w:type="spellStart"/>
      <w:r w:rsidRPr="00E47854">
        <w:t>behavior</w:t>
      </w:r>
      <w:proofErr w:type="spellEnd"/>
      <w:r w:rsidRPr="00E47854">
        <w:t>.</w:t>
      </w:r>
    </w:p>
    <w:p w14:paraId="7E4CFA9B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Freedom of Speech</w:t>
      </w:r>
      <w:r w:rsidRPr="00E47854">
        <w:t>: Balances free expression with legal boundaries.</w:t>
      </w:r>
    </w:p>
    <w:p w14:paraId="6A36F79B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Trade Secrets</w:t>
      </w:r>
      <w:r w:rsidRPr="00E47854">
        <w:t>: Secures proprietary business information.</w:t>
      </w:r>
    </w:p>
    <w:p w14:paraId="59C5D358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Contracts and Employment</w:t>
      </w:r>
      <w:r w:rsidRPr="00E47854">
        <w:t>: Regulates digital agreements and conditions.</w:t>
      </w:r>
    </w:p>
    <w:p w14:paraId="1549AF3D" w14:textId="77777777" w:rsidR="00E47854" w:rsidRPr="00E47854" w:rsidRDefault="00000000" w:rsidP="00E47854">
      <w:pPr>
        <w:spacing w:after="0" w:line="276" w:lineRule="auto"/>
      </w:pPr>
      <w:r>
        <w:pict w14:anchorId="09FAA9C3">
          <v:rect id="_x0000_i1028" style="width:0;height:1.5pt" o:hralign="center" o:hrstd="t" o:hr="t" fillcolor="#a0a0a0" stroked="f"/>
        </w:pict>
      </w:r>
    </w:p>
    <w:p w14:paraId="46D46996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Objectives of Cyber Law</w:t>
      </w:r>
    </w:p>
    <w:p w14:paraId="5DE382B2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Safeguards personal and sensitive data.</w:t>
      </w:r>
    </w:p>
    <w:p w14:paraId="7C19D362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Prevents cybercrimes and penalizes offenders.</w:t>
      </w:r>
    </w:p>
    <w:p w14:paraId="05CF45F3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Regulates e-commerce and digital contracts.</w:t>
      </w:r>
    </w:p>
    <w:p w14:paraId="7BBB2BC1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Promotes cybersecurity through secure systems and encryption.</w:t>
      </w:r>
    </w:p>
    <w:p w14:paraId="568A78F5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Balances internet freedom with lawful constraints.</w:t>
      </w:r>
    </w:p>
    <w:p w14:paraId="194F33EF" w14:textId="77777777" w:rsidR="00E47854" w:rsidRPr="00E47854" w:rsidRDefault="00000000" w:rsidP="00E47854">
      <w:pPr>
        <w:spacing w:after="0" w:line="276" w:lineRule="auto"/>
      </w:pPr>
      <w:r>
        <w:pict w14:anchorId="704F483F">
          <v:rect id="_x0000_i1029" style="width:0;height:1.5pt" o:hralign="center" o:hrstd="t" o:hr="t" fillcolor="#a0a0a0" stroked="f"/>
        </w:pict>
      </w:r>
    </w:p>
    <w:p w14:paraId="0E882501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Need for Cyber Law</w:t>
      </w:r>
    </w:p>
    <w:p w14:paraId="18004E4A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Addresses evolving cybercrimes and digital misconduct.</w:t>
      </w:r>
    </w:p>
    <w:p w14:paraId="5EC825D4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Enables a paperless digital economy.</w:t>
      </w:r>
    </w:p>
    <w:p w14:paraId="3F6011A7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Establishes legal frameworks for cyberspace governance.</w:t>
      </w:r>
    </w:p>
    <w:p w14:paraId="63921320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Facilitates e-governance and supports global participation in cyberspace.</w:t>
      </w:r>
    </w:p>
    <w:p w14:paraId="75F49C32" w14:textId="77777777" w:rsidR="00E47854" w:rsidRPr="00E47854" w:rsidRDefault="00000000" w:rsidP="00E47854">
      <w:pPr>
        <w:spacing w:after="0" w:line="276" w:lineRule="auto"/>
      </w:pPr>
      <w:r>
        <w:pict w14:anchorId="2C9391BF">
          <v:rect id="_x0000_i1030" style="width:0;height:1.5pt" o:hralign="center" o:hrstd="t" o:hr="t" fillcolor="#a0a0a0" stroked="f"/>
        </w:pict>
      </w:r>
    </w:p>
    <w:p w14:paraId="441927B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Scope of Cyber Law</w:t>
      </w:r>
    </w:p>
    <w:p w14:paraId="14168E5A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Regulates e-commerce, electronic records, and digital signatures.</w:t>
      </w:r>
    </w:p>
    <w:p w14:paraId="405FBC81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Defines and penalizes cybercrimes like phishing, hacking, and cyber terrorism.</w:t>
      </w:r>
    </w:p>
    <w:p w14:paraId="33CF8857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Encompasses intellectual property protections for software and trademarks.</w:t>
      </w:r>
    </w:p>
    <w:p w14:paraId="3BAE4587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Provides data protection laws to safeguard privacy.</w:t>
      </w:r>
    </w:p>
    <w:p w14:paraId="27AE104E" w14:textId="77777777" w:rsidR="00E47854" w:rsidRPr="00E47854" w:rsidRDefault="00000000" w:rsidP="00E47854">
      <w:pPr>
        <w:spacing w:after="0" w:line="276" w:lineRule="auto"/>
      </w:pPr>
      <w:r>
        <w:pict w14:anchorId="344B25C7">
          <v:rect id="_x0000_i1031" style="width:0;height:1.5pt" o:hralign="center" o:hrstd="t" o:hr="t" fillcolor="#a0a0a0" stroked="f"/>
        </w:pict>
      </w:r>
    </w:p>
    <w:p w14:paraId="5BB44605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Data Encryption</w:t>
      </w:r>
    </w:p>
    <w:p w14:paraId="2DEF04CF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lastRenderedPageBreak/>
        <w:t>Converts plaintext into unreadable ciphertext for secure data transmission and storage.</w:t>
      </w:r>
    </w:p>
    <w:p w14:paraId="45984E9E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 xml:space="preserve">Types: </w:t>
      </w:r>
      <w:r w:rsidRPr="00E47854">
        <w:rPr>
          <w:b/>
          <w:bCs/>
        </w:rPr>
        <w:t>Symmetric</w:t>
      </w:r>
      <w:r w:rsidRPr="00E47854">
        <w:t xml:space="preserve"> (one key) and </w:t>
      </w:r>
      <w:r w:rsidRPr="00E47854">
        <w:rPr>
          <w:b/>
          <w:bCs/>
        </w:rPr>
        <w:t>Asymmetric</w:t>
      </w:r>
      <w:r w:rsidRPr="00E47854">
        <w:t xml:space="preserve"> (public/private keys).</w:t>
      </w:r>
    </w:p>
    <w:p w14:paraId="7F0CDFEE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>Applications include secure communication, digital rights management, and cloud storage.</w:t>
      </w:r>
    </w:p>
    <w:p w14:paraId="2BF7BA2E" w14:textId="77777777" w:rsidR="00E47854" w:rsidRPr="00E47854" w:rsidRDefault="00000000" w:rsidP="00E47854">
      <w:pPr>
        <w:spacing w:after="0" w:line="276" w:lineRule="auto"/>
      </w:pPr>
      <w:r>
        <w:pict w14:anchorId="41F51185">
          <v:rect id="_x0000_i1032" style="width:0;height:1.5pt" o:hralign="center" o:hrstd="t" o:hr="t" fillcolor="#a0a0a0" stroked="f"/>
        </w:pict>
      </w:r>
    </w:p>
    <w:p w14:paraId="59AE2EFB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Cryptography</w:t>
      </w:r>
    </w:p>
    <w:p w14:paraId="0A4D3CD6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Secures communication using encryption algorithms.</w:t>
      </w:r>
    </w:p>
    <w:p w14:paraId="50239590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Types: Symmetric, Asymmetric, and Hash Functions.</w:t>
      </w:r>
    </w:p>
    <w:p w14:paraId="002D9B85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Ensures confidentiality, integrity, authentication, and non-repudiation.</w:t>
      </w:r>
    </w:p>
    <w:p w14:paraId="70B3E780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Applications: Digital currencies, secure web browsing, and electronic signatures.</w:t>
      </w:r>
    </w:p>
    <w:p w14:paraId="40C4FD75" w14:textId="77777777" w:rsidR="00E47854" w:rsidRPr="00E47854" w:rsidRDefault="00000000" w:rsidP="00E47854">
      <w:pPr>
        <w:spacing w:after="0" w:line="276" w:lineRule="auto"/>
      </w:pPr>
      <w:r>
        <w:pict w14:anchorId="71ADE711">
          <v:rect id="_x0000_i1033" style="width:0;height:1.5pt" o:hralign="center" o:hrstd="t" o:hr="t" fillcolor="#a0a0a0" stroked="f"/>
        </w:pict>
      </w:r>
    </w:p>
    <w:p w14:paraId="603C3F34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Digital Signatures</w:t>
      </w:r>
    </w:p>
    <w:p w14:paraId="02519598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Used for document authentication and tamper prevention.</w:t>
      </w:r>
    </w:p>
    <w:p w14:paraId="0EE4AAAF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Based on public key cryptography.</w:t>
      </w:r>
    </w:p>
    <w:p w14:paraId="7574B378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Benefits include legal recognition, cost and time savings, and enhanced security.</w:t>
      </w:r>
    </w:p>
    <w:p w14:paraId="191606C5" w14:textId="77777777" w:rsidR="00E47854" w:rsidRPr="00E47854" w:rsidRDefault="00000000" w:rsidP="00E47854">
      <w:pPr>
        <w:spacing w:after="0" w:line="276" w:lineRule="auto"/>
      </w:pPr>
      <w:r>
        <w:pict w14:anchorId="37866984">
          <v:rect id="_x0000_i1034" style="width:0;height:1.5pt" o:hralign="center" o:hrstd="t" o:hr="t" fillcolor="#a0a0a0" stroked="f"/>
        </w:pict>
      </w:r>
    </w:p>
    <w:p w14:paraId="7D0E76EC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Biometric Technology</w:t>
      </w:r>
    </w:p>
    <w:p w14:paraId="2EF54741" w14:textId="77777777" w:rsidR="00E47854" w:rsidRPr="00E47854" w:rsidRDefault="00E47854" w:rsidP="00E47854">
      <w:pPr>
        <w:numPr>
          <w:ilvl w:val="0"/>
          <w:numId w:val="10"/>
        </w:numPr>
        <w:spacing w:after="0" w:line="276" w:lineRule="auto"/>
      </w:pPr>
      <w:r w:rsidRPr="00E47854">
        <w:t>Identifies individuals using unique physical traits like fingerprints and facial recognition.</w:t>
      </w:r>
    </w:p>
    <w:p w14:paraId="12BB447C" w14:textId="77777777" w:rsidR="00E47854" w:rsidRPr="00E47854" w:rsidRDefault="00E47854" w:rsidP="00E47854">
      <w:pPr>
        <w:numPr>
          <w:ilvl w:val="0"/>
          <w:numId w:val="10"/>
        </w:numPr>
        <w:spacing w:after="0" w:line="276" w:lineRule="auto"/>
      </w:pPr>
      <w:r w:rsidRPr="00E47854">
        <w:t>Applications: Mobile security, identity verification, and secure financial transactions.</w:t>
      </w:r>
    </w:p>
    <w:p w14:paraId="353F018B" w14:textId="77777777" w:rsidR="00E47854" w:rsidRPr="00E47854" w:rsidRDefault="00000000" w:rsidP="00E47854">
      <w:pPr>
        <w:spacing w:after="0" w:line="276" w:lineRule="auto"/>
      </w:pPr>
      <w:r>
        <w:pict w14:anchorId="3A8ACDFC">
          <v:rect id="_x0000_i1035" style="width:0;height:1.5pt" o:hralign="center" o:hrstd="t" o:hr="t" fillcolor="#a0a0a0" stroked="f"/>
        </w:pict>
      </w:r>
    </w:p>
    <w:p w14:paraId="4D2B09B0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Firewall</w:t>
      </w:r>
    </w:p>
    <w:p w14:paraId="071F76C3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Protects networks by monitoring incoming and outgoing traffic.</w:t>
      </w:r>
    </w:p>
    <w:p w14:paraId="5D1BD7CD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Types: Packet filtering, stateful inspection, and application-layer firewalls.</w:t>
      </w:r>
    </w:p>
    <w:p w14:paraId="1032BFD2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Ensures secure data transfer and prevents unauthorized access.</w:t>
      </w:r>
    </w:p>
    <w:p w14:paraId="05F5A7CB" w14:textId="77777777" w:rsidR="00E47854" w:rsidRPr="00E47854" w:rsidRDefault="00000000" w:rsidP="00E47854">
      <w:pPr>
        <w:spacing w:after="0" w:line="276" w:lineRule="auto"/>
      </w:pPr>
      <w:r>
        <w:pict w14:anchorId="7A0D1F00">
          <v:rect id="_x0000_i1036" style="width:0;height:1.5pt" o:hralign="center" o:hrstd="t" o:hr="t" fillcolor="#a0a0a0" stroked="f"/>
        </w:pict>
      </w:r>
    </w:p>
    <w:p w14:paraId="3C32DBA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Information Security Management Systems (ISMS)</w:t>
      </w:r>
    </w:p>
    <w:p w14:paraId="06228040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A framework for managing sensitive company information.</w:t>
      </w:r>
    </w:p>
    <w:p w14:paraId="749EC926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Includes risk management, access control, and security training.</w:t>
      </w:r>
    </w:p>
    <w:p w14:paraId="0A97B5F6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Compliance standards: ISO 27001, GDPR, HIPAA, PCI DSS.</w:t>
      </w:r>
    </w:p>
    <w:p w14:paraId="792C5B48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Encourages regular audits for continuous improvement.</w:t>
      </w:r>
    </w:p>
    <w:p w14:paraId="35B6CCD9" w14:textId="77777777" w:rsidR="00E47854" w:rsidRPr="00E47854" w:rsidRDefault="00000000" w:rsidP="00E47854">
      <w:pPr>
        <w:spacing w:after="0" w:line="276" w:lineRule="auto"/>
      </w:pPr>
      <w:r>
        <w:pict w14:anchorId="646B36C3">
          <v:rect id="_x0000_i1037" style="width:0;height:1.5pt" o:hralign="center" o:hrstd="t" o:hr="t" fillcolor="#a0a0a0" stroked="f"/>
        </w:pict>
      </w:r>
    </w:p>
    <w:p w14:paraId="40DD65B1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Cybersecurity Laws in India</w:t>
      </w:r>
    </w:p>
    <w:p w14:paraId="08930E5F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IT Act, 2000</w:t>
      </w:r>
      <w:r w:rsidRPr="00E47854">
        <w:t>: Governs digital signatures, cybercrimes, and data protection.</w:t>
      </w:r>
    </w:p>
    <w:p w14:paraId="0C9B088A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IT (Amendment) Act, 2008</w:t>
      </w:r>
      <w:r w:rsidRPr="00E47854">
        <w:t>: Addresses hacking, data theft, and cyber terrorism.</w:t>
      </w:r>
    </w:p>
    <w:p w14:paraId="32A34830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lastRenderedPageBreak/>
        <w:t>National Cyber Security Policy, 2013</w:t>
      </w:r>
      <w:r w:rsidRPr="00E47854">
        <w:t>: Focuses on securing critical infrastructure.</w:t>
      </w:r>
    </w:p>
    <w:p w14:paraId="3D1519CD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RBI Guidelines</w:t>
      </w:r>
      <w:r w:rsidRPr="00E47854">
        <w:t>: Secures digital banking and financial systems.</w:t>
      </w:r>
    </w:p>
    <w:p w14:paraId="6D8BA86F" w14:textId="77777777" w:rsidR="00E47854" w:rsidRPr="00E47854" w:rsidRDefault="00000000" w:rsidP="00E47854">
      <w:pPr>
        <w:spacing w:after="0" w:line="276" w:lineRule="auto"/>
      </w:pPr>
      <w:r>
        <w:pict w14:anchorId="0020C91C">
          <v:rect id="_x0000_i1038" style="width:0;height:1.5pt" o:hralign="center" o:hrstd="t" o:hr="t" fillcolor="#a0a0a0" stroked="f"/>
        </w:pict>
      </w:r>
    </w:p>
    <w:p w14:paraId="21C997CC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International Standards</w:t>
      </w:r>
    </w:p>
    <w:p w14:paraId="4DD12F1F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ISO/IEC 27001</w:t>
      </w:r>
      <w:r w:rsidRPr="00E47854">
        <w:t>: Framework for ISMS.</w:t>
      </w:r>
    </w:p>
    <w:p w14:paraId="6D099313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NIST Framework</w:t>
      </w:r>
      <w:r w:rsidRPr="00E47854">
        <w:t>: Risk-based approach to cybersecurity.</w:t>
      </w:r>
    </w:p>
    <w:p w14:paraId="235C1F70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PCI DSS</w:t>
      </w:r>
      <w:r w:rsidRPr="00E47854">
        <w:t>: Secures credit card transactions.</w:t>
      </w:r>
    </w:p>
    <w:p w14:paraId="202ED5F2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GDPR</w:t>
      </w:r>
      <w:r w:rsidRPr="00E47854">
        <w:t>: Ensures personal data protection globally.</w:t>
      </w:r>
    </w:p>
    <w:p w14:paraId="3FD2589D" w14:textId="77777777" w:rsidR="00E47854" w:rsidRPr="00E47854" w:rsidRDefault="00000000" w:rsidP="00E47854">
      <w:pPr>
        <w:spacing w:after="0" w:line="276" w:lineRule="auto"/>
      </w:pPr>
      <w:r>
        <w:pict w14:anchorId="04CFEABA">
          <v:rect id="_x0000_i1039" style="width:0;height:1.5pt" o:hralign="center" o:hrstd="t" o:hr="t" fillcolor="#a0a0a0" stroked="f"/>
        </w:pict>
      </w:r>
    </w:p>
    <w:p w14:paraId="039E659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Data Protection and Privacy</w:t>
      </w:r>
    </w:p>
    <w:p w14:paraId="6EAD050F" w14:textId="77777777" w:rsidR="00E47854" w:rsidRPr="00E47854" w:rsidRDefault="00E47854" w:rsidP="00E47854">
      <w:pPr>
        <w:numPr>
          <w:ilvl w:val="0"/>
          <w:numId w:val="15"/>
        </w:numPr>
        <w:spacing w:after="0" w:line="276" w:lineRule="auto"/>
      </w:pPr>
      <w:r w:rsidRPr="00E47854">
        <w:t>Protects individual privacy rights while allowing data controllers to operate securely.</w:t>
      </w:r>
    </w:p>
    <w:p w14:paraId="7EA80628" w14:textId="77777777" w:rsidR="00E47854" w:rsidRPr="00E47854" w:rsidRDefault="00E47854" w:rsidP="00E47854">
      <w:pPr>
        <w:numPr>
          <w:ilvl w:val="0"/>
          <w:numId w:val="15"/>
        </w:numPr>
        <w:spacing w:after="0" w:line="276" w:lineRule="auto"/>
      </w:pPr>
      <w:r w:rsidRPr="00E47854">
        <w:t>Aims to balance privacy with the necessity of data collection in technology.</w:t>
      </w:r>
    </w:p>
    <w:p w14:paraId="0F013A86" w14:textId="77777777" w:rsidR="00E47854" w:rsidRPr="00E47854" w:rsidRDefault="00000000" w:rsidP="00E47854">
      <w:pPr>
        <w:spacing w:after="0" w:line="276" w:lineRule="auto"/>
      </w:pPr>
      <w:r>
        <w:pict w14:anchorId="376C93D9">
          <v:rect id="_x0000_i1040" style="width:0;height:1.5pt" o:hralign="center" o:hrstd="t" o:hr="t" fillcolor="#a0a0a0" stroked="f"/>
        </w:pict>
      </w:r>
    </w:p>
    <w:p w14:paraId="3D2EE240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Copyright in Cyberspace</w:t>
      </w:r>
    </w:p>
    <w:p w14:paraId="4AAA743C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Protects digital content like images, videos, and software.</w:t>
      </w:r>
    </w:p>
    <w:p w14:paraId="083A0A7A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Challenges include global jurisdiction, anonymity, and rapidly evolving technology.</w:t>
      </w:r>
    </w:p>
    <w:p w14:paraId="35B09448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Online piracy significantly affects copyright holders' revenues.</w:t>
      </w:r>
    </w:p>
    <w:p w14:paraId="52355D34" w14:textId="77777777" w:rsidR="00E47854" w:rsidRPr="00E47854" w:rsidRDefault="00000000" w:rsidP="00E47854">
      <w:pPr>
        <w:spacing w:after="0" w:line="276" w:lineRule="auto"/>
      </w:pPr>
      <w:r>
        <w:pict w14:anchorId="5B70CF79">
          <v:rect id="_x0000_i1041" style="width:0;height:1.5pt" o:hralign="center" o:hrstd="t" o:hr="t" fillcolor="#a0a0a0" stroked="f"/>
        </w:pict>
      </w:r>
    </w:p>
    <w:p w14:paraId="644585E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Security Audits</w:t>
      </w:r>
    </w:p>
    <w:p w14:paraId="5A2FE6D5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Assess an organization's security infrastructure and identify vulnerabilities.</w:t>
      </w:r>
    </w:p>
    <w:p w14:paraId="7AB75E61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Types: Compliance audits, penetration tests, and risk assessments.</w:t>
      </w:r>
    </w:p>
    <w:p w14:paraId="67ACA9BE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Helps ensure compliance with standards and enhance overall security posture.</w:t>
      </w:r>
    </w:p>
    <w:p w14:paraId="65F8DDA0" w14:textId="77777777" w:rsidR="00E47854" w:rsidRPr="00E47854" w:rsidRDefault="00000000" w:rsidP="00E47854">
      <w:pPr>
        <w:spacing w:after="0" w:line="276" w:lineRule="auto"/>
      </w:pPr>
      <w:r>
        <w:pict w14:anchorId="11D42E46">
          <v:rect id="_x0000_i1042" style="width:0;height:1.5pt" o:hralign="center" o:hrstd="t" o:hr="t" fillcolor="#a0a0a0" stroked="f"/>
        </w:pict>
      </w:r>
    </w:p>
    <w:p w14:paraId="175B29C8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System Security Engineering Capability Maturity Model (SSE-CMM)</w:t>
      </w:r>
    </w:p>
    <w:p w14:paraId="1F5E8B4A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Process-oriented methodology for developing secure systems.</w:t>
      </w:r>
    </w:p>
    <w:p w14:paraId="0912611D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Defines processes like risk assessment, threat evaluation, and security validation.</w:t>
      </w:r>
    </w:p>
    <w:p w14:paraId="2124571A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Five maturity levels, from informal processes to continuous improvement.</w:t>
      </w:r>
    </w:p>
    <w:p w14:paraId="0A2E3174" w14:textId="77777777" w:rsidR="00E47854" w:rsidRPr="00E47854" w:rsidRDefault="00000000" w:rsidP="00E47854">
      <w:pPr>
        <w:spacing w:after="0" w:line="276" w:lineRule="auto"/>
      </w:pPr>
      <w:r>
        <w:pict w14:anchorId="13FFFAB1">
          <v:rect id="_x0000_i1043" style="width:0;height:1.5pt" o:hralign="center" o:hrstd="t" o:hr="t" fillcolor="#a0a0a0" stroked="f"/>
        </w:pict>
      </w:r>
    </w:p>
    <w:p w14:paraId="292BDAAD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COBIT Framework</w:t>
      </w:r>
    </w:p>
    <w:p w14:paraId="1270E6C8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Provides IT governance best practices.</w:t>
      </w:r>
    </w:p>
    <w:p w14:paraId="10524885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Aligns IT processes with business goals.</w:t>
      </w:r>
    </w:p>
    <w:p w14:paraId="3FB4E331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Enhances communication between IT and business stakeholders.</w:t>
      </w:r>
    </w:p>
    <w:p w14:paraId="197CB694" w14:textId="77777777" w:rsidR="00E47854" w:rsidRPr="00E47854" w:rsidRDefault="00000000" w:rsidP="00E47854">
      <w:pPr>
        <w:spacing w:after="0" w:line="276" w:lineRule="auto"/>
      </w:pPr>
      <w:r>
        <w:pict w14:anchorId="5E4101CF">
          <v:rect id="_x0000_i1044" style="width:0;height:1.5pt" o:hralign="center" o:hrstd="t" o:hr="t" fillcolor="#a0a0a0" stroked="f"/>
        </w:pict>
      </w:r>
    </w:p>
    <w:p w14:paraId="163F31A2" w14:textId="77777777" w:rsidR="00693864" w:rsidRDefault="00693864" w:rsidP="00E47854">
      <w:pPr>
        <w:jc w:val="center"/>
        <w:rPr>
          <w:b/>
          <w:bCs/>
          <w:color w:val="FF0000"/>
          <w:sz w:val="44"/>
          <w:szCs w:val="44"/>
        </w:rPr>
      </w:pPr>
    </w:p>
    <w:p w14:paraId="11545A43" w14:textId="657D62AB" w:rsidR="00E47854" w:rsidRPr="00EA7A9D" w:rsidRDefault="00E47854" w:rsidP="00E47854">
      <w:pPr>
        <w:jc w:val="center"/>
        <w:rPr>
          <w:b/>
          <w:bCs/>
          <w:color w:val="FF0000"/>
          <w:sz w:val="44"/>
          <w:szCs w:val="44"/>
        </w:rPr>
      </w:pPr>
      <w:r w:rsidRPr="00EA7A9D">
        <w:rPr>
          <w:b/>
          <w:bCs/>
          <w:color w:val="FF0000"/>
          <w:sz w:val="44"/>
          <w:szCs w:val="44"/>
        </w:rPr>
        <w:lastRenderedPageBreak/>
        <w:t>UNIT - 4</w:t>
      </w:r>
    </w:p>
    <w:tbl>
      <w:tblPr>
        <w:tblW w:w="11790" w:type="dxa"/>
        <w:tblCellSpacing w:w="15" w:type="dxa"/>
        <w:tblInd w:w="-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0000"/>
      </w:tblGrid>
      <w:tr w:rsidR="00693864" w:rsidRPr="00FB05D3" w14:paraId="7568BAA7" w14:textId="77777777" w:rsidTr="008B6D54">
        <w:trPr>
          <w:tblHeader/>
          <w:tblCellSpacing w:w="15" w:type="dxa"/>
        </w:trPr>
        <w:tc>
          <w:tcPr>
            <w:tcW w:w="1745" w:type="dxa"/>
            <w:vAlign w:val="center"/>
            <w:hideMark/>
          </w:tcPr>
          <w:p w14:paraId="268DA3BA" w14:textId="77777777" w:rsidR="00693864" w:rsidRPr="00FB05D3" w:rsidRDefault="00693864" w:rsidP="008B6D54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No.</w:t>
            </w:r>
          </w:p>
        </w:tc>
        <w:tc>
          <w:tcPr>
            <w:tcW w:w="9955" w:type="dxa"/>
            <w:vAlign w:val="center"/>
            <w:hideMark/>
          </w:tcPr>
          <w:p w14:paraId="22CEDFB4" w14:textId="77777777" w:rsidR="00693864" w:rsidRPr="00FB05D3" w:rsidRDefault="00693864" w:rsidP="008B6D54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Name</w:t>
            </w:r>
          </w:p>
        </w:tc>
      </w:tr>
      <w:tr w:rsidR="009F2A6F" w:rsidRPr="00FB05D3" w14:paraId="44A9763C" w14:textId="77777777" w:rsidTr="008B6D54">
        <w:trPr>
          <w:tblCellSpacing w:w="15" w:type="dxa"/>
        </w:trPr>
        <w:tc>
          <w:tcPr>
            <w:tcW w:w="1745" w:type="dxa"/>
            <w:vAlign w:val="center"/>
          </w:tcPr>
          <w:p w14:paraId="4B0C04CF" w14:textId="6A04FB1A" w:rsidR="009F2A6F" w:rsidRPr="00FB05D3" w:rsidRDefault="009F2A6F" w:rsidP="008B6D54">
            <w:pPr>
              <w:spacing w:after="0" w:line="276" w:lineRule="auto"/>
              <w:jc w:val="center"/>
            </w:pPr>
            <w:r>
              <w:t>43</w:t>
            </w:r>
          </w:p>
        </w:tc>
        <w:tc>
          <w:tcPr>
            <w:tcW w:w="9955" w:type="dxa"/>
            <w:vAlign w:val="center"/>
          </w:tcPr>
          <w:p w14:paraId="2721543D" w14:textId="52D56EDA" w:rsidR="009F2A6F" w:rsidRPr="00FB05D3" w:rsidRDefault="009F2A6F" w:rsidP="008B6D54">
            <w:pPr>
              <w:spacing w:after="0" w:line="276" w:lineRule="auto"/>
              <w:jc w:val="center"/>
            </w:pPr>
            <w:r w:rsidRPr="009F2A6F">
              <w:t>Penalty and compensation for damage to computer</w:t>
            </w:r>
            <w:r>
              <w:t xml:space="preserve"> resource</w:t>
            </w:r>
          </w:p>
        </w:tc>
      </w:tr>
      <w:tr w:rsidR="00693864" w:rsidRPr="00FB05D3" w14:paraId="218AF7E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4DCD96B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65</w:t>
            </w:r>
          </w:p>
        </w:tc>
        <w:tc>
          <w:tcPr>
            <w:tcW w:w="9955" w:type="dxa"/>
            <w:vAlign w:val="center"/>
            <w:hideMark/>
          </w:tcPr>
          <w:p w14:paraId="631B1895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Tampering with Computer Source Documents</w:t>
            </w:r>
          </w:p>
        </w:tc>
      </w:tr>
      <w:tr w:rsidR="00693864" w:rsidRPr="00FB05D3" w14:paraId="413459E8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B542DD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</w:t>
            </w:r>
          </w:p>
        </w:tc>
        <w:tc>
          <w:tcPr>
            <w:tcW w:w="9955" w:type="dxa"/>
            <w:vAlign w:val="center"/>
            <w:hideMark/>
          </w:tcPr>
          <w:p w14:paraId="1770107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Computer-Related Offenses</w:t>
            </w:r>
          </w:p>
        </w:tc>
      </w:tr>
      <w:tr w:rsidR="00693864" w:rsidRPr="00FB05D3" w14:paraId="4F74626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069E75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66A</w:t>
            </w:r>
          </w:p>
        </w:tc>
        <w:tc>
          <w:tcPr>
            <w:tcW w:w="9955" w:type="dxa"/>
            <w:vAlign w:val="center"/>
            <w:hideMark/>
          </w:tcPr>
          <w:p w14:paraId="49DD723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Sending Offensive Messages through Communication</w:t>
            </w:r>
            <w:r>
              <w:t xml:space="preserve"> Service</w:t>
            </w:r>
          </w:p>
        </w:tc>
      </w:tr>
      <w:tr w:rsidR="00693864" w:rsidRPr="00FB05D3" w14:paraId="1557C46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EEF035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66B</w:t>
            </w:r>
          </w:p>
        </w:tc>
        <w:tc>
          <w:tcPr>
            <w:tcW w:w="9955" w:type="dxa"/>
            <w:vAlign w:val="center"/>
            <w:hideMark/>
          </w:tcPr>
          <w:p w14:paraId="72612F1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Dishonestly Receiving Stolen Computer Resource</w:t>
            </w:r>
            <w:r>
              <w:t xml:space="preserve"> </w:t>
            </w:r>
            <w:r w:rsidRPr="00EF742A">
              <w:t>or communication device</w:t>
            </w:r>
          </w:p>
        </w:tc>
      </w:tr>
      <w:tr w:rsidR="00693864" w:rsidRPr="00FB05D3" w14:paraId="69E34E8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3161E1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66C</w:t>
            </w:r>
          </w:p>
        </w:tc>
        <w:tc>
          <w:tcPr>
            <w:tcW w:w="9955" w:type="dxa"/>
            <w:vAlign w:val="center"/>
            <w:hideMark/>
          </w:tcPr>
          <w:p w14:paraId="628D82E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Identity Theft</w:t>
            </w:r>
          </w:p>
        </w:tc>
      </w:tr>
      <w:tr w:rsidR="00693864" w:rsidRPr="00FB05D3" w14:paraId="56B677E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50495C6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66D</w:t>
            </w:r>
          </w:p>
        </w:tc>
        <w:tc>
          <w:tcPr>
            <w:tcW w:w="9955" w:type="dxa"/>
            <w:vAlign w:val="center"/>
            <w:hideMark/>
          </w:tcPr>
          <w:p w14:paraId="2969B0F5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Cheating by Personation</w:t>
            </w:r>
            <w:r>
              <w:t xml:space="preserve"> </w:t>
            </w:r>
            <w:r w:rsidRPr="00EF742A">
              <w:t>by using computer resource</w:t>
            </w:r>
          </w:p>
        </w:tc>
      </w:tr>
      <w:tr w:rsidR="00693864" w:rsidRPr="00FB05D3" w14:paraId="65F537B0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1239F88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66E</w:t>
            </w:r>
          </w:p>
        </w:tc>
        <w:tc>
          <w:tcPr>
            <w:tcW w:w="9955" w:type="dxa"/>
            <w:vAlign w:val="center"/>
            <w:hideMark/>
          </w:tcPr>
          <w:p w14:paraId="3EABF57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Violation of Privacy</w:t>
            </w:r>
          </w:p>
        </w:tc>
      </w:tr>
      <w:tr w:rsidR="00693864" w:rsidRPr="00FB05D3" w14:paraId="45E7CAF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B664A2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66F</w:t>
            </w:r>
          </w:p>
        </w:tc>
        <w:tc>
          <w:tcPr>
            <w:tcW w:w="9955" w:type="dxa"/>
            <w:vAlign w:val="center"/>
            <w:hideMark/>
          </w:tcPr>
          <w:p w14:paraId="6E36C31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Cyber Terrorism</w:t>
            </w:r>
          </w:p>
        </w:tc>
      </w:tr>
      <w:tr w:rsidR="00693864" w:rsidRPr="00FB05D3" w14:paraId="5664455A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862056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</w:t>
            </w:r>
          </w:p>
        </w:tc>
        <w:tc>
          <w:tcPr>
            <w:tcW w:w="9955" w:type="dxa"/>
            <w:vAlign w:val="center"/>
            <w:hideMark/>
          </w:tcPr>
          <w:p w14:paraId="1376FA1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Punishment for publishing or transmitting obscene material in electronic form</w:t>
            </w:r>
          </w:p>
        </w:tc>
      </w:tr>
      <w:tr w:rsidR="00693864" w:rsidRPr="00FB05D3" w14:paraId="784137C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5FC56C1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67A</w:t>
            </w:r>
          </w:p>
        </w:tc>
        <w:tc>
          <w:tcPr>
            <w:tcW w:w="9955" w:type="dxa"/>
            <w:vAlign w:val="center"/>
            <w:hideMark/>
          </w:tcPr>
          <w:p w14:paraId="33D11C8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 xml:space="preserve">Punishment for publishing or transmitting of material </w:t>
            </w:r>
            <w:r w:rsidRPr="00EF742A">
              <w:rPr>
                <w:b/>
                <w:bCs/>
              </w:rPr>
              <w:t>containing</w:t>
            </w:r>
            <w:r w:rsidRPr="00EF742A">
              <w:t xml:space="preserve"> sexually explicit act, etc. in electronic form</w:t>
            </w:r>
          </w:p>
        </w:tc>
      </w:tr>
      <w:tr w:rsidR="00693864" w:rsidRPr="00FB05D3" w14:paraId="67A43C1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90565A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67B</w:t>
            </w:r>
          </w:p>
        </w:tc>
        <w:tc>
          <w:tcPr>
            <w:tcW w:w="9955" w:type="dxa"/>
            <w:vAlign w:val="center"/>
            <w:hideMark/>
          </w:tcPr>
          <w:p w14:paraId="5F19462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 xml:space="preserve">Punishment for publishing or transmitting of material </w:t>
            </w:r>
            <w:r w:rsidRPr="00EF742A">
              <w:rPr>
                <w:b/>
                <w:bCs/>
              </w:rPr>
              <w:t>depicting</w:t>
            </w:r>
            <w:r w:rsidRPr="00EF742A">
              <w:t xml:space="preserve"> children in sexually explicit act, etc. in electronic form</w:t>
            </w:r>
          </w:p>
        </w:tc>
      </w:tr>
      <w:tr w:rsidR="00693864" w:rsidRPr="00FB05D3" w14:paraId="263D62D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2A187C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67C</w:t>
            </w:r>
          </w:p>
        </w:tc>
        <w:tc>
          <w:tcPr>
            <w:tcW w:w="9955" w:type="dxa"/>
            <w:vAlign w:val="center"/>
            <w:hideMark/>
          </w:tcPr>
          <w:p w14:paraId="29E3E10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Preservation and Retention of Information by Intermediaries</w:t>
            </w:r>
          </w:p>
        </w:tc>
      </w:tr>
      <w:tr w:rsidR="00693864" w:rsidRPr="00FB05D3" w14:paraId="216B729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C050DD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68</w:t>
            </w:r>
          </w:p>
        </w:tc>
        <w:tc>
          <w:tcPr>
            <w:tcW w:w="9955" w:type="dxa"/>
            <w:vAlign w:val="center"/>
            <w:hideMark/>
          </w:tcPr>
          <w:p w14:paraId="08F10578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Power of Controller to Give Directions</w:t>
            </w:r>
          </w:p>
        </w:tc>
      </w:tr>
      <w:tr w:rsidR="00693864" w:rsidRPr="00FB05D3" w14:paraId="0E82677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2179B7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</w:t>
            </w:r>
          </w:p>
        </w:tc>
        <w:tc>
          <w:tcPr>
            <w:tcW w:w="9955" w:type="dxa"/>
            <w:vAlign w:val="center"/>
            <w:hideMark/>
          </w:tcPr>
          <w:p w14:paraId="4EB4F0B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Powers to issue directions for interception or monitoring or decryption of any information through any computer resource</w:t>
            </w:r>
          </w:p>
        </w:tc>
      </w:tr>
      <w:tr w:rsidR="00693864" w:rsidRPr="00FB05D3" w14:paraId="1E240E3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BC7ACF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69A</w:t>
            </w:r>
          </w:p>
        </w:tc>
        <w:tc>
          <w:tcPr>
            <w:tcW w:w="9955" w:type="dxa"/>
            <w:vAlign w:val="center"/>
            <w:hideMark/>
          </w:tcPr>
          <w:p w14:paraId="7643B28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Power to Issue Directions for Blocking Public Access </w:t>
            </w:r>
            <w:r w:rsidRPr="00EF742A">
              <w:t>of any information through any computer resource</w:t>
            </w:r>
          </w:p>
        </w:tc>
      </w:tr>
      <w:tr w:rsidR="00693864" w:rsidRPr="00FB05D3" w14:paraId="1BA731C9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841A6C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69B</w:t>
            </w:r>
          </w:p>
        </w:tc>
        <w:tc>
          <w:tcPr>
            <w:tcW w:w="9955" w:type="dxa"/>
            <w:vAlign w:val="center"/>
            <w:hideMark/>
          </w:tcPr>
          <w:p w14:paraId="39A8CC0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Power to authorize to monitor and collect traffic data or information through any computer resource</w:t>
            </w:r>
          </w:p>
        </w:tc>
      </w:tr>
      <w:tr w:rsidR="00693864" w:rsidRPr="00FB05D3" w14:paraId="532FA31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82DA35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</w:t>
            </w:r>
          </w:p>
        </w:tc>
        <w:tc>
          <w:tcPr>
            <w:tcW w:w="9955" w:type="dxa"/>
            <w:vAlign w:val="center"/>
            <w:hideMark/>
          </w:tcPr>
          <w:p w14:paraId="09DF363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Protected Systems</w:t>
            </w:r>
          </w:p>
        </w:tc>
      </w:tr>
      <w:tr w:rsidR="00693864" w:rsidRPr="00FB05D3" w14:paraId="37B7860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5906B4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70A</w:t>
            </w:r>
          </w:p>
        </w:tc>
        <w:tc>
          <w:tcPr>
            <w:tcW w:w="9955" w:type="dxa"/>
            <w:vAlign w:val="center"/>
            <w:hideMark/>
          </w:tcPr>
          <w:p w14:paraId="7070F01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National Nodal Agency</w:t>
            </w:r>
          </w:p>
        </w:tc>
      </w:tr>
      <w:tr w:rsidR="00693864" w:rsidRPr="00FB05D3" w14:paraId="079996E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69CEB0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70B</w:t>
            </w:r>
          </w:p>
        </w:tc>
        <w:tc>
          <w:tcPr>
            <w:tcW w:w="9955" w:type="dxa"/>
            <w:vAlign w:val="center"/>
            <w:hideMark/>
          </w:tcPr>
          <w:p w14:paraId="1CF1E98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Indian Computer Emergency Response Team (CERT-In)</w:t>
            </w:r>
            <w:r>
              <w:t xml:space="preserve"> </w:t>
            </w:r>
            <w:r w:rsidRPr="00EF742A">
              <w:t>to serve as national agency for incident response</w:t>
            </w:r>
          </w:p>
        </w:tc>
      </w:tr>
      <w:tr w:rsidR="00693864" w:rsidRPr="00FB05D3" w14:paraId="1C0BA32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A3FA74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71</w:t>
            </w:r>
          </w:p>
        </w:tc>
        <w:tc>
          <w:tcPr>
            <w:tcW w:w="9955" w:type="dxa"/>
            <w:vAlign w:val="center"/>
            <w:hideMark/>
          </w:tcPr>
          <w:p w14:paraId="670092C6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Penalty for Misrepresentation</w:t>
            </w:r>
          </w:p>
        </w:tc>
      </w:tr>
      <w:tr w:rsidR="00693864" w:rsidRPr="00FB05D3" w14:paraId="7C4D16F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57FC8B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72</w:t>
            </w:r>
          </w:p>
        </w:tc>
        <w:tc>
          <w:tcPr>
            <w:tcW w:w="9955" w:type="dxa"/>
            <w:vAlign w:val="center"/>
            <w:hideMark/>
          </w:tcPr>
          <w:p w14:paraId="1245013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Breach of Confidentiality and Privacy</w:t>
            </w:r>
          </w:p>
        </w:tc>
      </w:tr>
      <w:tr w:rsidR="00693864" w:rsidRPr="00FB05D3" w14:paraId="01214A3C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476D61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lastRenderedPageBreak/>
              <w:t>72A</w:t>
            </w:r>
          </w:p>
        </w:tc>
        <w:tc>
          <w:tcPr>
            <w:tcW w:w="9955" w:type="dxa"/>
            <w:vAlign w:val="center"/>
            <w:hideMark/>
          </w:tcPr>
          <w:p w14:paraId="4E006B4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Punishment for Disclosure </w:t>
            </w:r>
            <w:r>
              <w:t xml:space="preserve">of Information </w:t>
            </w:r>
            <w:r w:rsidRPr="00FB05D3">
              <w:t>in Breach of Lawful Contract</w:t>
            </w:r>
          </w:p>
        </w:tc>
      </w:tr>
      <w:tr w:rsidR="00693864" w:rsidRPr="00FB05D3" w14:paraId="6FF9194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5298A6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73</w:t>
            </w:r>
          </w:p>
        </w:tc>
        <w:tc>
          <w:tcPr>
            <w:tcW w:w="9955" w:type="dxa"/>
            <w:vAlign w:val="center"/>
            <w:hideMark/>
          </w:tcPr>
          <w:p w14:paraId="55B0855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Penalty for Publishing False Electronic Signature Certificates</w:t>
            </w:r>
          </w:p>
        </w:tc>
      </w:tr>
      <w:tr w:rsidR="00693864" w:rsidRPr="00FB05D3" w14:paraId="595A1D1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424B802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74</w:t>
            </w:r>
          </w:p>
        </w:tc>
        <w:tc>
          <w:tcPr>
            <w:tcW w:w="9955" w:type="dxa"/>
            <w:vAlign w:val="center"/>
            <w:hideMark/>
          </w:tcPr>
          <w:p w14:paraId="657F227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Publication for Fraudulent Purpose</w:t>
            </w:r>
          </w:p>
        </w:tc>
      </w:tr>
      <w:tr w:rsidR="00693864" w:rsidRPr="00FB05D3" w14:paraId="2E731F17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11A46A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75</w:t>
            </w:r>
          </w:p>
        </w:tc>
        <w:tc>
          <w:tcPr>
            <w:tcW w:w="9955" w:type="dxa"/>
            <w:vAlign w:val="center"/>
            <w:hideMark/>
          </w:tcPr>
          <w:p w14:paraId="181666D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Act to Apply for Offense</w:t>
            </w:r>
            <w:r>
              <w:t xml:space="preserve"> or Contraventions</w:t>
            </w:r>
            <w:r w:rsidRPr="00FB05D3">
              <w:t xml:space="preserve"> </w:t>
            </w:r>
            <w:r>
              <w:t>c</w:t>
            </w:r>
            <w:r w:rsidRPr="00FB05D3">
              <w:t>ommitted Outside India</w:t>
            </w:r>
          </w:p>
        </w:tc>
      </w:tr>
      <w:tr w:rsidR="00693864" w:rsidRPr="00FB05D3" w14:paraId="79FAF43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17C93E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76</w:t>
            </w:r>
          </w:p>
        </w:tc>
        <w:tc>
          <w:tcPr>
            <w:tcW w:w="9955" w:type="dxa"/>
            <w:vAlign w:val="center"/>
            <w:hideMark/>
          </w:tcPr>
          <w:p w14:paraId="73435AB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Confiscation</w:t>
            </w:r>
          </w:p>
        </w:tc>
      </w:tr>
      <w:tr w:rsidR="00693864" w:rsidRPr="00FB05D3" w14:paraId="5DFE954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B78D45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</w:t>
            </w:r>
          </w:p>
        </w:tc>
        <w:tc>
          <w:tcPr>
            <w:tcW w:w="9955" w:type="dxa"/>
            <w:vAlign w:val="center"/>
            <w:hideMark/>
          </w:tcPr>
          <w:p w14:paraId="557754D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Compensation, Penalties, or Confiscation Not to Interfere with </w:t>
            </w:r>
            <w:r>
              <w:t xml:space="preserve">other </w:t>
            </w:r>
            <w:r w:rsidRPr="00FB05D3">
              <w:t>Punishment</w:t>
            </w:r>
          </w:p>
        </w:tc>
      </w:tr>
      <w:tr w:rsidR="00693864" w:rsidRPr="00FB05D3" w14:paraId="62126780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AB157C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77A</w:t>
            </w:r>
          </w:p>
        </w:tc>
        <w:tc>
          <w:tcPr>
            <w:tcW w:w="9955" w:type="dxa"/>
            <w:vAlign w:val="center"/>
            <w:hideMark/>
          </w:tcPr>
          <w:p w14:paraId="508038D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Compounding of Offenses</w:t>
            </w:r>
          </w:p>
        </w:tc>
      </w:tr>
      <w:tr w:rsidR="00693864" w:rsidRPr="00FB05D3" w14:paraId="1E838B9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71984F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77B</w:t>
            </w:r>
          </w:p>
        </w:tc>
        <w:tc>
          <w:tcPr>
            <w:tcW w:w="9955" w:type="dxa"/>
            <w:vAlign w:val="center"/>
            <w:hideMark/>
          </w:tcPr>
          <w:p w14:paraId="290E23E3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Offenses with Three Years Imprisonment to be Cognizable</w:t>
            </w:r>
          </w:p>
        </w:tc>
      </w:tr>
      <w:tr w:rsidR="00693864" w:rsidRPr="00FB05D3" w14:paraId="45ED5BC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78DF3D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78</w:t>
            </w:r>
          </w:p>
        </w:tc>
        <w:tc>
          <w:tcPr>
            <w:tcW w:w="9955" w:type="dxa"/>
            <w:vAlign w:val="center"/>
            <w:hideMark/>
          </w:tcPr>
          <w:p w14:paraId="5BCF975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Power to Investigate Offenses</w:t>
            </w:r>
          </w:p>
        </w:tc>
      </w:tr>
    </w:tbl>
    <w:p w14:paraId="4DB946AD" w14:textId="77777777" w:rsidR="00111F8C" w:rsidRPr="001D0AC5" w:rsidRDefault="00000000" w:rsidP="00111F8C">
      <w:pPr>
        <w:spacing w:after="0" w:line="276" w:lineRule="auto"/>
      </w:pPr>
      <w:r>
        <w:pict w14:anchorId="1567E498">
          <v:rect id="_x0000_i1045" style="width:0;height:1.5pt" o:hralign="center" o:hrstd="t" o:hr="t" fillcolor="#a0a0a0" stroked="f"/>
        </w:pict>
      </w:r>
    </w:p>
    <w:p w14:paraId="4FB788E9" w14:textId="07FA2DD1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Introduction to Cyber Law</w:t>
      </w:r>
    </w:p>
    <w:p w14:paraId="4F0C231E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Cyber Law governs the legal aspects of cyberspace, including the internet, digital information, e-commerce, and IT security.</w:t>
      </w:r>
    </w:p>
    <w:p w14:paraId="1FAC12E3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Combines contract law, intellectual property law, privacy law, and data protection law.</w:t>
      </w:r>
    </w:p>
    <w:p w14:paraId="275D51E7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Aims to protect individuals and organizations from cybercrimes, ensuring secure digital environments.</w:t>
      </w:r>
    </w:p>
    <w:p w14:paraId="421BD0AD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Covers fraud, defamation, intellectual property protection, trade secrets, and online harassment.</w:t>
      </w:r>
    </w:p>
    <w:p w14:paraId="40215ACF" w14:textId="77777777" w:rsidR="001D0AC5" w:rsidRPr="001D0AC5" w:rsidRDefault="00000000" w:rsidP="001D0AC5">
      <w:pPr>
        <w:spacing w:after="0" w:line="276" w:lineRule="auto"/>
      </w:pPr>
      <w:r>
        <w:pict w14:anchorId="459B0F0E">
          <v:rect id="_x0000_i1046" style="width:0;height:1.5pt" o:hralign="center" o:hrstd="t" o:hr="t" fillcolor="#a0a0a0" stroked="f"/>
        </w:pict>
      </w:r>
    </w:p>
    <w:p w14:paraId="5AA5887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Importance and Objectives of Cyber Law</w:t>
      </w:r>
    </w:p>
    <w:p w14:paraId="1B724D0D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Legal Oversight</w:t>
      </w:r>
      <w:r w:rsidRPr="001D0AC5">
        <w:t>: Monitors internet activities, regulates e-commerce, and ensures secure digital transactions.</w:t>
      </w:r>
    </w:p>
    <w:p w14:paraId="0B02A831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Data Protection</w:t>
      </w:r>
      <w:r w:rsidRPr="001D0AC5">
        <w:t>: Safeguards sensitive personal and business data.</w:t>
      </w:r>
    </w:p>
    <w:p w14:paraId="7FFB29AD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Cybercrime Prevention</w:t>
      </w:r>
      <w:r w:rsidRPr="001D0AC5">
        <w:t>: Addresses hacking, identity theft, and online fraud.</w:t>
      </w:r>
    </w:p>
    <w:p w14:paraId="617AD5CB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Global Uniformity</w:t>
      </w:r>
      <w:r w:rsidRPr="001D0AC5">
        <w:t>: Promotes international consistency in cyber regulations.</w:t>
      </w:r>
    </w:p>
    <w:p w14:paraId="4068C801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E-Governance Enablement</w:t>
      </w:r>
      <w:r w:rsidRPr="001D0AC5">
        <w:t>: Supports digital infrastructure and paperless governance.</w:t>
      </w:r>
    </w:p>
    <w:p w14:paraId="0ECDA07D" w14:textId="77777777" w:rsidR="001D0AC5" w:rsidRPr="001D0AC5" w:rsidRDefault="00000000" w:rsidP="001D0AC5">
      <w:pPr>
        <w:spacing w:after="0" w:line="276" w:lineRule="auto"/>
      </w:pPr>
      <w:r>
        <w:pict w14:anchorId="689D5F1B">
          <v:rect id="_x0000_i1047" style="width:0;height:1.5pt" o:hralign="center" o:hrstd="t" o:hr="t" fillcolor="#a0a0a0" stroked="f"/>
        </w:pict>
      </w:r>
    </w:p>
    <w:p w14:paraId="019291E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Major Areas of Cyber Law</w:t>
      </w:r>
    </w:p>
    <w:p w14:paraId="6EF366F6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Fraud Prevention</w:t>
      </w:r>
      <w:r w:rsidRPr="001D0AC5">
        <w:t>: Protects users from identity and financial theft.</w:t>
      </w:r>
    </w:p>
    <w:p w14:paraId="0AC1DFBC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Copyright Protection</w:t>
      </w:r>
      <w:r w:rsidRPr="001D0AC5">
        <w:t>: Safeguards intellectual property in the digital space.</w:t>
      </w:r>
    </w:p>
    <w:p w14:paraId="4AB0F1C2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Harassment and Stalking</w:t>
      </w:r>
      <w:r w:rsidRPr="001D0AC5">
        <w:t xml:space="preserve">: Criminalizes threatening online </w:t>
      </w:r>
      <w:proofErr w:type="spellStart"/>
      <w:r w:rsidRPr="001D0AC5">
        <w:t>behavior</w:t>
      </w:r>
      <w:proofErr w:type="spellEnd"/>
      <w:r w:rsidRPr="001D0AC5">
        <w:t>.</w:t>
      </w:r>
    </w:p>
    <w:p w14:paraId="01377DBE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Trade Secrets</w:t>
      </w:r>
      <w:r w:rsidRPr="001D0AC5">
        <w:t>: Protects proprietary business information.</w:t>
      </w:r>
    </w:p>
    <w:p w14:paraId="48DF8278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lastRenderedPageBreak/>
        <w:t>Cybersecurity</w:t>
      </w:r>
      <w:r w:rsidRPr="001D0AC5">
        <w:t>: Ensures safe online interactions through encryption and secure systems.</w:t>
      </w:r>
    </w:p>
    <w:p w14:paraId="419D0206" w14:textId="77777777" w:rsidR="001D0AC5" w:rsidRPr="001D0AC5" w:rsidRDefault="00000000" w:rsidP="001D0AC5">
      <w:pPr>
        <w:spacing w:after="0" w:line="276" w:lineRule="auto"/>
      </w:pPr>
      <w:r>
        <w:pict w14:anchorId="78567289">
          <v:rect id="_x0000_i1048" style="width:0;height:1.5pt" o:hralign="center" o:hrstd="t" o:hr="t" fillcolor="#a0a0a0" stroked="f"/>
        </w:pict>
      </w:r>
    </w:p>
    <w:p w14:paraId="3F63699C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Information Technology Act, 2000</w:t>
      </w:r>
    </w:p>
    <w:p w14:paraId="63D75FC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Background</w:t>
      </w:r>
    </w:p>
    <w:p w14:paraId="588375BE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Inspired by the UN Model Law on Electronic Commerce (1997).</w:t>
      </w:r>
    </w:p>
    <w:p w14:paraId="4648E94B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Drafted in 1998, passed by Indian Parliament in May 2000, and came into effect on October 17, 2000.</w:t>
      </w:r>
    </w:p>
    <w:p w14:paraId="762AB1F8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Provides a legal framework for digital records, signatures, and e-commerce.</w:t>
      </w:r>
    </w:p>
    <w:p w14:paraId="5EFA5B1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Key Objectives</w:t>
      </w:r>
    </w:p>
    <w:p w14:paraId="4586A0FC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Legal recognition of digital transactions.</w:t>
      </w:r>
    </w:p>
    <w:p w14:paraId="58DAAC87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Facilitation of secure e-governance.</w:t>
      </w:r>
    </w:p>
    <w:p w14:paraId="58198DBC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Addressing cybercrimes with defined penalties.</w:t>
      </w:r>
    </w:p>
    <w:p w14:paraId="675F4534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Regulation of Certifying Authorities (CAs) for digital signatures.</w:t>
      </w:r>
    </w:p>
    <w:p w14:paraId="4CEEC8E9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Ensuring data protection and cybersecurity.</w:t>
      </w:r>
    </w:p>
    <w:p w14:paraId="7F9E777F" w14:textId="77777777" w:rsidR="001D0AC5" w:rsidRPr="001D0AC5" w:rsidRDefault="00000000" w:rsidP="001D0AC5">
      <w:pPr>
        <w:spacing w:after="0" w:line="276" w:lineRule="auto"/>
      </w:pPr>
      <w:r>
        <w:pict w14:anchorId="2774E8E8">
          <v:rect id="_x0000_i1049" style="width:0;height:1.5pt" o:hralign="center" o:hrstd="t" o:hr="t" fillcolor="#a0a0a0" stroked="f"/>
        </w:pict>
      </w:r>
    </w:p>
    <w:p w14:paraId="7D5B2FB4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Key Features of the IT Act</w:t>
      </w:r>
    </w:p>
    <w:p w14:paraId="2E42143D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Electronic Transactions</w:t>
      </w:r>
      <w:r w:rsidRPr="001D0AC5">
        <w:t>: Recognizes digital records and signatures as legally valid.</w:t>
      </w:r>
    </w:p>
    <w:p w14:paraId="380F27C6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Certifying Authorities</w:t>
      </w:r>
      <w:r w:rsidRPr="001D0AC5">
        <w:t>: Supervises and licenses entities that issue Digital Signature Certificates.</w:t>
      </w:r>
    </w:p>
    <w:p w14:paraId="3875B8F0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Cybercrimes</w:t>
      </w:r>
      <w:r w:rsidRPr="001D0AC5">
        <w:t>: Defines and penalizes offenses like hacking, data theft, and identity fraud.</w:t>
      </w:r>
    </w:p>
    <w:p w14:paraId="17449925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Jurisdiction</w:t>
      </w:r>
      <w:r w:rsidRPr="001D0AC5">
        <w:t>: Covers offenses affecting Indian systems, even if committed outside India.</w:t>
      </w:r>
    </w:p>
    <w:p w14:paraId="3DB3DEA2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Amendments (2008)</w:t>
      </w:r>
      <w:r w:rsidRPr="001D0AC5">
        <w:t>: Expanded scope to include privacy violations, child protection, and cyber terrorism.</w:t>
      </w:r>
    </w:p>
    <w:p w14:paraId="3870BD8D" w14:textId="77777777" w:rsidR="001D0AC5" w:rsidRPr="001D0AC5" w:rsidRDefault="00000000" w:rsidP="001D0AC5">
      <w:pPr>
        <w:spacing w:after="0" w:line="276" w:lineRule="auto"/>
      </w:pPr>
      <w:r>
        <w:pict w14:anchorId="4B17DEED">
          <v:rect id="_x0000_i1050" style="width:0;height:1.5pt" o:hralign="center" o:hrstd="t" o:hr="t" fillcolor="#a0a0a0" stroked="f"/>
        </w:pict>
      </w:r>
    </w:p>
    <w:p w14:paraId="582495C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Important Sections of the IT Act</w:t>
      </w:r>
    </w:p>
    <w:p w14:paraId="0E91C43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Electronic Records and Authentication</w:t>
      </w:r>
    </w:p>
    <w:p w14:paraId="09202C53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3</w:t>
      </w:r>
      <w:r w:rsidRPr="001D0AC5">
        <w:t>: Digital signatures authenticate electronic records.</w:t>
      </w:r>
    </w:p>
    <w:p w14:paraId="3251192F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4</w:t>
      </w:r>
      <w:r w:rsidRPr="001D0AC5">
        <w:t>: Electronic records are legally equivalent to paper-based records.</w:t>
      </w:r>
    </w:p>
    <w:p w14:paraId="6C400048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5</w:t>
      </w:r>
      <w:r w:rsidRPr="001D0AC5">
        <w:t>: Legal recognition of electronic signatures.</w:t>
      </w:r>
    </w:p>
    <w:p w14:paraId="6E57ACA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Cyber Offenses</w:t>
      </w:r>
    </w:p>
    <w:p w14:paraId="3488B062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43</w:t>
      </w:r>
      <w:r w:rsidRPr="001D0AC5">
        <w:t>: Penalty for unauthorized access or data theft.</w:t>
      </w:r>
    </w:p>
    <w:p w14:paraId="7AE36E59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65</w:t>
      </w:r>
      <w:r w:rsidRPr="001D0AC5">
        <w:t>: Punishment for tampering with computer source documents.</w:t>
      </w:r>
    </w:p>
    <w:p w14:paraId="020D48DE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66</w:t>
      </w:r>
      <w:r w:rsidRPr="001D0AC5">
        <w:t>: Covers fraudulent or dishonest computer-related activities.</w:t>
      </w:r>
    </w:p>
    <w:p w14:paraId="52B11BED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66A</w:t>
      </w:r>
      <w:r w:rsidRPr="001D0AC5">
        <w:t>: Penalized offensive electronic messages (repealed in 2015).</w:t>
      </w:r>
    </w:p>
    <w:p w14:paraId="6F89448A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lastRenderedPageBreak/>
        <w:t>Sections 66B to 66F</w:t>
      </w:r>
      <w:r w:rsidRPr="001D0AC5">
        <w:t xml:space="preserve">: </w:t>
      </w:r>
    </w:p>
    <w:p w14:paraId="00175321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Dishonest receipt of stolen assets.</w:t>
      </w:r>
    </w:p>
    <w:p w14:paraId="19DCC92B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Identity theft (66C) and impersonation (66D).</w:t>
      </w:r>
    </w:p>
    <w:p w14:paraId="461E4898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Violation of privacy (66E).</w:t>
      </w:r>
    </w:p>
    <w:p w14:paraId="12D3CBC7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Cyber terrorism threatening national security (66F).</w:t>
      </w:r>
    </w:p>
    <w:p w14:paraId="623D496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Obscene Content and Child Protection</w:t>
      </w:r>
    </w:p>
    <w:p w14:paraId="64364338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</w:t>
      </w:r>
      <w:r w:rsidRPr="001D0AC5">
        <w:t>: Punishment for publishing obscene material online.</w:t>
      </w:r>
    </w:p>
    <w:p w14:paraId="10BDA1C6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67A</w:t>
      </w:r>
      <w:r w:rsidRPr="001D0AC5">
        <w:t>: Addresses sexually explicit acts in electronic form.</w:t>
      </w:r>
    </w:p>
    <w:p w14:paraId="55F3E805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67B</w:t>
      </w:r>
      <w:r w:rsidRPr="001D0AC5">
        <w:t>: Prohibits child pornography and related activities.</w:t>
      </w:r>
    </w:p>
    <w:p w14:paraId="0918DF69" w14:textId="77777777" w:rsidR="001D0AC5" w:rsidRPr="001D0AC5" w:rsidRDefault="00000000" w:rsidP="001D0AC5">
      <w:pPr>
        <w:spacing w:after="0" w:line="276" w:lineRule="auto"/>
      </w:pPr>
      <w:r>
        <w:pict w14:anchorId="6DD01159">
          <v:rect id="_x0000_i1051" style="width:0;height:1.5pt" o:hralign="center" o:hrstd="t" o:hr="t" fillcolor="#a0a0a0" stroked="f"/>
        </w:pict>
      </w:r>
    </w:p>
    <w:p w14:paraId="1A3F7F96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Cybersecurity Provisions</w:t>
      </w:r>
    </w:p>
    <w:p w14:paraId="110E5910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69</w:t>
      </w:r>
      <w:r w:rsidRPr="001D0AC5">
        <w:t>: Government powers to intercept, monitor, and decrypt data for national security.</w:t>
      </w:r>
    </w:p>
    <w:p w14:paraId="6E7B7DCC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</w:t>
      </w:r>
      <w:r w:rsidRPr="001D0AC5">
        <w:t>: Declares critical information infrastructure as protected systems.</w:t>
      </w:r>
    </w:p>
    <w:p w14:paraId="1295E3CA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70A</w:t>
      </w:r>
      <w:r w:rsidRPr="001D0AC5">
        <w:t>: National nodal agency for critical infrastructure protection.</w:t>
      </w:r>
    </w:p>
    <w:p w14:paraId="1B50666C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70B</w:t>
      </w:r>
      <w:r w:rsidRPr="001D0AC5">
        <w:t>: CERT-In serves as the national cybersecurity incident response team.</w:t>
      </w:r>
    </w:p>
    <w:p w14:paraId="7675ECE3" w14:textId="77777777" w:rsidR="001D0AC5" w:rsidRPr="001D0AC5" w:rsidRDefault="00000000" w:rsidP="001D0AC5">
      <w:pPr>
        <w:spacing w:after="0" w:line="276" w:lineRule="auto"/>
      </w:pPr>
      <w:r>
        <w:pict w14:anchorId="623668B5">
          <v:rect id="_x0000_i1052" style="width:0;height:1.5pt" o:hralign="center" o:hrstd="t" o:hr="t" fillcolor="#a0a0a0" stroked="f"/>
        </w:pict>
      </w:r>
    </w:p>
    <w:p w14:paraId="250DAE6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Regulation of Certifying Authorities</w:t>
      </w:r>
    </w:p>
    <w:p w14:paraId="18E7D16D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Certifying Authorities (CAs) issue Digital Signature Certificates.</w:t>
      </w:r>
    </w:p>
    <w:p w14:paraId="105A04B0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Controller of Certifying Authorities supervises CAs and enforces compliance.</w:t>
      </w:r>
    </w:p>
    <w:p w14:paraId="68728F5A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Licenses are issued based on prescribed qualifications, infrastructure, and practices.</w:t>
      </w:r>
    </w:p>
    <w:p w14:paraId="0DF27179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Recognizes foreign Certifying Authorities for global interoperability.</w:t>
      </w:r>
    </w:p>
    <w:p w14:paraId="28F7F983" w14:textId="77777777" w:rsidR="001D0AC5" w:rsidRPr="001D0AC5" w:rsidRDefault="00000000" w:rsidP="001D0AC5">
      <w:pPr>
        <w:spacing w:after="0" w:line="276" w:lineRule="auto"/>
      </w:pPr>
      <w:r>
        <w:pict w14:anchorId="5C5BDED0">
          <v:rect id="_x0000_i1053" style="width:0;height:1.5pt" o:hralign="center" o:hrstd="t" o:hr="t" fillcolor="#a0a0a0" stroked="f"/>
        </w:pict>
      </w:r>
    </w:p>
    <w:p w14:paraId="4C2BE62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Duties of Subscribers and Intermediaries</w:t>
      </w:r>
    </w:p>
    <w:p w14:paraId="4B29AF5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Subscribers:</w:t>
      </w:r>
    </w:p>
    <w:p w14:paraId="1938DE39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Safeguard private keys and notify authorities if compromised.</w:t>
      </w:r>
    </w:p>
    <w:p w14:paraId="35B1F1F8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Verify the accuracy of Digital Signature Certificates.</w:t>
      </w:r>
    </w:p>
    <w:p w14:paraId="069C98F4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Accept responsibility for secure electronic transactions.</w:t>
      </w:r>
    </w:p>
    <w:p w14:paraId="40A484A9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Intermediaries:</w:t>
      </w:r>
    </w:p>
    <w:p w14:paraId="02820DD5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Retain specified information for a prescribed period.</w:t>
      </w:r>
    </w:p>
    <w:p w14:paraId="52594DF7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Assist in investigations and monitoring as required by authorities.</w:t>
      </w:r>
    </w:p>
    <w:p w14:paraId="4710CF4E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Ensure compliance with cybersecurity guidelines.</w:t>
      </w:r>
    </w:p>
    <w:p w14:paraId="6AEDB442" w14:textId="77777777" w:rsidR="001D0AC5" w:rsidRPr="001D0AC5" w:rsidRDefault="00000000" w:rsidP="001D0AC5">
      <w:pPr>
        <w:spacing w:after="0" w:line="276" w:lineRule="auto"/>
      </w:pPr>
      <w:r>
        <w:pict w14:anchorId="4B7FC374">
          <v:rect id="_x0000_i1054" style="width:0;height:1.5pt" o:hralign="center" o:hrstd="t" o:hr="t" fillcolor="#a0a0a0" stroked="f"/>
        </w:pict>
      </w:r>
    </w:p>
    <w:p w14:paraId="3C292869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Amendments and Future Developments</w:t>
      </w:r>
    </w:p>
    <w:p w14:paraId="1200154C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2008 Amendment:</w:t>
      </w:r>
    </w:p>
    <w:p w14:paraId="283DAD39" w14:textId="77777777" w:rsidR="001D0AC5" w:rsidRPr="001D0AC5" w:rsidRDefault="001D0AC5" w:rsidP="001D0AC5">
      <w:pPr>
        <w:numPr>
          <w:ilvl w:val="0"/>
          <w:numId w:val="33"/>
        </w:numPr>
        <w:spacing w:after="0" w:line="276" w:lineRule="auto"/>
      </w:pPr>
      <w:r w:rsidRPr="001D0AC5">
        <w:lastRenderedPageBreak/>
        <w:t>Introduced Sections 66A to 66F for advanced cybercrimes.</w:t>
      </w:r>
    </w:p>
    <w:p w14:paraId="612B286A" w14:textId="77777777" w:rsidR="001D0AC5" w:rsidRPr="001D0AC5" w:rsidRDefault="001D0AC5" w:rsidP="001D0AC5">
      <w:pPr>
        <w:numPr>
          <w:ilvl w:val="0"/>
          <w:numId w:val="33"/>
        </w:numPr>
        <w:spacing w:after="0" w:line="276" w:lineRule="auto"/>
      </w:pPr>
      <w:r w:rsidRPr="001D0AC5">
        <w:t>Added provisions for child protection, privacy, and monitoring.</w:t>
      </w:r>
    </w:p>
    <w:p w14:paraId="4FBA5A0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Proposed Digital India Act:</w:t>
      </w:r>
    </w:p>
    <w:p w14:paraId="3B1B96A1" w14:textId="77777777" w:rsidR="001D0AC5" w:rsidRPr="001D0AC5" w:rsidRDefault="001D0AC5" w:rsidP="001D0AC5">
      <w:pPr>
        <w:numPr>
          <w:ilvl w:val="0"/>
          <w:numId w:val="34"/>
        </w:numPr>
        <w:spacing w:after="0" w:line="276" w:lineRule="auto"/>
      </w:pPr>
      <w:r w:rsidRPr="001D0AC5">
        <w:t>Aims to replace the IT Act with regulations on privacy, social media oversight, and emerging technologies like AI and IoT.</w:t>
      </w:r>
    </w:p>
    <w:p w14:paraId="2C6E7628" w14:textId="77777777" w:rsidR="001D0AC5" w:rsidRPr="001D0AC5" w:rsidRDefault="00000000" w:rsidP="001D0AC5">
      <w:pPr>
        <w:spacing w:after="0" w:line="276" w:lineRule="auto"/>
      </w:pPr>
      <w:r>
        <w:pict w14:anchorId="7F7A1693">
          <v:rect id="_x0000_i1055" style="width:0;height:1.5pt" o:hralign="center" o:hrstd="t" o:hr="t" fillcolor="#a0a0a0" stroked="f"/>
        </w:pict>
      </w:r>
    </w:p>
    <w:p w14:paraId="24B7A3F1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Offenses and Penalties</w:t>
      </w:r>
    </w:p>
    <w:p w14:paraId="34190C00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72</w:t>
      </w:r>
      <w:r w:rsidRPr="001D0AC5">
        <w:t>: Breach of confidentiality and privacy.</w:t>
      </w:r>
    </w:p>
    <w:p w14:paraId="3FEE1F5C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73</w:t>
      </w:r>
      <w:r w:rsidRPr="001D0AC5">
        <w:t>: Publishing false Digital Signature Certificates.</w:t>
      </w:r>
    </w:p>
    <w:p w14:paraId="2D35F194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74</w:t>
      </w:r>
      <w:r w:rsidRPr="001D0AC5">
        <w:t>: Fraudulent creation or use of Digital Signature Certificates.</w:t>
      </w:r>
    </w:p>
    <w:p w14:paraId="0981767D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Corporate Liability</w:t>
      </w:r>
      <w:r w:rsidRPr="001D0AC5">
        <w:t>: Companies are liable for negligent handling of sensitive personal data (Section 43A).</w:t>
      </w:r>
    </w:p>
    <w:p w14:paraId="46AB43F8" w14:textId="77777777" w:rsidR="001D0AC5" w:rsidRPr="001D0AC5" w:rsidRDefault="00000000" w:rsidP="001D0AC5">
      <w:pPr>
        <w:spacing w:after="0" w:line="276" w:lineRule="auto"/>
      </w:pPr>
      <w:r>
        <w:pict w14:anchorId="09C0F2A7">
          <v:rect id="_x0000_i1056" style="width:0;height:1.5pt" o:hralign="center" o:hrstd="t" o:hr="t" fillcolor="#a0a0a0" stroked="f"/>
        </w:pict>
      </w:r>
    </w:p>
    <w:p w14:paraId="335B6187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Special Provisions</w:t>
      </w:r>
    </w:p>
    <w:p w14:paraId="53B9491D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Jurisdiction (Section 75)</w:t>
      </w:r>
      <w:r w:rsidRPr="001D0AC5">
        <w:t>: Covers offenses involving Indian systems, irrespective of offender location.</w:t>
      </w:r>
    </w:p>
    <w:p w14:paraId="0636CBE9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Confiscation (Section 76)</w:t>
      </w:r>
      <w:r w:rsidRPr="001D0AC5">
        <w:t>: Devices used in contraventions may be confiscated.</w:t>
      </w:r>
    </w:p>
    <w:p w14:paraId="7F394C1C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Enforcement</w:t>
      </w:r>
      <w:r w:rsidRPr="001D0AC5">
        <w:t xml:space="preserve">: </w:t>
      </w:r>
    </w:p>
    <w:p w14:paraId="5429BD4A" w14:textId="77777777" w:rsidR="001D0AC5" w:rsidRPr="001D0AC5" w:rsidRDefault="001D0AC5" w:rsidP="001D0AC5">
      <w:pPr>
        <w:numPr>
          <w:ilvl w:val="1"/>
          <w:numId w:val="36"/>
        </w:numPr>
        <w:spacing w:after="0" w:line="276" w:lineRule="auto"/>
      </w:pPr>
      <w:r w:rsidRPr="001D0AC5">
        <w:t>Compounding of offenses punishable with imprisonment up to 3 years (Section 77A).</w:t>
      </w:r>
    </w:p>
    <w:p w14:paraId="604FA81B" w14:textId="77777777" w:rsidR="001D0AC5" w:rsidRPr="001D0AC5" w:rsidRDefault="001D0AC5" w:rsidP="001D0AC5">
      <w:pPr>
        <w:numPr>
          <w:ilvl w:val="1"/>
          <w:numId w:val="36"/>
        </w:numPr>
        <w:spacing w:after="0" w:line="276" w:lineRule="auto"/>
      </w:pPr>
      <w:r w:rsidRPr="001D0AC5">
        <w:t>Only police officers above Inspector rank can investigate offenses (Section 78).</w:t>
      </w:r>
    </w:p>
    <w:p w14:paraId="6AF1070C" w14:textId="77777777" w:rsidR="001D0AC5" w:rsidRPr="001D0AC5" w:rsidRDefault="00000000" w:rsidP="001D0AC5">
      <w:pPr>
        <w:spacing w:after="0" w:line="276" w:lineRule="auto"/>
      </w:pPr>
      <w:r>
        <w:pict w14:anchorId="4A299DD9">
          <v:rect id="_x0000_i1057" style="width:0;height:1.5pt" o:hralign="center" o:hrstd="t" o:hr="t" fillcolor="#a0a0a0" stroked="f"/>
        </w:pict>
      </w:r>
    </w:p>
    <w:p w14:paraId="3BA83F2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Conclusion</w:t>
      </w:r>
    </w:p>
    <w:p w14:paraId="408AEB38" w14:textId="77777777" w:rsidR="001D0AC5" w:rsidRPr="001D0AC5" w:rsidRDefault="001D0AC5" w:rsidP="001D0AC5">
      <w:pPr>
        <w:spacing w:after="0" w:line="276" w:lineRule="auto"/>
      </w:pPr>
      <w:r w:rsidRPr="001D0AC5">
        <w:t xml:space="preserve">The </w:t>
      </w:r>
      <w:r w:rsidRPr="001D0AC5">
        <w:rPr>
          <w:b/>
          <w:bCs/>
        </w:rPr>
        <w:t>IT Act, 2000</w:t>
      </w:r>
      <w:r w:rsidRPr="001D0AC5">
        <w:t xml:space="preserve"> and its amendments provide a robust legal framework for regulating digital activities, addressing cybercrimes, and ensuring cybersecurity. Its evolution reflects the growing complexities of cyberspace, with the proposed </w:t>
      </w:r>
      <w:r w:rsidRPr="001D0AC5">
        <w:rPr>
          <w:b/>
          <w:bCs/>
        </w:rPr>
        <w:t>Digital India Act</w:t>
      </w:r>
      <w:r w:rsidRPr="001D0AC5">
        <w:t xml:space="preserve"> aiming to address new challenges and technologies comprehensively.</w:t>
      </w:r>
    </w:p>
    <w:p w14:paraId="2C6EA474" w14:textId="77777777" w:rsidR="001D0AC5" w:rsidRPr="001D0AC5" w:rsidRDefault="00000000" w:rsidP="001D0AC5">
      <w:pPr>
        <w:spacing w:after="0" w:line="276" w:lineRule="auto"/>
      </w:pPr>
      <w:r>
        <w:pict w14:anchorId="39997BFA">
          <v:rect id="_x0000_i1058" style="width:0;height:1.5pt" o:hralign="center" o:hrstd="t" o:hr="t" fillcolor="#a0a0a0" stroked="f"/>
        </w:pict>
      </w:r>
    </w:p>
    <w:p w14:paraId="6771323B" w14:textId="634E599A" w:rsidR="00A33518" w:rsidRDefault="00A33518" w:rsidP="00FB05D3">
      <w:pPr>
        <w:spacing w:after="0" w:line="276" w:lineRule="auto"/>
      </w:pPr>
    </w:p>
    <w:sectPr w:rsidR="00A33518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643"/>
    <w:multiLevelType w:val="multilevel"/>
    <w:tmpl w:val="21B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2E59"/>
    <w:multiLevelType w:val="multilevel"/>
    <w:tmpl w:val="9626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F1465"/>
    <w:multiLevelType w:val="multilevel"/>
    <w:tmpl w:val="36E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D7D56"/>
    <w:multiLevelType w:val="multilevel"/>
    <w:tmpl w:val="248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F4000"/>
    <w:multiLevelType w:val="multilevel"/>
    <w:tmpl w:val="E1F2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71BEB"/>
    <w:multiLevelType w:val="multilevel"/>
    <w:tmpl w:val="844A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07F42"/>
    <w:multiLevelType w:val="multilevel"/>
    <w:tmpl w:val="CCD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D64E6"/>
    <w:multiLevelType w:val="multilevel"/>
    <w:tmpl w:val="4EBE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57B7B"/>
    <w:multiLevelType w:val="multilevel"/>
    <w:tmpl w:val="F7D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55C66"/>
    <w:multiLevelType w:val="multilevel"/>
    <w:tmpl w:val="1A9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B432C"/>
    <w:multiLevelType w:val="multilevel"/>
    <w:tmpl w:val="45F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632BB"/>
    <w:multiLevelType w:val="multilevel"/>
    <w:tmpl w:val="CCAC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9378E"/>
    <w:multiLevelType w:val="multilevel"/>
    <w:tmpl w:val="059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A4E84"/>
    <w:multiLevelType w:val="multilevel"/>
    <w:tmpl w:val="BA5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F4A95"/>
    <w:multiLevelType w:val="multilevel"/>
    <w:tmpl w:val="F5E4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50142"/>
    <w:multiLevelType w:val="multilevel"/>
    <w:tmpl w:val="D4F4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B072F"/>
    <w:multiLevelType w:val="multilevel"/>
    <w:tmpl w:val="75FC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91F1F"/>
    <w:multiLevelType w:val="multilevel"/>
    <w:tmpl w:val="51A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22967"/>
    <w:multiLevelType w:val="multilevel"/>
    <w:tmpl w:val="125E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66F03"/>
    <w:multiLevelType w:val="multilevel"/>
    <w:tmpl w:val="42C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40A16"/>
    <w:multiLevelType w:val="multilevel"/>
    <w:tmpl w:val="29F4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21D64"/>
    <w:multiLevelType w:val="multilevel"/>
    <w:tmpl w:val="9B1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8E37CD"/>
    <w:multiLevelType w:val="multilevel"/>
    <w:tmpl w:val="FB5A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C60A09"/>
    <w:multiLevelType w:val="multilevel"/>
    <w:tmpl w:val="6DE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479AE"/>
    <w:multiLevelType w:val="multilevel"/>
    <w:tmpl w:val="C788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8A65B6"/>
    <w:multiLevelType w:val="multilevel"/>
    <w:tmpl w:val="8ABE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5A2197"/>
    <w:multiLevelType w:val="multilevel"/>
    <w:tmpl w:val="877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65059"/>
    <w:multiLevelType w:val="multilevel"/>
    <w:tmpl w:val="4E7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90757"/>
    <w:multiLevelType w:val="multilevel"/>
    <w:tmpl w:val="652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53E65"/>
    <w:multiLevelType w:val="multilevel"/>
    <w:tmpl w:val="BE16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E77DB"/>
    <w:multiLevelType w:val="multilevel"/>
    <w:tmpl w:val="D16C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F37AE"/>
    <w:multiLevelType w:val="multilevel"/>
    <w:tmpl w:val="841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4230E"/>
    <w:multiLevelType w:val="multilevel"/>
    <w:tmpl w:val="35E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B34A1"/>
    <w:multiLevelType w:val="multilevel"/>
    <w:tmpl w:val="91C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B5808"/>
    <w:multiLevelType w:val="multilevel"/>
    <w:tmpl w:val="ED6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4E43D2"/>
    <w:multiLevelType w:val="multilevel"/>
    <w:tmpl w:val="2642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821128">
    <w:abstractNumId w:val="32"/>
  </w:num>
  <w:num w:numId="2" w16cid:durableId="1827084544">
    <w:abstractNumId w:val="25"/>
  </w:num>
  <w:num w:numId="3" w16cid:durableId="765156464">
    <w:abstractNumId w:val="23"/>
  </w:num>
  <w:num w:numId="4" w16cid:durableId="253124438">
    <w:abstractNumId w:val="4"/>
  </w:num>
  <w:num w:numId="5" w16cid:durableId="1960721275">
    <w:abstractNumId w:val="18"/>
  </w:num>
  <w:num w:numId="6" w16cid:durableId="1123383276">
    <w:abstractNumId w:val="6"/>
  </w:num>
  <w:num w:numId="7" w16cid:durableId="1256548922">
    <w:abstractNumId w:val="33"/>
  </w:num>
  <w:num w:numId="8" w16cid:durableId="203174789">
    <w:abstractNumId w:val="1"/>
  </w:num>
  <w:num w:numId="9" w16cid:durableId="586423749">
    <w:abstractNumId w:val="8"/>
  </w:num>
  <w:num w:numId="10" w16cid:durableId="1419450315">
    <w:abstractNumId w:val="27"/>
  </w:num>
  <w:num w:numId="11" w16cid:durableId="780106063">
    <w:abstractNumId w:val="0"/>
  </w:num>
  <w:num w:numId="12" w16cid:durableId="1780566298">
    <w:abstractNumId w:val="10"/>
  </w:num>
  <w:num w:numId="13" w16cid:durableId="595401711">
    <w:abstractNumId w:val="14"/>
  </w:num>
  <w:num w:numId="14" w16cid:durableId="1820657195">
    <w:abstractNumId w:val="22"/>
  </w:num>
  <w:num w:numId="15" w16cid:durableId="504248401">
    <w:abstractNumId w:val="19"/>
  </w:num>
  <w:num w:numId="16" w16cid:durableId="1136223170">
    <w:abstractNumId w:val="24"/>
  </w:num>
  <w:num w:numId="17" w16cid:durableId="1549957242">
    <w:abstractNumId w:val="31"/>
  </w:num>
  <w:num w:numId="18" w16cid:durableId="715737755">
    <w:abstractNumId w:val="11"/>
  </w:num>
  <w:num w:numId="19" w16cid:durableId="937519760">
    <w:abstractNumId w:val="30"/>
  </w:num>
  <w:num w:numId="20" w16cid:durableId="1482428437">
    <w:abstractNumId w:val="28"/>
  </w:num>
  <w:num w:numId="21" w16cid:durableId="1508977410">
    <w:abstractNumId w:val="16"/>
  </w:num>
  <w:num w:numId="22" w16cid:durableId="1674722331">
    <w:abstractNumId w:val="7"/>
  </w:num>
  <w:num w:numId="23" w16cid:durableId="1067142860">
    <w:abstractNumId w:val="12"/>
  </w:num>
  <w:num w:numId="24" w16cid:durableId="2070110825">
    <w:abstractNumId w:val="17"/>
  </w:num>
  <w:num w:numId="25" w16cid:durableId="1146816600">
    <w:abstractNumId w:val="13"/>
  </w:num>
  <w:num w:numId="26" w16cid:durableId="1717852211">
    <w:abstractNumId w:val="20"/>
  </w:num>
  <w:num w:numId="27" w16cid:durableId="1148353175">
    <w:abstractNumId w:val="29"/>
  </w:num>
  <w:num w:numId="28" w16cid:durableId="27295195">
    <w:abstractNumId w:val="21"/>
  </w:num>
  <w:num w:numId="29" w16cid:durableId="1462380858">
    <w:abstractNumId w:val="5"/>
  </w:num>
  <w:num w:numId="30" w16cid:durableId="1617637264">
    <w:abstractNumId w:val="26"/>
  </w:num>
  <w:num w:numId="31" w16cid:durableId="67270867">
    <w:abstractNumId w:val="34"/>
  </w:num>
  <w:num w:numId="32" w16cid:durableId="1657029356">
    <w:abstractNumId w:val="2"/>
  </w:num>
  <w:num w:numId="33" w16cid:durableId="1241057294">
    <w:abstractNumId w:val="3"/>
  </w:num>
  <w:num w:numId="34" w16cid:durableId="1937473090">
    <w:abstractNumId w:val="9"/>
  </w:num>
  <w:num w:numId="35" w16cid:durableId="1654289330">
    <w:abstractNumId w:val="35"/>
  </w:num>
  <w:num w:numId="36" w16cid:durableId="18421636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3"/>
    <w:rsid w:val="00087291"/>
    <w:rsid w:val="00111F8C"/>
    <w:rsid w:val="00157794"/>
    <w:rsid w:val="001D0AC5"/>
    <w:rsid w:val="001E4A70"/>
    <w:rsid w:val="00332032"/>
    <w:rsid w:val="004F7027"/>
    <w:rsid w:val="006547A0"/>
    <w:rsid w:val="0068573F"/>
    <w:rsid w:val="00693864"/>
    <w:rsid w:val="00696F6F"/>
    <w:rsid w:val="00824002"/>
    <w:rsid w:val="008312BD"/>
    <w:rsid w:val="008A1FD4"/>
    <w:rsid w:val="009B6A73"/>
    <w:rsid w:val="009C0E2B"/>
    <w:rsid w:val="009E2879"/>
    <w:rsid w:val="009F2A6F"/>
    <w:rsid w:val="009F6522"/>
    <w:rsid w:val="00A33518"/>
    <w:rsid w:val="00A53440"/>
    <w:rsid w:val="00A775B9"/>
    <w:rsid w:val="00CF0A9F"/>
    <w:rsid w:val="00E47854"/>
    <w:rsid w:val="00E57060"/>
    <w:rsid w:val="00EA7A9D"/>
    <w:rsid w:val="00EF742A"/>
    <w:rsid w:val="00F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7F85"/>
  <w15:chartTrackingRefBased/>
  <w15:docId w15:val="{4F40FD3B-BF08-4398-B411-05054084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34</cp:revision>
  <cp:lastPrinted>2025-01-06T15:18:00Z</cp:lastPrinted>
  <dcterms:created xsi:type="dcterms:W3CDTF">2025-01-06T15:09:00Z</dcterms:created>
  <dcterms:modified xsi:type="dcterms:W3CDTF">2025-03-18T11:21:00Z</dcterms:modified>
</cp:coreProperties>
</file>