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4C34" w14:textId="77777777" w:rsidR="00E670F1" w:rsidRDefault="00E670F1" w:rsidP="00DA60B8">
      <w:pPr>
        <w:pBdr>
          <w:top w:val="nil"/>
          <w:left w:val="nil"/>
          <w:bottom w:val="nil"/>
          <w:right w:val="nil"/>
          <w:between w:val="nil"/>
        </w:pBdr>
        <w:jc w:val="center"/>
        <w:rPr>
          <w:rFonts w:ascii="Times New Roman" w:eastAsia="Times New Roman" w:hAnsi="Times New Roman" w:cs="Times New Roman"/>
          <w:b/>
          <w:sz w:val="24"/>
          <w:szCs w:val="24"/>
        </w:rPr>
      </w:pPr>
      <w:bookmarkStart w:id="0" w:name="_GoBack"/>
    </w:p>
    <w:p w14:paraId="7125571F" w14:textId="77777777" w:rsidR="00E670F1" w:rsidRDefault="00DA60B8" w:rsidP="00DA60B8">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36 Hour Study Sessions?</w:t>
      </w:r>
    </w:p>
    <w:p w14:paraId="1ECA1166" w14:textId="77777777" w:rsidR="00E670F1" w:rsidRDefault="00DA60B8" w:rsidP="00DA60B8">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Raunak Pednekar</w:t>
      </w:r>
    </w:p>
    <w:p w14:paraId="490A3F69" w14:textId="77777777" w:rsidR="00E670F1" w:rsidRDefault="00B6029C" w:rsidP="00DA60B8">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15, 2016</w:t>
      </w:r>
    </w:p>
    <w:p w14:paraId="292F7251" w14:textId="77777777" w:rsidR="00E670F1" w:rsidRDefault="00E670F1" w:rsidP="00DA60B8">
      <w:pPr>
        <w:pBdr>
          <w:top w:val="nil"/>
          <w:left w:val="nil"/>
          <w:bottom w:val="nil"/>
          <w:right w:val="nil"/>
          <w:between w:val="nil"/>
        </w:pBdr>
        <w:ind w:firstLine="720"/>
        <w:rPr>
          <w:rFonts w:ascii="Times New Roman" w:eastAsia="Times New Roman" w:hAnsi="Times New Roman" w:cs="Times New Roman"/>
          <w:sz w:val="24"/>
          <w:szCs w:val="24"/>
        </w:rPr>
      </w:pPr>
    </w:p>
    <w:p w14:paraId="1C4158BB" w14:textId="77777777" w:rsidR="00E670F1" w:rsidRDefault="00E670F1" w:rsidP="00DA60B8">
      <w:pPr>
        <w:pBdr>
          <w:top w:val="nil"/>
          <w:left w:val="nil"/>
          <w:bottom w:val="nil"/>
          <w:right w:val="nil"/>
          <w:between w:val="nil"/>
        </w:pBdr>
        <w:ind w:firstLine="720"/>
        <w:rPr>
          <w:rFonts w:ascii="Times New Roman" w:eastAsia="Times New Roman" w:hAnsi="Times New Roman" w:cs="Times New Roman"/>
          <w:sz w:val="24"/>
          <w:szCs w:val="24"/>
        </w:rPr>
      </w:pPr>
    </w:p>
    <w:p w14:paraId="11F5C678" w14:textId="77777777" w:rsidR="00E670F1" w:rsidRDefault="00E670F1" w:rsidP="00DA60B8">
      <w:pPr>
        <w:pBdr>
          <w:top w:val="nil"/>
          <w:left w:val="nil"/>
          <w:bottom w:val="nil"/>
          <w:right w:val="nil"/>
          <w:between w:val="nil"/>
        </w:pBdr>
        <w:ind w:firstLine="720"/>
        <w:rPr>
          <w:rFonts w:ascii="Times New Roman" w:eastAsia="Times New Roman" w:hAnsi="Times New Roman" w:cs="Times New Roman"/>
          <w:sz w:val="24"/>
          <w:szCs w:val="24"/>
        </w:rPr>
      </w:pPr>
    </w:p>
    <w:p w14:paraId="1CCB967A"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accuracy is incredibly important when collecting and storing data. Downstream analyses done o</w:t>
      </w:r>
      <w:r>
        <w:rPr>
          <w:rFonts w:ascii="Times New Roman" w:eastAsia="Times New Roman" w:hAnsi="Times New Roman" w:cs="Times New Roman"/>
          <w:sz w:val="24"/>
          <w:szCs w:val="24"/>
        </w:rPr>
        <w:t>n data is meaningless unless data is accurate. In this data set, there are concerns about the veracity of certain features of the data. The data explored in this section of the report comes from the library files for 2015.</w:t>
      </w:r>
    </w:p>
    <w:p w14:paraId="49589897" w14:textId="77777777" w:rsidR="00E670F1" w:rsidRDefault="00E670F1" w:rsidP="00DA60B8">
      <w:pPr>
        <w:pBdr>
          <w:top w:val="nil"/>
          <w:left w:val="nil"/>
          <w:bottom w:val="nil"/>
          <w:right w:val="nil"/>
          <w:between w:val="nil"/>
        </w:pBdr>
        <w:rPr>
          <w:rFonts w:ascii="Times New Roman" w:eastAsia="Times New Roman" w:hAnsi="Times New Roman" w:cs="Times New Roman"/>
          <w:sz w:val="24"/>
          <w:szCs w:val="24"/>
        </w:rPr>
      </w:pPr>
    </w:p>
    <w:p w14:paraId="66E2C3A0" w14:textId="27C3D9F9"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Some connection times were reco</w:t>
      </w:r>
      <w:r>
        <w:rPr>
          <w:rFonts w:ascii="Times New Roman" w:eastAsia="Times New Roman" w:hAnsi="Times New Roman" w:cs="Times New Roman"/>
          <w:sz w:val="24"/>
          <w:szCs w:val="24"/>
        </w:rPr>
        <w:t>rded as lasting for several days. The validity of this connection time is suspect. Hence, all connection times over 24 hours have been shortened to one day. It is possible that the devices are not actually connected, and so are not using any traffic.  If t</w:t>
      </w:r>
      <w:r>
        <w:rPr>
          <w:rFonts w:ascii="Times New Roman" w:eastAsia="Times New Roman" w:hAnsi="Times New Roman" w:cs="Times New Roman"/>
          <w:sz w:val="24"/>
          <w:szCs w:val="24"/>
        </w:rPr>
        <w:t xml:space="preserve">his is </w:t>
      </w:r>
      <w:r w:rsidR="00DA60B8">
        <w:rPr>
          <w:rFonts w:ascii="Times New Roman" w:eastAsia="Times New Roman" w:hAnsi="Times New Roman" w:cs="Times New Roman"/>
          <w:sz w:val="24"/>
          <w:szCs w:val="24"/>
        </w:rPr>
        <w:t>true,</w:t>
      </w:r>
      <w:r>
        <w:rPr>
          <w:rFonts w:ascii="Times New Roman" w:eastAsia="Times New Roman" w:hAnsi="Times New Roman" w:cs="Times New Roman"/>
          <w:sz w:val="24"/>
          <w:szCs w:val="24"/>
        </w:rPr>
        <w:t xml:space="preserve"> then we suspect there would be disproportionately low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traffic concentration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where traffic concentration is defined as the ratio of total traffic to connection time. Traffic concentration is the number of Megabytes used per minute. </w:t>
      </w:r>
    </w:p>
    <w:p w14:paraId="1F8DE91F" w14:textId="77777777" w:rsidR="00DA60B8" w:rsidRDefault="00DA60B8" w:rsidP="00DA60B8">
      <w:pPr>
        <w:pBdr>
          <w:top w:val="nil"/>
          <w:left w:val="nil"/>
          <w:bottom w:val="nil"/>
          <w:right w:val="nil"/>
          <w:between w:val="nil"/>
        </w:pBdr>
        <w:rPr>
          <w:rFonts w:ascii="Times New Roman" w:eastAsia="Times New Roman" w:hAnsi="Times New Roman" w:cs="Times New Roman"/>
          <w:sz w:val="24"/>
          <w:szCs w:val="24"/>
        </w:rPr>
      </w:pPr>
    </w:p>
    <w:p w14:paraId="2477CB1C" w14:textId="77777777" w:rsidR="00E670F1" w:rsidRDefault="00B6029C" w:rsidP="00DA60B8">
      <w:pPr>
        <w:pBdr>
          <w:top w:val="nil"/>
          <w:left w:val="nil"/>
          <w:bottom w:val="nil"/>
          <w:right w:val="nil"/>
          <w:between w:val="nil"/>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D1E1149" wp14:editId="6589FAE1">
            <wp:extent cx="3762375" cy="224012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762375" cy="2240127"/>
                    </a:xfrm>
                    <a:prstGeom prst="rect">
                      <a:avLst/>
                    </a:prstGeom>
                    <a:ln/>
                  </pic:spPr>
                </pic:pic>
              </a:graphicData>
            </a:graphic>
          </wp:inline>
        </w:drawing>
      </w:r>
    </w:p>
    <w:p w14:paraId="22B7BFEC"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The traffic concentration plot reveals that the average connection consumes data at a rate of 1 MB/min. The standard deviation for this metric, as one might expect, is very large (Some people stream Netflix, others are chatting on Messenger). The</w:t>
      </w:r>
      <w:r>
        <w:rPr>
          <w:rFonts w:ascii="Times New Roman" w:eastAsia="Times New Roman" w:hAnsi="Times New Roman" w:cs="Times New Roman"/>
          <w:sz w:val="24"/>
          <w:szCs w:val="24"/>
        </w:rPr>
        <w:t>re aren’t differences between the traffic concentration for different schools (especially when taking the large standard deviations into account)</w:t>
      </w:r>
    </w:p>
    <w:p w14:paraId="7E4A96E6" w14:textId="77777777" w:rsidR="00E670F1" w:rsidRDefault="00E670F1" w:rsidP="00DA60B8">
      <w:pPr>
        <w:pBdr>
          <w:top w:val="nil"/>
          <w:left w:val="nil"/>
          <w:bottom w:val="nil"/>
          <w:right w:val="nil"/>
          <w:between w:val="nil"/>
        </w:pBdr>
        <w:ind w:firstLine="720"/>
        <w:rPr>
          <w:rFonts w:ascii="Times New Roman" w:eastAsia="Times New Roman" w:hAnsi="Times New Roman" w:cs="Times New Roman"/>
          <w:sz w:val="24"/>
          <w:szCs w:val="24"/>
        </w:rPr>
      </w:pPr>
    </w:p>
    <w:p w14:paraId="0E8BF16A"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certain connections had </w:t>
      </w:r>
      <w:proofErr w:type="spellStart"/>
      <w:r>
        <w:rPr>
          <w:rFonts w:ascii="Times New Roman" w:eastAsia="Times New Roman" w:hAnsi="Times New Roman" w:cs="Times New Roman"/>
          <w:sz w:val="24"/>
          <w:szCs w:val="24"/>
        </w:rPr>
        <w:t>innacurate</w:t>
      </w:r>
      <w:proofErr w:type="spellEnd"/>
      <w:r>
        <w:rPr>
          <w:rFonts w:ascii="Times New Roman" w:eastAsia="Times New Roman" w:hAnsi="Times New Roman" w:cs="Times New Roman"/>
          <w:sz w:val="24"/>
          <w:szCs w:val="24"/>
        </w:rPr>
        <w:t xml:space="preserve"> connection times- if they were indeed artificially inflated- then traff</w:t>
      </w:r>
      <w:r>
        <w:rPr>
          <w:rFonts w:ascii="Times New Roman" w:eastAsia="Times New Roman" w:hAnsi="Times New Roman" w:cs="Times New Roman"/>
          <w:sz w:val="24"/>
          <w:szCs w:val="24"/>
        </w:rPr>
        <w:t>ic concentration for these artificially inflated connections should be lower than for other connections.</w:t>
      </w:r>
    </w:p>
    <w:p w14:paraId="29B92CBA" w14:textId="77777777" w:rsidR="00E670F1" w:rsidRDefault="00B6029C" w:rsidP="00DA60B8">
      <w:pPr>
        <w:pBdr>
          <w:top w:val="nil"/>
          <w:left w:val="nil"/>
          <w:bottom w:val="nil"/>
          <w:right w:val="nil"/>
          <w:between w:val="nil"/>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796A7003" wp14:editId="035820F9">
            <wp:extent cx="3738563" cy="2215198"/>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3738563" cy="2215198"/>
                    </a:xfrm>
                    <a:prstGeom prst="rect">
                      <a:avLst/>
                    </a:prstGeom>
                    <a:ln/>
                  </pic:spPr>
                </pic:pic>
              </a:graphicData>
            </a:graphic>
          </wp:inline>
        </w:drawing>
      </w:r>
    </w:p>
    <w:p w14:paraId="3FF59E68"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As can be seen, the traffic concentration for suspiciously long connections is lower than that for regular connections. </w:t>
      </w:r>
    </w:p>
    <w:p w14:paraId="4CCAD685"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we’ve determined that certain data points are inaccurate, the next question to explore is whether these inaccurate data points have any distinguishing markers. For instance, does a certain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Network result in more false data than another? In ot</w:t>
      </w:r>
      <w:r>
        <w:rPr>
          <w:rFonts w:ascii="Times New Roman" w:eastAsia="Times New Roman" w:hAnsi="Times New Roman" w:cs="Times New Roman"/>
          <w:sz w:val="24"/>
          <w:szCs w:val="24"/>
        </w:rPr>
        <w:t xml:space="preserve">her words, is the proportion of false data higher for a certain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network?</w:t>
      </w:r>
    </w:p>
    <w:p w14:paraId="1C9484E2" w14:textId="77777777" w:rsidR="00E670F1" w:rsidRDefault="00B6029C" w:rsidP="00DA60B8">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6F5A9ED" wp14:editId="7984CF26">
            <wp:extent cx="4208007" cy="2576513"/>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08007" cy="2576513"/>
                    </a:xfrm>
                    <a:prstGeom prst="rect">
                      <a:avLst/>
                    </a:prstGeom>
                    <a:ln/>
                  </pic:spPr>
                </pic:pic>
              </a:graphicData>
            </a:graphic>
          </wp:inline>
        </w:drawing>
      </w:r>
    </w:p>
    <w:p w14:paraId="08BAA068"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As Claremont-WPA and Claremont encompass over 97% of all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connections, we compared the proportion of false data for these two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etworks. WPA had a slightly higher proportion of false data than Claremont. Similar results were obtained when comparing the proportion of suspiciously long connections across (1) Manufacturer (2) Type of Device (phone/tablet/laptop) (3) Operating System (</w:t>
      </w:r>
      <w:r>
        <w:rPr>
          <w:rFonts w:ascii="Times New Roman" w:eastAsia="Times New Roman" w:hAnsi="Times New Roman" w:cs="Times New Roman"/>
          <w:sz w:val="24"/>
          <w:szCs w:val="24"/>
        </w:rPr>
        <w:t xml:space="preserve">Android/Windows 8/OSX/ iOS). </w:t>
      </w:r>
    </w:p>
    <w:p w14:paraId="7AA86223" w14:textId="77777777" w:rsidR="00E670F1" w:rsidRDefault="00E670F1" w:rsidP="00DA60B8">
      <w:pPr>
        <w:pBdr>
          <w:top w:val="nil"/>
          <w:left w:val="nil"/>
          <w:bottom w:val="nil"/>
          <w:right w:val="nil"/>
          <w:between w:val="nil"/>
        </w:pBdr>
        <w:rPr>
          <w:rFonts w:ascii="Times New Roman" w:eastAsia="Times New Roman" w:hAnsi="Times New Roman" w:cs="Times New Roman"/>
          <w:sz w:val="24"/>
          <w:szCs w:val="24"/>
        </w:rPr>
      </w:pPr>
    </w:p>
    <w:p w14:paraId="28C9C6F0" w14:textId="77777777" w:rsidR="00E670F1" w:rsidRDefault="00B6029C" w:rsidP="00DA60B8">
      <w:pPr>
        <w:pBdr>
          <w:top w:val="nil"/>
          <w:left w:val="nil"/>
          <w:bottom w:val="nil"/>
          <w:right w:val="nil"/>
          <w:between w:val="nil"/>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770BCDC7" wp14:editId="1AE23791">
            <wp:extent cx="4195763" cy="24820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4195763" cy="2482000"/>
                    </a:xfrm>
                    <a:prstGeom prst="rect">
                      <a:avLst/>
                    </a:prstGeom>
                    <a:ln/>
                  </pic:spPr>
                </pic:pic>
              </a:graphicData>
            </a:graphic>
          </wp:inline>
        </w:drawing>
      </w:r>
    </w:p>
    <w:p w14:paraId="5FE1A028" w14:textId="77777777" w:rsidR="00E670F1" w:rsidRDefault="00B6029C" w:rsidP="00DA60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While no school contributes much more than all others to the false data, there is one school that has no false data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Pomona. </w:t>
      </w:r>
    </w:p>
    <w:p w14:paraId="6DC9F67F" w14:textId="77777777" w:rsidR="00E670F1" w:rsidRDefault="00E670F1" w:rsidP="00DA60B8">
      <w:pPr>
        <w:pBdr>
          <w:top w:val="nil"/>
          <w:left w:val="nil"/>
          <w:bottom w:val="nil"/>
          <w:right w:val="nil"/>
          <w:between w:val="nil"/>
        </w:pBdr>
        <w:rPr>
          <w:rFonts w:ascii="Times New Roman" w:eastAsia="Times New Roman" w:hAnsi="Times New Roman" w:cs="Times New Roman"/>
          <w:sz w:val="24"/>
          <w:szCs w:val="24"/>
        </w:rPr>
      </w:pPr>
    </w:p>
    <w:bookmarkEnd w:id="0"/>
    <w:p w14:paraId="7802496A" w14:textId="77777777" w:rsidR="00E670F1" w:rsidRDefault="00E670F1" w:rsidP="00DA60B8">
      <w:pPr>
        <w:pBdr>
          <w:top w:val="nil"/>
          <w:left w:val="nil"/>
          <w:bottom w:val="nil"/>
          <w:right w:val="nil"/>
          <w:between w:val="nil"/>
        </w:pBdr>
        <w:rPr>
          <w:rFonts w:ascii="Times New Roman" w:eastAsia="Times New Roman" w:hAnsi="Times New Roman" w:cs="Times New Roman"/>
          <w:sz w:val="24"/>
          <w:szCs w:val="24"/>
        </w:rPr>
      </w:pPr>
    </w:p>
    <w:sectPr w:rsidR="00E670F1">
      <w:headerReference w:type="default" r:id="rId11"/>
      <w:footerReference w:type="defaul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86B39" w14:textId="77777777" w:rsidR="00B6029C" w:rsidRDefault="00B6029C">
      <w:pPr>
        <w:spacing w:line="240" w:lineRule="auto"/>
      </w:pPr>
      <w:r>
        <w:separator/>
      </w:r>
    </w:p>
  </w:endnote>
  <w:endnote w:type="continuationSeparator" w:id="0">
    <w:p w14:paraId="58BFE786" w14:textId="77777777" w:rsidR="00B6029C" w:rsidRDefault="00B60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3D4DC" w14:textId="77777777" w:rsidR="00E670F1" w:rsidRDefault="00B6029C">
    <w:pPr>
      <w:pBdr>
        <w:top w:val="nil"/>
        <w:left w:val="nil"/>
        <w:bottom w:val="nil"/>
        <w:right w:val="nil"/>
        <w:between w:val="nil"/>
      </w:pBdr>
      <w:jc w:val="right"/>
      <w:rPr>
        <w:rFonts w:ascii="Times New Roman" w:eastAsia="Times New Roman" w:hAnsi="Times New Roman" w:cs="Times New Roman"/>
      </w:rPr>
    </w:pPr>
    <w:r>
      <w:fldChar w:fldCharType="begin"/>
    </w:r>
    <w:r>
      <w:instrText>PAGE</w:instrText>
    </w:r>
    <w:r w:rsidR="00DA60B8">
      <w:fldChar w:fldCharType="separate"/>
    </w:r>
    <w:r w:rsidR="00DA60B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07F8" w14:textId="77777777" w:rsidR="00E670F1" w:rsidRDefault="00E670F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EA17A" w14:textId="77777777" w:rsidR="00B6029C" w:rsidRDefault="00B6029C">
      <w:pPr>
        <w:spacing w:line="240" w:lineRule="auto"/>
      </w:pPr>
      <w:r>
        <w:separator/>
      </w:r>
    </w:p>
  </w:footnote>
  <w:footnote w:type="continuationSeparator" w:id="0">
    <w:p w14:paraId="3B6F30F5" w14:textId="77777777" w:rsidR="00B6029C" w:rsidRDefault="00B60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4B92" w14:textId="77777777" w:rsidR="00E670F1" w:rsidRDefault="00E670F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83E14"/>
    <w:multiLevelType w:val="multilevel"/>
    <w:tmpl w:val="6B365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70F1"/>
    <w:rsid w:val="00B6029C"/>
    <w:rsid w:val="00DA60B8"/>
    <w:rsid w:val="00E6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8DAD"/>
  <w15:docId w15:val="{D3309D2C-6829-4427-B7D6-86808CAA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Raunak Pednekar</cp:lastModifiedBy>
  <cp:revision>2</cp:revision>
  <dcterms:created xsi:type="dcterms:W3CDTF">2018-05-29T19:16:00Z</dcterms:created>
  <dcterms:modified xsi:type="dcterms:W3CDTF">2018-05-29T19:17:00Z</dcterms:modified>
</cp:coreProperties>
</file>