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pict>
          <v:shape id="q3icl4gxhmdycwbywud3p" type="#_x0000_t202" style="position:absolute;mso-position-horizontal:absolute;mso-position-horizontal-relative:page;mso-position-vertical:absolute;mso-position-vertical-relative:page;left:72pt;top:72pt;width:468pt;height:42pt;mso-wrap-style:none;z-index:1" filled="f" stroked="f">
            <v:textbox style="mso-fit-shape-to-text:t;" inset="0,0,0,0">
              <w:txbxContent>
                <w:p>
                  <w:r>
                    <w:rPr>
                      <w:b/>
                      <w:bCs/>
                      <w:color w:val="1A1A1A"/>
                      <w:sz w:val="56"/>
                      <w:szCs w:val="56"/>
                    </w:rPr>
                    <w:t xml:space="preserve">Annual Report 2024</w:t>
                  </w:r>
                </w:p>
              </w:txbxContent>
            </v:textbox>
          </v:shape>
        </w:pict>
      </w:r>
    </w:p>
    <w:p>
      <w:r>
        <w:pict>
          <v:shape id="kykxb2rowdmmiqlsn0-ds" type="#_x0000_t202" style="position:absolute;mso-position-horizontal:absolute;mso-position-horizontal-relative:page;mso-position-vertical:absolute;mso-position-vertical-relative:page;left:72pt;top:130pt;width:468pt;height:30pt;mso-wrap-style:none;z-index:1" filled="f" stroked="f">
            <v:textbox style="mso-fit-shape-to-text:t;" inset="0,0,0,0">
              <w:txbxContent>
                <w:p>
                  <w:r>
                    <w:rPr>
                      <w:b/>
                      <w:bCs/>
                      <w:color w:val="1A1A1A"/>
                      <w:sz w:val="40"/>
                      <w:szCs w:val="40"/>
                    </w:rPr>
                    <w:t xml:space="preserve">Introduction</w:t>
                  </w:r>
                </w:p>
              </w:txbxContent>
            </v:textbox>
          </v:shape>
        </w:pict>
      </w:r>
    </w:p>
    <w:p>
      <w:r>
        <w:pict>
          <v:shape id="krnsdaouybeg66eofskac" type="#_x0000_t202" style="position:absolute;mso-position-horizontal:absolute;mso-position-horizontal-relative:page;mso-position-vertical:absolute;mso-position-vertical-relative:page;left:72pt;top:165pt;width:468pt;height:18pt;mso-wrap-style:none;z-index:1" filled="f" stroked="f">
            <v:textbox style="mso-fit-shape-to-text:t;" inset="0,0,0,0">
              <w:txbxContent>
                <w:p>
                  <w:r>
                    <w:rPr>
                      <w:b w:val="false"/>
                      <w:bCs w:val="false"/>
                      <w:color w:val="1A1A1A"/>
                      <w:sz w:val="24"/>
                      <w:szCs w:val="24"/>
                    </w:rPr>
                    <w:t xml:space="preserve">This document was converted from PDF to Word format.</w:t>
                  </w:r>
                </w:p>
              </w:txbxContent>
            </v:textbox>
          </v:shape>
        </w:pict>
      </w:r>
    </w:p>
    <w:p>
      <w:r>
        <w:pict>
          <v:shape id="fk6wctkjbj-ymtny1rlcj" type="#_x0000_t202" style="position:absolute;mso-position-horizontal:absolute;mso-position-horizontal-relative:page;mso-position-vertical:absolute;mso-position-vertical-relative:page;left:72pt;top:185pt;width:468pt;height:18pt;mso-wrap-style:none;z-index:1" filled="f" stroked="f">
            <v:textbox style="mso-fit-shape-to-text:t;" inset="0,0,0,0">
              <w:txbxContent>
                <w:p>
                  <w:r>
                    <w:rPr>
                      <w:b w:val="false"/>
                      <w:bCs w:val="false"/>
                      <w:color w:val="1A1A1A"/>
                      <w:sz w:val="24"/>
                      <w:szCs w:val="24"/>
                    </w:rPr>
                    <w:t xml:space="preserve">All text was extracted using PDF.js text content API.</w:t>
                  </w:r>
                </w:p>
              </w:txbxContent>
            </v:textbox>
          </v:shape>
        </w:pict>
      </w:r>
    </w:p>
    <w:p>
      <w:r>
        <w:pict>
          <v:shape id="boozpnhtobec7fideeo2i" type="#_x0000_t202" style="position:absolute;mso-position-horizontal:absolute;mso-position-horizontal-relative:page;mso-position-vertical:absolute;mso-position-vertical-relative:page;left:72pt;top:220pt;width:468pt;height:30pt;mso-wrap-style:none;z-index:1" filled="f" stroked="f">
            <v:textbox style="mso-fit-shape-to-text:t;" inset="0,0,0,0">
              <w:txbxContent>
                <w:p>
                  <w:r>
                    <w:rPr>
                      <w:b/>
                      <w:bCs/>
                      <w:color w:val="1A1A1A"/>
                      <w:sz w:val="40"/>
                      <w:szCs w:val="40"/>
                    </w:rPr>
                    <w:t xml:space="preserve">Revenue Overview</w:t>
                  </w:r>
                </w:p>
              </w:txbxContent>
            </v:textbox>
          </v:shape>
        </w:pict>
      </w:r>
    </w:p>
    <w:p>
      <w:r>
        <w:pict>
          <v:shape id="mhoyfbsnawk1f0avppbwb" type="#_x0000_t202" style="position:absolute;mso-position-horizontal:absolute;mso-position-horizontal-relative:page;mso-position-vertical:absolute;mso-position-vertical-relative:page;left:72pt;top:250pt;width:468pt;height:18pt;mso-wrap-style:none;z-index:1" filled="f" stroked="f">
            <v:textbox style="mso-fit-shape-to-text:t;" inset="0,0,0,0">
              <w:txbxContent>
                <w:p>
                  <w:r>
                    <w:rPr>
                      <w:b w:val="false"/>
                      <w:bCs w:val="false"/>
                      <w:color w:val="1A1A1A"/>
                      <w:sz w:val="24"/>
                      <w:szCs w:val="24"/>
                    </w:rPr>
                    <w:t xml:space="preserve">Q1: $450,000   Q2: $520,000   Q3: $580,000   Q4: $640,000</w:t>
                  </w:r>
                </w:p>
              </w:txbxContent>
            </v:textbox>
          </v:shape>
        </w:pict>
      </w:r>
    </w:p>
    <w:p>
      <w:r>
        <w:pict>
          <v:shape id="fmufor1broeczbmqzqktu" type="#_x0000_t202" style="position:absolute;mso-position-horizontal:absolute;mso-position-horizontal-relative:page;mso-position-vertical:absolute;mso-position-vertical-relative:page;left:72pt;top:270pt;width:468pt;height:18pt;mso-wrap-style:none;z-index:1" filled="f" stroked="f">
            <v:textbox style="mso-fit-shape-to-text:t;" inset="0,0,0,0">
              <w:txbxContent>
                <w:p>
                  <w:r>
                    <w:rPr>
                      <w:b w:val="false"/>
                      <w:bCs w:val="false"/>
                      <w:color w:val="1A1A1A"/>
                      <w:sz w:val="24"/>
                      <w:szCs w:val="24"/>
                    </w:rPr>
                    <w:t xml:space="preserve">Total Annual Revenue: $2,190,000</w:t>
                  </w:r>
                </w:p>
              </w:txbxContent>
            </v:textbox>
          </v:shape>
        </w:pict>
      </w:r>
    </w:p>
    <w:sectPr>
      <w:type w:val="nextPage"/>
      <w:pgSz w:w="12240" w:h="15840" w:orient="portrait"/>
      <w:pgMar w:top="0" w:right="0" w:bottom="0" w:left="0" w:header="0" w:footer="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2026-09-30T14:07:50.288Z</dcterms:created>
  <dcterms:modified xsi:type="dcterms:W3CDTF">2026-09-30T14:07:50.288Z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