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556D" w14:textId="3E1B4131" w:rsidR="0079740F" w:rsidRDefault="00582C30" w:rsidP="00582C30">
      <w:pPr>
        <w:jc w:val="center"/>
        <w:rPr>
          <w:sz w:val="32"/>
          <w:szCs w:val="32"/>
          <w:lang w:val="en-US"/>
        </w:rPr>
      </w:pPr>
      <w:r w:rsidRPr="00582C30">
        <w:rPr>
          <w:sz w:val="32"/>
          <w:szCs w:val="32"/>
          <w:lang w:val="en-US"/>
        </w:rPr>
        <w:t xml:space="preserve">Project 2 </w:t>
      </w:r>
      <w:r>
        <w:rPr>
          <w:sz w:val="32"/>
          <w:szCs w:val="32"/>
          <w:lang w:val="en-US"/>
        </w:rPr>
        <w:t>–</w:t>
      </w:r>
      <w:r w:rsidRPr="00582C30">
        <w:rPr>
          <w:sz w:val="32"/>
          <w:szCs w:val="32"/>
          <w:lang w:val="en-US"/>
        </w:rPr>
        <w:t xml:space="preserve"> Summary</w:t>
      </w:r>
    </w:p>
    <w:p w14:paraId="4FA8F7D5" w14:textId="203875CE" w:rsidR="00582C30" w:rsidRDefault="00582C30" w:rsidP="00582C30">
      <w:pPr>
        <w:rPr>
          <w:sz w:val="32"/>
          <w:szCs w:val="32"/>
          <w:lang w:val="en-US"/>
        </w:rPr>
      </w:pPr>
    </w:p>
    <w:p w14:paraId="1EE1B77F" w14:textId="77777777" w:rsidR="00582C30" w:rsidRPr="00582C30" w:rsidRDefault="00582C30" w:rsidP="00582C30">
      <w:pPr>
        <w:rPr>
          <w:b/>
          <w:bCs/>
          <w:sz w:val="28"/>
          <w:szCs w:val="28"/>
        </w:rPr>
      </w:pPr>
      <w:r w:rsidRPr="00582C30">
        <w:rPr>
          <w:b/>
          <w:bCs/>
          <w:sz w:val="28"/>
          <w:szCs w:val="28"/>
        </w:rPr>
        <w:t>Observations based on Week 1 analysis:</w:t>
      </w:r>
    </w:p>
    <w:p w14:paraId="5449479F" w14:textId="77777777" w:rsidR="00582C30" w:rsidRPr="00582C30" w:rsidRDefault="00582C30" w:rsidP="00582C30">
      <w:pPr>
        <w:numPr>
          <w:ilvl w:val="0"/>
          <w:numId w:val="1"/>
        </w:numPr>
        <w:spacing w:after="80"/>
        <w:ind w:left="714" w:hanging="357"/>
        <w:rPr>
          <w:sz w:val="24"/>
          <w:szCs w:val="24"/>
        </w:rPr>
      </w:pPr>
      <w:r w:rsidRPr="00582C30">
        <w:rPr>
          <w:sz w:val="24"/>
          <w:szCs w:val="24"/>
        </w:rPr>
        <w:t>There are a total of 233154 customer observations. The data has a total of 40 features and 1 target value indicating if there is loan default or not.</w:t>
      </w:r>
    </w:p>
    <w:p w14:paraId="1A4D795A" w14:textId="77777777" w:rsidR="00582C30" w:rsidRPr="00582C30" w:rsidRDefault="00582C30" w:rsidP="00582C30">
      <w:pPr>
        <w:numPr>
          <w:ilvl w:val="0"/>
          <w:numId w:val="1"/>
        </w:numPr>
        <w:spacing w:after="80"/>
        <w:ind w:left="714" w:hanging="357"/>
        <w:rPr>
          <w:sz w:val="24"/>
          <w:szCs w:val="24"/>
        </w:rPr>
      </w:pPr>
      <w:r w:rsidRPr="00582C30">
        <w:rPr>
          <w:sz w:val="24"/>
          <w:szCs w:val="24"/>
        </w:rPr>
        <w:t>'</w:t>
      </w:r>
      <w:proofErr w:type="spellStart"/>
      <w:r w:rsidRPr="00582C30">
        <w:rPr>
          <w:sz w:val="24"/>
          <w:szCs w:val="24"/>
        </w:rPr>
        <w:t>Employee_Type</w:t>
      </w:r>
      <w:proofErr w:type="spellEnd"/>
      <w:r w:rsidRPr="00582C30">
        <w:rPr>
          <w:sz w:val="24"/>
          <w:szCs w:val="24"/>
        </w:rPr>
        <w:t xml:space="preserve">' parameter has 7661 null values. Remaining </w:t>
      </w:r>
      <w:proofErr w:type="spellStart"/>
      <w:r w:rsidRPr="00582C30">
        <w:rPr>
          <w:sz w:val="24"/>
          <w:szCs w:val="24"/>
        </w:rPr>
        <w:t>employess</w:t>
      </w:r>
      <w:proofErr w:type="spellEnd"/>
      <w:r w:rsidRPr="00582C30">
        <w:rPr>
          <w:sz w:val="24"/>
          <w:szCs w:val="24"/>
        </w:rPr>
        <w:t xml:space="preserve"> are </w:t>
      </w:r>
      <w:proofErr w:type="spellStart"/>
      <w:r w:rsidRPr="00582C30">
        <w:rPr>
          <w:sz w:val="24"/>
          <w:szCs w:val="24"/>
        </w:rPr>
        <w:t>classfied</w:t>
      </w:r>
      <w:proofErr w:type="spellEnd"/>
      <w:r w:rsidRPr="00582C30">
        <w:rPr>
          <w:sz w:val="24"/>
          <w:szCs w:val="24"/>
        </w:rPr>
        <w:t xml:space="preserve"> as "Self-Employed" and "Salaried". A good strategy to fill missing '</w:t>
      </w:r>
      <w:proofErr w:type="spellStart"/>
      <w:r w:rsidRPr="00582C30">
        <w:rPr>
          <w:sz w:val="24"/>
          <w:szCs w:val="24"/>
        </w:rPr>
        <w:t>Emplyee_Type</w:t>
      </w:r>
      <w:proofErr w:type="spellEnd"/>
      <w:r w:rsidRPr="00582C30">
        <w:rPr>
          <w:sz w:val="24"/>
          <w:szCs w:val="24"/>
        </w:rPr>
        <w:t>' values is to check the '</w:t>
      </w:r>
      <w:proofErr w:type="spellStart"/>
      <w:r w:rsidRPr="00582C30">
        <w:rPr>
          <w:sz w:val="24"/>
          <w:szCs w:val="24"/>
        </w:rPr>
        <w:t>Employee_code_ID</w:t>
      </w:r>
      <w:proofErr w:type="spellEnd"/>
      <w:r w:rsidRPr="00582C30">
        <w:rPr>
          <w:sz w:val="24"/>
          <w:szCs w:val="24"/>
        </w:rPr>
        <w:t>' and fill missing values accordingly as the mode of '</w:t>
      </w:r>
      <w:proofErr w:type="spellStart"/>
      <w:r w:rsidRPr="00582C30">
        <w:rPr>
          <w:sz w:val="24"/>
          <w:szCs w:val="24"/>
        </w:rPr>
        <w:t>Employee_Type</w:t>
      </w:r>
      <w:proofErr w:type="spellEnd"/>
      <w:r w:rsidRPr="00582C30">
        <w:rPr>
          <w:sz w:val="24"/>
          <w:szCs w:val="24"/>
        </w:rPr>
        <w:t>' for corresponding '</w:t>
      </w:r>
      <w:proofErr w:type="spellStart"/>
      <w:r w:rsidRPr="00582C30">
        <w:rPr>
          <w:sz w:val="24"/>
          <w:szCs w:val="24"/>
        </w:rPr>
        <w:t>Employee_code_ID</w:t>
      </w:r>
      <w:proofErr w:type="spellEnd"/>
      <w:r w:rsidRPr="00582C30">
        <w:rPr>
          <w:sz w:val="24"/>
          <w:szCs w:val="24"/>
        </w:rPr>
        <w:t xml:space="preserve">'. For example, 62 people with missing </w:t>
      </w:r>
      <w:proofErr w:type="spellStart"/>
      <w:r w:rsidRPr="00582C30">
        <w:rPr>
          <w:sz w:val="24"/>
          <w:szCs w:val="24"/>
        </w:rPr>
        <w:t>Employee_Type</w:t>
      </w:r>
      <w:proofErr w:type="spellEnd"/>
      <w:r w:rsidRPr="00582C30">
        <w:rPr>
          <w:sz w:val="24"/>
          <w:szCs w:val="24"/>
        </w:rPr>
        <w:t xml:space="preserve"> have </w:t>
      </w:r>
      <w:proofErr w:type="spellStart"/>
      <w:r w:rsidRPr="00582C30">
        <w:rPr>
          <w:sz w:val="24"/>
          <w:szCs w:val="24"/>
        </w:rPr>
        <w:t>Employee_Code_ID</w:t>
      </w:r>
      <w:proofErr w:type="spellEnd"/>
      <w:r w:rsidRPr="00582C30">
        <w:rPr>
          <w:sz w:val="24"/>
          <w:szCs w:val="24"/>
        </w:rPr>
        <w:t xml:space="preserve"> as 908. Among remaining customers, 278 salaried individuals have code ID 908 and only 1 self-employed customer has code ID 908. This suggests that majority of Salaries employees have employee Code id 908. Therefore, it would be safe to mention 'Salaried' as the '</w:t>
      </w:r>
      <w:proofErr w:type="spellStart"/>
      <w:r w:rsidRPr="00582C30">
        <w:rPr>
          <w:sz w:val="24"/>
          <w:szCs w:val="24"/>
        </w:rPr>
        <w:t>Employee_Type</w:t>
      </w:r>
      <w:proofErr w:type="spellEnd"/>
      <w:r w:rsidRPr="00582C30">
        <w:rPr>
          <w:sz w:val="24"/>
          <w:szCs w:val="24"/>
        </w:rPr>
        <w:t>' for missing values with '</w:t>
      </w:r>
      <w:proofErr w:type="spellStart"/>
      <w:r w:rsidRPr="00582C30">
        <w:rPr>
          <w:sz w:val="24"/>
          <w:szCs w:val="24"/>
        </w:rPr>
        <w:t>Employee_code_ID</w:t>
      </w:r>
      <w:proofErr w:type="spellEnd"/>
      <w:r w:rsidRPr="00582C30">
        <w:rPr>
          <w:sz w:val="24"/>
          <w:szCs w:val="24"/>
        </w:rPr>
        <w:t>' of 908.</w:t>
      </w:r>
    </w:p>
    <w:p w14:paraId="29353C53" w14:textId="77777777" w:rsidR="00582C30" w:rsidRPr="00582C30" w:rsidRDefault="00582C30" w:rsidP="00582C30">
      <w:pPr>
        <w:numPr>
          <w:ilvl w:val="0"/>
          <w:numId w:val="1"/>
        </w:numPr>
        <w:spacing w:after="80"/>
        <w:ind w:left="714" w:hanging="357"/>
        <w:rPr>
          <w:sz w:val="24"/>
          <w:szCs w:val="24"/>
        </w:rPr>
      </w:pPr>
      <w:r w:rsidRPr="00582C30">
        <w:rPr>
          <w:sz w:val="24"/>
          <w:szCs w:val="24"/>
        </w:rPr>
        <w:t>Most customers have Disbursed amount and asset cost of 100,000 or less while these observations for others is much greater.</w:t>
      </w:r>
    </w:p>
    <w:p w14:paraId="7A5812B1" w14:textId="77777777" w:rsidR="00582C30" w:rsidRPr="00582C30" w:rsidRDefault="00582C30" w:rsidP="00582C30">
      <w:pPr>
        <w:numPr>
          <w:ilvl w:val="0"/>
          <w:numId w:val="1"/>
        </w:numPr>
        <w:spacing w:after="80"/>
        <w:ind w:left="714" w:hanging="357"/>
        <w:rPr>
          <w:sz w:val="24"/>
          <w:szCs w:val="24"/>
        </w:rPr>
      </w:pPr>
      <w:r w:rsidRPr="00582C30">
        <w:rPr>
          <w:sz w:val="24"/>
          <w:szCs w:val="24"/>
        </w:rPr>
        <w:t>Most borrowers are young while as the age increases the number of borrowers decreases.</w:t>
      </w:r>
    </w:p>
    <w:p w14:paraId="1FD208A3" w14:textId="77777777" w:rsidR="00582C30" w:rsidRPr="00582C30" w:rsidRDefault="00582C30" w:rsidP="00582C30">
      <w:pPr>
        <w:numPr>
          <w:ilvl w:val="0"/>
          <w:numId w:val="1"/>
        </w:numPr>
        <w:spacing w:after="80"/>
        <w:ind w:left="714" w:hanging="357"/>
        <w:rPr>
          <w:sz w:val="24"/>
          <w:szCs w:val="24"/>
        </w:rPr>
      </w:pPr>
      <w:r w:rsidRPr="00582C30">
        <w:rPr>
          <w:sz w:val="24"/>
          <w:szCs w:val="24"/>
        </w:rPr>
        <w:t>Most customers have very few primary or secondary accounts.</w:t>
      </w:r>
    </w:p>
    <w:p w14:paraId="57A22443" w14:textId="77777777" w:rsidR="00582C30" w:rsidRPr="00582C30" w:rsidRDefault="00582C30" w:rsidP="00582C30">
      <w:pPr>
        <w:numPr>
          <w:ilvl w:val="0"/>
          <w:numId w:val="1"/>
        </w:numPr>
        <w:spacing w:after="80"/>
        <w:ind w:left="714" w:hanging="357"/>
        <w:rPr>
          <w:sz w:val="24"/>
          <w:szCs w:val="24"/>
        </w:rPr>
      </w:pPr>
      <w:r w:rsidRPr="00582C30">
        <w:rPr>
          <w:sz w:val="24"/>
          <w:szCs w:val="24"/>
        </w:rPr>
        <w:t>Most customers have average account age and credit history length of less than 5 years.</w:t>
      </w:r>
    </w:p>
    <w:p w14:paraId="02561063" w14:textId="77777777" w:rsidR="00582C30" w:rsidRPr="00582C30" w:rsidRDefault="00582C30" w:rsidP="00582C30">
      <w:pPr>
        <w:numPr>
          <w:ilvl w:val="0"/>
          <w:numId w:val="1"/>
        </w:numPr>
        <w:spacing w:after="80"/>
        <w:ind w:left="714" w:hanging="357"/>
        <w:rPr>
          <w:sz w:val="24"/>
          <w:szCs w:val="24"/>
        </w:rPr>
      </w:pPr>
      <w:r w:rsidRPr="00582C30">
        <w:rPr>
          <w:sz w:val="24"/>
          <w:szCs w:val="24"/>
        </w:rPr>
        <w:t>While 182543 are not defaulters, remaining 50611 are defaulters and need to be identified using appropriate model.</w:t>
      </w:r>
    </w:p>
    <w:p w14:paraId="3ABF449C" w14:textId="77777777" w:rsidR="00582C30" w:rsidRPr="00582C30" w:rsidRDefault="00582C30" w:rsidP="00582C30">
      <w:pPr>
        <w:numPr>
          <w:ilvl w:val="0"/>
          <w:numId w:val="1"/>
        </w:numPr>
        <w:spacing w:after="80"/>
        <w:ind w:left="714" w:hanging="357"/>
        <w:rPr>
          <w:sz w:val="24"/>
          <w:szCs w:val="24"/>
        </w:rPr>
      </w:pPr>
      <w:r w:rsidRPr="00582C30">
        <w:rPr>
          <w:sz w:val="24"/>
          <w:szCs w:val="24"/>
        </w:rPr>
        <w:t xml:space="preserve">Customers who take </w:t>
      </w:r>
      <w:proofErr w:type="spellStart"/>
      <w:r w:rsidRPr="00582C30">
        <w:rPr>
          <w:sz w:val="24"/>
          <w:szCs w:val="24"/>
        </w:rPr>
        <w:t>survice</w:t>
      </w:r>
      <w:proofErr w:type="spellEnd"/>
      <w:r w:rsidRPr="00582C30">
        <w:rPr>
          <w:sz w:val="24"/>
          <w:szCs w:val="24"/>
        </w:rPr>
        <w:t xml:space="preserve"> from certain vehicle manufacturers and suppliers have higher tendency to default compared to other </w:t>
      </w:r>
      <w:proofErr w:type="spellStart"/>
      <w:r w:rsidRPr="00582C30">
        <w:rPr>
          <w:sz w:val="24"/>
          <w:szCs w:val="24"/>
        </w:rPr>
        <w:t>manfucturers</w:t>
      </w:r>
      <w:proofErr w:type="spellEnd"/>
      <w:r w:rsidRPr="00582C30">
        <w:rPr>
          <w:sz w:val="24"/>
          <w:szCs w:val="24"/>
        </w:rPr>
        <w:t xml:space="preserve"> and suppliers</w:t>
      </w:r>
    </w:p>
    <w:p w14:paraId="56B7F9AD" w14:textId="77777777" w:rsidR="00582C30" w:rsidRPr="00582C30" w:rsidRDefault="00582C30" w:rsidP="00582C30">
      <w:pPr>
        <w:numPr>
          <w:ilvl w:val="0"/>
          <w:numId w:val="1"/>
        </w:numPr>
        <w:spacing w:after="80"/>
        <w:ind w:left="714" w:hanging="357"/>
        <w:rPr>
          <w:sz w:val="24"/>
          <w:szCs w:val="24"/>
        </w:rPr>
      </w:pPr>
      <w:r w:rsidRPr="00582C30">
        <w:rPr>
          <w:sz w:val="24"/>
          <w:szCs w:val="24"/>
        </w:rPr>
        <w:t>Customers with higher loan to value of asset ratio have higher tendency to default.</w:t>
      </w:r>
    </w:p>
    <w:p w14:paraId="6AF24CFE" w14:textId="77777777" w:rsidR="00582C30" w:rsidRPr="00582C30" w:rsidRDefault="00582C30" w:rsidP="00582C30">
      <w:pPr>
        <w:numPr>
          <w:ilvl w:val="0"/>
          <w:numId w:val="1"/>
        </w:numPr>
        <w:spacing w:after="80"/>
        <w:ind w:left="714" w:hanging="357"/>
        <w:rPr>
          <w:sz w:val="24"/>
          <w:szCs w:val="24"/>
        </w:rPr>
      </w:pPr>
      <w:r w:rsidRPr="00582C30">
        <w:rPr>
          <w:sz w:val="24"/>
          <w:szCs w:val="24"/>
        </w:rPr>
        <w:t>Customers with higher disbursed amount have higher tendency to default.</w:t>
      </w:r>
    </w:p>
    <w:p w14:paraId="6C80A2BC" w14:textId="77777777" w:rsidR="00582C30" w:rsidRPr="00582C30" w:rsidRDefault="00582C30" w:rsidP="00582C30">
      <w:pPr>
        <w:numPr>
          <w:ilvl w:val="0"/>
          <w:numId w:val="1"/>
        </w:numPr>
        <w:spacing w:after="80"/>
        <w:ind w:left="714" w:hanging="357"/>
        <w:rPr>
          <w:sz w:val="24"/>
          <w:szCs w:val="24"/>
        </w:rPr>
      </w:pPr>
      <w:r w:rsidRPr="00582C30">
        <w:rPr>
          <w:sz w:val="24"/>
          <w:szCs w:val="24"/>
        </w:rPr>
        <w:t xml:space="preserve">Though age distribution of defaulters and non-defaulters is similar, the boxplots suggest that the age </w:t>
      </w:r>
      <w:proofErr w:type="spellStart"/>
      <w:r w:rsidRPr="00582C30">
        <w:rPr>
          <w:sz w:val="24"/>
          <w:szCs w:val="24"/>
        </w:rPr>
        <w:t>distrbution</w:t>
      </w:r>
      <w:proofErr w:type="spellEnd"/>
      <w:r w:rsidRPr="00582C30">
        <w:rPr>
          <w:sz w:val="24"/>
          <w:szCs w:val="24"/>
        </w:rPr>
        <w:t xml:space="preserve"> of defaulters tends to be marginally lower compared to no-defaulters.</w:t>
      </w:r>
    </w:p>
    <w:p w14:paraId="1DEFE6E2" w14:textId="77777777" w:rsidR="00582C30" w:rsidRPr="00582C30" w:rsidRDefault="00582C30" w:rsidP="00582C30">
      <w:pPr>
        <w:numPr>
          <w:ilvl w:val="0"/>
          <w:numId w:val="1"/>
        </w:numPr>
        <w:spacing w:after="80"/>
        <w:ind w:left="714" w:hanging="357"/>
        <w:rPr>
          <w:sz w:val="24"/>
          <w:szCs w:val="24"/>
        </w:rPr>
      </w:pPr>
      <w:r w:rsidRPr="00582C30">
        <w:rPr>
          <w:sz w:val="24"/>
          <w:szCs w:val="24"/>
        </w:rPr>
        <w:t>While all the customers presented their mobile number, most of them presented their Aadhar card for proof (84.03%) and some others (14.49%) presented their Voter ID. However, very few customers present their Driving License, PAN card or passport.</w:t>
      </w:r>
    </w:p>
    <w:p w14:paraId="310C27FE" w14:textId="2B8A0EC0" w:rsidR="00582C30" w:rsidRDefault="00582C30" w:rsidP="00582C30">
      <w:pPr>
        <w:rPr>
          <w:sz w:val="28"/>
          <w:szCs w:val="28"/>
          <w:lang w:val="en-US"/>
        </w:rPr>
      </w:pPr>
    </w:p>
    <w:p w14:paraId="6A64A4F4" w14:textId="3219103D" w:rsidR="00582C30" w:rsidRDefault="00582C30" w:rsidP="00582C30">
      <w:pPr>
        <w:rPr>
          <w:sz w:val="28"/>
          <w:szCs w:val="28"/>
          <w:lang w:val="en-US"/>
        </w:rPr>
      </w:pPr>
    </w:p>
    <w:p w14:paraId="0690C7B6" w14:textId="77777777" w:rsidR="00582C30" w:rsidRDefault="00582C30" w:rsidP="00582C30">
      <w:pPr>
        <w:rPr>
          <w:sz w:val="28"/>
          <w:szCs w:val="28"/>
          <w:lang w:val="en-US"/>
        </w:rPr>
      </w:pPr>
    </w:p>
    <w:p w14:paraId="63B1B046" w14:textId="31A0D4B4" w:rsidR="00582C30" w:rsidRPr="00582C30" w:rsidRDefault="00582C30" w:rsidP="00582C30">
      <w:pPr>
        <w:rPr>
          <w:b/>
          <w:bCs/>
          <w:sz w:val="28"/>
          <w:szCs w:val="28"/>
        </w:rPr>
      </w:pPr>
      <w:r w:rsidRPr="00582C30">
        <w:rPr>
          <w:b/>
          <w:bCs/>
          <w:sz w:val="28"/>
          <w:szCs w:val="28"/>
        </w:rPr>
        <w:lastRenderedPageBreak/>
        <w:t xml:space="preserve">Observations based on Week </w:t>
      </w:r>
      <w:r>
        <w:rPr>
          <w:b/>
          <w:bCs/>
          <w:sz w:val="28"/>
          <w:szCs w:val="28"/>
        </w:rPr>
        <w:t>2</w:t>
      </w:r>
      <w:r w:rsidRPr="00582C30">
        <w:rPr>
          <w:b/>
          <w:bCs/>
          <w:sz w:val="28"/>
          <w:szCs w:val="28"/>
        </w:rPr>
        <w:t xml:space="preserve"> analysis:</w:t>
      </w:r>
    </w:p>
    <w:p w14:paraId="58CA6EB1" w14:textId="77777777" w:rsidR="00582C30" w:rsidRPr="00582C30" w:rsidRDefault="00582C30" w:rsidP="00582C30">
      <w:pPr>
        <w:numPr>
          <w:ilvl w:val="0"/>
          <w:numId w:val="2"/>
        </w:numPr>
        <w:spacing w:after="80"/>
        <w:ind w:left="714" w:hanging="357"/>
        <w:rPr>
          <w:sz w:val="24"/>
          <w:szCs w:val="24"/>
        </w:rPr>
      </w:pPr>
      <w:r w:rsidRPr="00582C30">
        <w:rPr>
          <w:sz w:val="24"/>
          <w:szCs w:val="24"/>
        </w:rPr>
        <w:t>Boxplots show that non-defaulter have higher average bureau score compared to defaulters.</w:t>
      </w:r>
    </w:p>
    <w:p w14:paraId="69056C77" w14:textId="77777777" w:rsidR="00582C30" w:rsidRPr="00582C30" w:rsidRDefault="00582C30" w:rsidP="00582C30">
      <w:pPr>
        <w:numPr>
          <w:ilvl w:val="0"/>
          <w:numId w:val="2"/>
        </w:numPr>
        <w:spacing w:after="80"/>
        <w:ind w:left="714" w:hanging="357"/>
        <w:rPr>
          <w:sz w:val="24"/>
          <w:szCs w:val="24"/>
        </w:rPr>
      </w:pPr>
      <w:r w:rsidRPr="00582C30">
        <w:rPr>
          <w:sz w:val="24"/>
          <w:szCs w:val="24"/>
        </w:rPr>
        <w:t>Further, those with bureau rating description indicating high-risk profile of customer showcase more defaulters while those indicating low risk profile showcase fewer defaulters.</w:t>
      </w:r>
    </w:p>
    <w:p w14:paraId="101F0E37" w14:textId="77777777" w:rsidR="00582C30" w:rsidRPr="00582C30" w:rsidRDefault="00582C30" w:rsidP="00582C30">
      <w:pPr>
        <w:numPr>
          <w:ilvl w:val="0"/>
          <w:numId w:val="2"/>
        </w:numPr>
        <w:spacing w:after="80"/>
        <w:ind w:left="714" w:hanging="357"/>
        <w:rPr>
          <w:sz w:val="24"/>
          <w:szCs w:val="24"/>
        </w:rPr>
      </w:pPr>
      <w:r w:rsidRPr="00582C30">
        <w:rPr>
          <w:sz w:val="24"/>
          <w:szCs w:val="24"/>
        </w:rPr>
        <w:t>If we ignore few extreme outliers, non-defaulters tend to have more number of primary accounts with higher balance and are sanctioned and disbursed with greater amount compared to defaulters.</w:t>
      </w:r>
    </w:p>
    <w:p w14:paraId="1271068F" w14:textId="77777777" w:rsidR="00582C30" w:rsidRPr="00582C30" w:rsidRDefault="00582C30" w:rsidP="00582C30">
      <w:pPr>
        <w:numPr>
          <w:ilvl w:val="0"/>
          <w:numId w:val="2"/>
        </w:numPr>
        <w:spacing w:after="80"/>
        <w:ind w:left="714" w:hanging="357"/>
        <w:rPr>
          <w:sz w:val="24"/>
          <w:szCs w:val="24"/>
        </w:rPr>
      </w:pPr>
      <w:r w:rsidRPr="00582C30">
        <w:rPr>
          <w:sz w:val="24"/>
          <w:szCs w:val="24"/>
        </w:rPr>
        <w:t>Most customers (both defaulter and non-defaulter) do not have any secondary account. In case of few outliers, non-defaulters tend to have more number of secondary accounts with greater account balance</w:t>
      </w:r>
    </w:p>
    <w:p w14:paraId="151566BB" w14:textId="77777777" w:rsidR="00582C30" w:rsidRPr="00582C30" w:rsidRDefault="00582C30" w:rsidP="00582C30">
      <w:pPr>
        <w:numPr>
          <w:ilvl w:val="0"/>
          <w:numId w:val="2"/>
        </w:numPr>
        <w:spacing w:after="80"/>
        <w:ind w:left="714" w:hanging="357"/>
        <w:rPr>
          <w:sz w:val="24"/>
          <w:szCs w:val="24"/>
        </w:rPr>
      </w:pPr>
      <w:r w:rsidRPr="00582C30">
        <w:rPr>
          <w:sz w:val="24"/>
          <w:szCs w:val="24"/>
        </w:rPr>
        <w:t xml:space="preserve">Though there is no difference between sanctioned and </w:t>
      </w:r>
      <w:proofErr w:type="spellStart"/>
      <w:r w:rsidRPr="00582C30">
        <w:rPr>
          <w:sz w:val="24"/>
          <w:szCs w:val="24"/>
        </w:rPr>
        <w:t>disbused</w:t>
      </w:r>
      <w:proofErr w:type="spellEnd"/>
      <w:r w:rsidRPr="00582C30">
        <w:rPr>
          <w:sz w:val="24"/>
          <w:szCs w:val="24"/>
        </w:rPr>
        <w:t xml:space="preserve"> amount for primary and secondary accounts of most customers, significant difference is observed for few customers.</w:t>
      </w:r>
    </w:p>
    <w:p w14:paraId="7112D20C" w14:textId="77777777" w:rsidR="00582C30" w:rsidRPr="00582C30" w:rsidRDefault="00582C30" w:rsidP="00582C30">
      <w:pPr>
        <w:numPr>
          <w:ilvl w:val="0"/>
          <w:numId w:val="2"/>
        </w:numPr>
        <w:spacing w:after="80"/>
        <w:ind w:left="714" w:hanging="357"/>
        <w:rPr>
          <w:sz w:val="24"/>
          <w:szCs w:val="24"/>
        </w:rPr>
      </w:pPr>
      <w:r w:rsidRPr="00582C30">
        <w:rPr>
          <w:sz w:val="24"/>
          <w:szCs w:val="24"/>
        </w:rPr>
        <w:t xml:space="preserve">Most customers do not make any inquiry. Among outliers, few defaulters and non-defaulter make inquires. However, only few non-defaulters in the data </w:t>
      </w:r>
      <w:proofErr w:type="spellStart"/>
      <w:r w:rsidRPr="00582C30">
        <w:rPr>
          <w:sz w:val="24"/>
          <w:szCs w:val="24"/>
        </w:rPr>
        <w:t>analyzed</w:t>
      </w:r>
      <w:proofErr w:type="spellEnd"/>
      <w:r w:rsidRPr="00582C30">
        <w:rPr>
          <w:sz w:val="24"/>
          <w:szCs w:val="24"/>
        </w:rPr>
        <w:t xml:space="preserve"> make more than 19 inquires. None of the defaulters makes more than 19 inquiries.</w:t>
      </w:r>
    </w:p>
    <w:p w14:paraId="7A110673" w14:textId="77777777" w:rsidR="00582C30" w:rsidRPr="00582C30" w:rsidRDefault="00582C30" w:rsidP="00582C30">
      <w:pPr>
        <w:numPr>
          <w:ilvl w:val="0"/>
          <w:numId w:val="2"/>
        </w:numPr>
        <w:spacing w:after="80"/>
        <w:ind w:left="714" w:hanging="357"/>
        <w:rPr>
          <w:sz w:val="24"/>
          <w:szCs w:val="24"/>
        </w:rPr>
      </w:pPr>
      <w:r w:rsidRPr="00582C30">
        <w:rPr>
          <w:sz w:val="24"/>
          <w:szCs w:val="24"/>
        </w:rPr>
        <w:t xml:space="preserve">There is not significant correlation of new loans in last six month, loans defaulted in last 6 months and time since first loan and </w:t>
      </w:r>
      <w:proofErr w:type="spellStart"/>
      <w:r w:rsidRPr="00582C30">
        <w:rPr>
          <w:sz w:val="24"/>
          <w:szCs w:val="24"/>
        </w:rPr>
        <w:t>propability</w:t>
      </w:r>
      <w:proofErr w:type="spellEnd"/>
      <w:r w:rsidRPr="00582C30">
        <w:rPr>
          <w:sz w:val="24"/>
          <w:szCs w:val="24"/>
        </w:rPr>
        <w:t xml:space="preserve"> of defaulting`</w:t>
      </w:r>
    </w:p>
    <w:p w14:paraId="7A315FC9" w14:textId="77777777" w:rsidR="00582C30" w:rsidRPr="00582C30" w:rsidRDefault="00582C30" w:rsidP="00582C30">
      <w:pPr>
        <w:numPr>
          <w:ilvl w:val="0"/>
          <w:numId w:val="2"/>
        </w:numPr>
        <w:spacing w:after="80"/>
        <w:ind w:left="714" w:hanging="357"/>
        <w:rPr>
          <w:sz w:val="24"/>
          <w:szCs w:val="24"/>
        </w:rPr>
      </w:pPr>
      <w:r w:rsidRPr="00582C30">
        <w:rPr>
          <w:sz w:val="24"/>
          <w:szCs w:val="24"/>
        </w:rPr>
        <w:t>However, this negligible correlation is observed because most customers have zero or very few new loan in 6 months and have zero loan defaults in 6 months.</w:t>
      </w:r>
    </w:p>
    <w:p w14:paraId="5334A585" w14:textId="77777777" w:rsidR="00582C30" w:rsidRPr="00582C30" w:rsidRDefault="00582C30" w:rsidP="00582C30">
      <w:pPr>
        <w:numPr>
          <w:ilvl w:val="0"/>
          <w:numId w:val="2"/>
        </w:numPr>
        <w:spacing w:after="80"/>
        <w:ind w:left="714" w:hanging="357"/>
        <w:rPr>
          <w:sz w:val="24"/>
          <w:szCs w:val="24"/>
        </w:rPr>
      </w:pPr>
      <w:r w:rsidRPr="00582C30">
        <w:rPr>
          <w:sz w:val="24"/>
          <w:szCs w:val="24"/>
        </w:rPr>
        <w:t>If we only observe outliers separately, it is noticed that many customers who have new loans in last six months are non-defaulters. Similarly, many defaulters have loans defaulted in last 6 months.</w:t>
      </w:r>
    </w:p>
    <w:p w14:paraId="1F76B876" w14:textId="77777777" w:rsidR="00582C30" w:rsidRPr="00582C30" w:rsidRDefault="00582C30" w:rsidP="00582C30">
      <w:pPr>
        <w:numPr>
          <w:ilvl w:val="0"/>
          <w:numId w:val="2"/>
        </w:numPr>
        <w:shd w:val="clear" w:color="auto" w:fill="FFFFFF"/>
        <w:spacing w:before="100" w:beforeAutospacing="1" w:after="80" w:line="240" w:lineRule="auto"/>
        <w:ind w:left="714" w:hanging="357"/>
        <w:rPr>
          <w:rFonts w:ascii="Segoe UI" w:eastAsia="Times New Roman" w:hAnsi="Segoe UI" w:cs="Segoe UI"/>
          <w:sz w:val="21"/>
          <w:szCs w:val="21"/>
          <w:lang w:eastAsia="en-SG"/>
        </w:rPr>
      </w:pPr>
      <w:r w:rsidRPr="00582C30">
        <w:rPr>
          <w:rFonts w:ascii="Segoe UI" w:eastAsia="Times New Roman" w:hAnsi="Segoe UI" w:cs="Segoe UI"/>
          <w:sz w:val="21"/>
          <w:szCs w:val="21"/>
          <w:lang w:eastAsia="en-SG"/>
        </w:rPr>
        <w:t>The logistic Regression model developed predicts the correct result 78.28 % times</w:t>
      </w:r>
    </w:p>
    <w:p w14:paraId="288F5BD6" w14:textId="77777777" w:rsidR="00582C30" w:rsidRPr="00582C30" w:rsidRDefault="00582C30" w:rsidP="00582C30">
      <w:pPr>
        <w:numPr>
          <w:ilvl w:val="0"/>
          <w:numId w:val="2"/>
        </w:numPr>
        <w:shd w:val="clear" w:color="auto" w:fill="FFFFFF"/>
        <w:spacing w:before="100" w:beforeAutospacing="1" w:after="80" w:line="240" w:lineRule="auto"/>
        <w:ind w:left="714" w:hanging="357"/>
        <w:rPr>
          <w:rFonts w:ascii="Segoe UI" w:eastAsia="Times New Roman" w:hAnsi="Segoe UI" w:cs="Segoe UI"/>
          <w:sz w:val="21"/>
          <w:szCs w:val="21"/>
          <w:lang w:eastAsia="en-SG"/>
        </w:rPr>
      </w:pPr>
      <w:r w:rsidRPr="00582C30">
        <w:rPr>
          <w:rFonts w:ascii="Segoe UI" w:eastAsia="Times New Roman" w:hAnsi="Segoe UI" w:cs="Segoe UI"/>
          <w:sz w:val="21"/>
          <w:szCs w:val="21"/>
          <w:lang w:eastAsia="en-SG"/>
        </w:rPr>
        <w:t xml:space="preserve">On observing the coefficients of the Logistic regression model, it is found that whether the customer is defaulter majorly depends upon </w:t>
      </w:r>
      <w:proofErr w:type="spellStart"/>
      <w:r w:rsidRPr="00582C30">
        <w:rPr>
          <w:rFonts w:ascii="Segoe UI" w:eastAsia="Times New Roman" w:hAnsi="Segoe UI" w:cs="Segoe UI"/>
          <w:sz w:val="21"/>
          <w:szCs w:val="21"/>
          <w:lang w:eastAsia="en-SG"/>
        </w:rPr>
        <w:t>disbursed_amount</w:t>
      </w:r>
      <w:proofErr w:type="spellEnd"/>
      <w:r w:rsidRPr="00582C30">
        <w:rPr>
          <w:rFonts w:ascii="Segoe UI" w:eastAsia="Times New Roman" w:hAnsi="Segoe UI" w:cs="Segoe UI"/>
          <w:sz w:val="21"/>
          <w:szCs w:val="21"/>
          <w:lang w:eastAsia="en-SG"/>
        </w:rPr>
        <w:t>, PRI_DISBURSED_AMOUNT, Bureau score description etc. among other features like branch id, state id, manufacturing id etc.</w:t>
      </w:r>
    </w:p>
    <w:p w14:paraId="1EC2F9D6" w14:textId="77777777" w:rsidR="00582C30" w:rsidRPr="00582C30" w:rsidRDefault="00582C30" w:rsidP="00582C30">
      <w:pPr>
        <w:numPr>
          <w:ilvl w:val="0"/>
          <w:numId w:val="2"/>
        </w:numPr>
        <w:shd w:val="clear" w:color="auto" w:fill="FFFFFF"/>
        <w:spacing w:before="100" w:beforeAutospacing="1" w:after="80" w:line="240" w:lineRule="auto"/>
        <w:ind w:left="714" w:hanging="357"/>
        <w:rPr>
          <w:rFonts w:ascii="Segoe UI" w:eastAsia="Times New Roman" w:hAnsi="Segoe UI" w:cs="Segoe UI"/>
          <w:sz w:val="21"/>
          <w:szCs w:val="21"/>
          <w:lang w:eastAsia="en-SG"/>
        </w:rPr>
      </w:pPr>
      <w:r w:rsidRPr="00582C30">
        <w:rPr>
          <w:rFonts w:ascii="Segoe UI" w:eastAsia="Times New Roman" w:hAnsi="Segoe UI" w:cs="Segoe UI"/>
          <w:sz w:val="21"/>
          <w:szCs w:val="21"/>
          <w:lang w:eastAsia="en-SG"/>
        </w:rPr>
        <w:t xml:space="preserve">Customers with higher </w:t>
      </w:r>
      <w:proofErr w:type="spellStart"/>
      <w:r w:rsidRPr="00582C30">
        <w:rPr>
          <w:rFonts w:ascii="Segoe UI" w:eastAsia="Times New Roman" w:hAnsi="Segoe UI" w:cs="Segoe UI"/>
          <w:sz w:val="21"/>
          <w:szCs w:val="21"/>
          <w:lang w:eastAsia="en-SG"/>
        </w:rPr>
        <w:t>disbursed_amount</w:t>
      </w:r>
      <w:proofErr w:type="spellEnd"/>
      <w:r w:rsidRPr="00582C30">
        <w:rPr>
          <w:rFonts w:ascii="Segoe UI" w:eastAsia="Times New Roman" w:hAnsi="Segoe UI" w:cs="Segoe UI"/>
          <w:sz w:val="21"/>
          <w:szCs w:val="21"/>
          <w:lang w:eastAsia="en-SG"/>
        </w:rPr>
        <w:t xml:space="preserve"> tend to have higher chances of being a defaulter.</w:t>
      </w:r>
    </w:p>
    <w:p w14:paraId="38F73918" w14:textId="77777777" w:rsidR="00582C30" w:rsidRPr="00582C30" w:rsidRDefault="00582C30" w:rsidP="00582C30">
      <w:pPr>
        <w:numPr>
          <w:ilvl w:val="0"/>
          <w:numId w:val="2"/>
        </w:numPr>
        <w:shd w:val="clear" w:color="auto" w:fill="FFFFFF"/>
        <w:spacing w:before="100" w:beforeAutospacing="1" w:after="80" w:line="240" w:lineRule="auto"/>
        <w:ind w:left="714" w:hanging="357"/>
        <w:rPr>
          <w:rFonts w:ascii="Segoe UI" w:eastAsia="Times New Roman" w:hAnsi="Segoe UI" w:cs="Segoe UI"/>
          <w:sz w:val="21"/>
          <w:szCs w:val="21"/>
          <w:lang w:eastAsia="en-SG"/>
        </w:rPr>
      </w:pPr>
      <w:r w:rsidRPr="00582C30">
        <w:rPr>
          <w:rFonts w:ascii="Segoe UI" w:eastAsia="Times New Roman" w:hAnsi="Segoe UI" w:cs="Segoe UI"/>
          <w:sz w:val="21"/>
          <w:szCs w:val="21"/>
          <w:lang w:eastAsia="en-SG"/>
        </w:rPr>
        <w:t>Customers with higher PRI_DISBURSED_AMOUNT tend to have higher chances of being a defaulter.</w:t>
      </w:r>
    </w:p>
    <w:p w14:paraId="7F5629F4" w14:textId="77777777" w:rsidR="00582C30" w:rsidRPr="00582C30" w:rsidRDefault="00582C30" w:rsidP="00582C30">
      <w:pPr>
        <w:numPr>
          <w:ilvl w:val="0"/>
          <w:numId w:val="2"/>
        </w:numPr>
        <w:shd w:val="clear" w:color="auto" w:fill="FFFFFF"/>
        <w:spacing w:before="100" w:beforeAutospacing="1" w:after="80" w:line="240" w:lineRule="auto"/>
        <w:ind w:left="714" w:hanging="357"/>
        <w:rPr>
          <w:rFonts w:ascii="Segoe UI" w:eastAsia="Times New Roman" w:hAnsi="Segoe UI" w:cs="Segoe UI"/>
          <w:sz w:val="21"/>
          <w:szCs w:val="21"/>
          <w:lang w:eastAsia="en-SG"/>
        </w:rPr>
      </w:pPr>
      <w:r w:rsidRPr="00582C30">
        <w:rPr>
          <w:rFonts w:ascii="Segoe UI" w:eastAsia="Times New Roman" w:hAnsi="Segoe UI" w:cs="Segoe UI"/>
          <w:sz w:val="21"/>
          <w:szCs w:val="21"/>
          <w:lang w:eastAsia="en-SG"/>
        </w:rPr>
        <w:t>Customers with Very Low risk bureau Score have lower chances of being defaulters while customers Higher risk bureau score have greater chances of defaulting.</w:t>
      </w:r>
    </w:p>
    <w:p w14:paraId="3D57EDB9" w14:textId="0CCB3BD8" w:rsidR="00582C30" w:rsidRDefault="00582C30" w:rsidP="00582C30">
      <w:pPr>
        <w:numPr>
          <w:ilvl w:val="0"/>
          <w:numId w:val="2"/>
        </w:numPr>
        <w:shd w:val="clear" w:color="auto" w:fill="FFFFFF"/>
        <w:spacing w:before="100" w:beforeAutospacing="1" w:after="80" w:line="240" w:lineRule="auto"/>
        <w:ind w:left="714" w:hanging="357"/>
        <w:rPr>
          <w:rFonts w:ascii="Segoe UI" w:eastAsia="Times New Roman" w:hAnsi="Segoe UI" w:cs="Segoe UI"/>
          <w:sz w:val="21"/>
          <w:szCs w:val="21"/>
          <w:lang w:eastAsia="en-SG"/>
        </w:rPr>
      </w:pPr>
      <w:r w:rsidRPr="00582C30">
        <w:rPr>
          <w:rFonts w:ascii="Segoe UI" w:eastAsia="Times New Roman" w:hAnsi="Segoe UI" w:cs="Segoe UI"/>
          <w:sz w:val="21"/>
          <w:szCs w:val="21"/>
          <w:lang w:eastAsia="en-SG"/>
        </w:rPr>
        <w:t>Based on the confusion matrix, it is observed that the model is able to identify non-defaulters more accurately but is not able to find sufficient number of defaulters. This implies that if the model predicts a defaulter, it can be suggested to not give loan to such candidate. However, if the model does not predict a defaulter, it is difficult to indicate whether the candidate will default or not.</w:t>
      </w:r>
    </w:p>
    <w:p w14:paraId="6BC38CE5" w14:textId="4DEB202E" w:rsidR="00582C30" w:rsidRDefault="00582C30" w:rsidP="00582C30">
      <w:pPr>
        <w:shd w:val="clear" w:color="auto" w:fill="FFFFFF"/>
        <w:spacing w:before="100" w:beforeAutospacing="1" w:after="80" w:line="240" w:lineRule="auto"/>
        <w:ind w:left="714"/>
        <w:rPr>
          <w:rFonts w:ascii="Segoe UI" w:eastAsia="Times New Roman" w:hAnsi="Segoe UI" w:cs="Segoe UI"/>
          <w:sz w:val="21"/>
          <w:szCs w:val="21"/>
          <w:lang w:eastAsia="en-SG"/>
        </w:rPr>
      </w:pPr>
      <w:r>
        <w:rPr>
          <w:rFonts w:ascii="Segoe UI" w:eastAsia="Times New Roman" w:hAnsi="Segoe UI" w:cs="Segoe UI"/>
          <w:sz w:val="21"/>
          <w:szCs w:val="21"/>
          <w:lang w:eastAsia="en-SG"/>
        </w:rPr>
        <w:lastRenderedPageBreak/>
        <w:t>Observations based on Tableau analysis</w:t>
      </w:r>
    </w:p>
    <w:p w14:paraId="503E61EC" w14:textId="3FE4557B" w:rsidR="00582C30" w:rsidRDefault="00582C30" w:rsidP="00582C30">
      <w:pPr>
        <w:shd w:val="clear" w:color="auto" w:fill="FFFFFF"/>
        <w:spacing w:before="100" w:beforeAutospacing="1" w:after="80" w:line="240" w:lineRule="auto"/>
        <w:ind w:left="714"/>
        <w:rPr>
          <w:rFonts w:ascii="Segoe UI" w:eastAsia="Times New Roman" w:hAnsi="Segoe UI" w:cs="Segoe UI"/>
          <w:sz w:val="21"/>
          <w:szCs w:val="21"/>
          <w:lang w:eastAsia="en-SG"/>
        </w:rPr>
      </w:pPr>
    </w:p>
    <w:p w14:paraId="35B0166B" w14:textId="0C6E0F87" w:rsidR="00582C30" w:rsidRDefault="00582C30" w:rsidP="00582C30">
      <w:pPr>
        <w:shd w:val="clear" w:color="auto" w:fill="FFFFFF"/>
        <w:spacing w:before="100" w:beforeAutospacing="1" w:after="80" w:line="240" w:lineRule="auto"/>
        <w:ind w:left="714"/>
        <w:rPr>
          <w:rFonts w:ascii="Segoe UI" w:eastAsia="Times New Roman" w:hAnsi="Segoe UI" w:cs="Segoe UI"/>
          <w:sz w:val="21"/>
          <w:szCs w:val="21"/>
          <w:lang w:eastAsia="en-SG"/>
        </w:rPr>
      </w:pPr>
      <w:r>
        <w:rPr>
          <w:rFonts w:ascii="Segoe UI" w:eastAsia="Times New Roman" w:hAnsi="Segoe UI" w:cs="Segoe UI"/>
          <w:sz w:val="21"/>
          <w:szCs w:val="21"/>
          <w:lang w:eastAsia="en-SG"/>
        </w:rPr>
        <w:t xml:space="preserve">Tableau Link: </w:t>
      </w:r>
    </w:p>
    <w:p w14:paraId="4D0738DF" w14:textId="663CBDA0" w:rsidR="007548CF" w:rsidRDefault="007548CF" w:rsidP="00582C30">
      <w:pPr>
        <w:shd w:val="clear" w:color="auto" w:fill="FFFFFF"/>
        <w:spacing w:before="100" w:beforeAutospacing="1" w:after="80" w:line="240" w:lineRule="auto"/>
        <w:ind w:left="714"/>
        <w:rPr>
          <w:rFonts w:ascii="Segoe UI" w:eastAsia="Times New Roman" w:hAnsi="Segoe UI" w:cs="Segoe UI"/>
          <w:sz w:val="21"/>
          <w:szCs w:val="21"/>
          <w:lang w:eastAsia="en-SG"/>
        </w:rPr>
      </w:pPr>
      <w:hyperlink r:id="rId5" w:history="1">
        <w:r w:rsidRPr="00CE61F1">
          <w:rPr>
            <w:rStyle w:val="Hyperlink"/>
            <w:rFonts w:ascii="Segoe UI" w:eastAsia="Times New Roman" w:hAnsi="Segoe UI" w:cs="Segoe UI"/>
            <w:sz w:val="21"/>
            <w:szCs w:val="21"/>
            <w:lang w:eastAsia="en-SG"/>
          </w:rPr>
          <w:t>https://public.tableau.com/app/profile/raunaq.nayar/viz/loan_defaulter_analysis/BankLoanDefaulterDataAnalysis?publish=yes</w:t>
        </w:r>
      </w:hyperlink>
      <w:r>
        <w:rPr>
          <w:rFonts w:ascii="Segoe UI" w:eastAsia="Times New Roman" w:hAnsi="Segoe UI" w:cs="Segoe UI"/>
          <w:sz w:val="21"/>
          <w:szCs w:val="21"/>
          <w:lang w:eastAsia="en-SG"/>
        </w:rPr>
        <w:t xml:space="preserve"> </w:t>
      </w:r>
    </w:p>
    <w:p w14:paraId="112E7FAA" w14:textId="77777777" w:rsidR="00582C30" w:rsidRDefault="00582C30" w:rsidP="00582C30">
      <w:pPr>
        <w:shd w:val="clear" w:color="auto" w:fill="FFFFFF"/>
        <w:spacing w:before="100" w:beforeAutospacing="1" w:after="80" w:line="240" w:lineRule="auto"/>
        <w:ind w:left="714"/>
        <w:rPr>
          <w:rFonts w:ascii="Segoe UI" w:eastAsia="Times New Roman" w:hAnsi="Segoe UI" w:cs="Segoe UI"/>
          <w:sz w:val="21"/>
          <w:szCs w:val="21"/>
          <w:lang w:eastAsia="en-SG"/>
        </w:rPr>
      </w:pPr>
    </w:p>
    <w:p w14:paraId="41B74548" w14:textId="5237F0DB" w:rsidR="00582C30" w:rsidRDefault="00582C30" w:rsidP="00582C30">
      <w:pPr>
        <w:shd w:val="clear" w:color="auto" w:fill="FFFFFF"/>
        <w:spacing w:before="100" w:beforeAutospacing="1" w:after="80" w:line="240" w:lineRule="auto"/>
        <w:ind w:left="714"/>
        <w:rPr>
          <w:rFonts w:ascii="Segoe UI" w:eastAsia="Times New Roman" w:hAnsi="Segoe UI" w:cs="Segoe UI"/>
          <w:sz w:val="21"/>
          <w:szCs w:val="21"/>
          <w:lang w:eastAsia="en-SG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n-SG"/>
        </w:rPr>
        <w:drawing>
          <wp:inline distT="0" distB="0" distL="0" distR="0" wp14:anchorId="746DB0C1" wp14:editId="25E4B672">
            <wp:extent cx="5731510" cy="2923540"/>
            <wp:effectExtent l="0" t="0" r="2540" b="0"/>
            <wp:docPr id="1" name="Picture 1" descr="Chart, bar 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funnel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D94D" w14:textId="2BE02D59" w:rsidR="00582C30" w:rsidRDefault="00582C30" w:rsidP="00582C30">
      <w:pPr>
        <w:shd w:val="clear" w:color="auto" w:fill="FFFFFF"/>
        <w:spacing w:before="100" w:beforeAutospacing="1" w:after="80" w:line="240" w:lineRule="auto"/>
        <w:ind w:left="714"/>
        <w:rPr>
          <w:rFonts w:ascii="Segoe UI" w:eastAsia="Times New Roman" w:hAnsi="Segoe UI" w:cs="Segoe UI"/>
          <w:sz w:val="21"/>
          <w:szCs w:val="21"/>
          <w:lang w:eastAsia="en-SG"/>
        </w:rPr>
      </w:pPr>
    </w:p>
    <w:p w14:paraId="40245C06" w14:textId="77777777" w:rsidR="00582C30" w:rsidRDefault="00582C30" w:rsidP="00582C30">
      <w:pPr>
        <w:shd w:val="clear" w:color="auto" w:fill="FFFFFF"/>
        <w:spacing w:before="100" w:beforeAutospacing="1" w:after="80" w:line="240" w:lineRule="auto"/>
        <w:ind w:left="714"/>
        <w:rPr>
          <w:rFonts w:ascii="Segoe UI" w:eastAsia="Times New Roman" w:hAnsi="Segoe UI" w:cs="Segoe UI"/>
          <w:noProof/>
          <w:sz w:val="21"/>
          <w:szCs w:val="21"/>
          <w:lang w:eastAsia="en-SG"/>
        </w:rPr>
      </w:pPr>
    </w:p>
    <w:p w14:paraId="52388905" w14:textId="382A0C3D" w:rsidR="00582C30" w:rsidRPr="00582C30" w:rsidRDefault="00582C30" w:rsidP="00582C30">
      <w:pPr>
        <w:shd w:val="clear" w:color="auto" w:fill="FFFFFF"/>
        <w:spacing w:before="100" w:beforeAutospacing="1" w:after="80" w:line="240" w:lineRule="auto"/>
        <w:ind w:left="714"/>
        <w:rPr>
          <w:rFonts w:ascii="Segoe UI" w:eastAsia="Times New Roman" w:hAnsi="Segoe UI" w:cs="Segoe UI"/>
          <w:sz w:val="21"/>
          <w:szCs w:val="21"/>
          <w:lang w:eastAsia="en-SG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n-SG"/>
        </w:rPr>
        <w:drawing>
          <wp:inline distT="0" distB="0" distL="0" distR="0" wp14:anchorId="351DA90E" wp14:editId="1D614894">
            <wp:extent cx="5731510" cy="2904490"/>
            <wp:effectExtent l="0" t="0" r="254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C30" w:rsidRPr="00582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80108"/>
    <w:multiLevelType w:val="multilevel"/>
    <w:tmpl w:val="9FDA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8E55F0"/>
    <w:multiLevelType w:val="multilevel"/>
    <w:tmpl w:val="607CD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C62F93"/>
    <w:multiLevelType w:val="multilevel"/>
    <w:tmpl w:val="6A44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3747846">
    <w:abstractNumId w:val="1"/>
  </w:num>
  <w:num w:numId="2" w16cid:durableId="628778172">
    <w:abstractNumId w:val="0"/>
  </w:num>
  <w:num w:numId="3" w16cid:durableId="1675650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20"/>
    <w:rsid w:val="003A1D20"/>
    <w:rsid w:val="00582C30"/>
    <w:rsid w:val="007548CF"/>
    <w:rsid w:val="0079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A749"/>
  <w15:chartTrackingRefBased/>
  <w15:docId w15:val="{D9A7007D-1EC8-41C5-9E28-9F217E88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C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public.tableau.com/app/profile/raunaq.nayar/viz/loan_defaulter_analysis/BankLoanDefaulterDataAnalysis?publish=y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 Raunaq</dc:creator>
  <cp:keywords/>
  <dc:description/>
  <cp:lastModifiedBy>Nayar Raunaq</cp:lastModifiedBy>
  <cp:revision>3</cp:revision>
  <dcterms:created xsi:type="dcterms:W3CDTF">2022-11-17T13:21:00Z</dcterms:created>
  <dcterms:modified xsi:type="dcterms:W3CDTF">2022-11-17T13:32:00Z</dcterms:modified>
</cp:coreProperties>
</file>