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2"/>
        </w:rPr>
        <w:t>AUDIT TEHNIC ȘI VIZUAL</w:t>
      </w:r>
    </w:p>
    <w:p>
      <w:pPr>
        <w:jc w:val="center"/>
      </w:pPr>
      <w:r>
        <w:rPr>
          <w:rFonts w:ascii="Arial" w:hAnsi="Arial"/>
          <w:color w:val="555555"/>
          <w:sz w:val="28"/>
        </w:rPr>
        <w:t>websardegna.life — Corecții GTM, Tracking WhatsApp, Video și Portofoliu</w:t>
      </w:r>
    </w:p>
    <w:p>
      <w:pPr>
        <w:jc w:val="center"/>
      </w:pPr>
      <w:r>
        <w:rPr>
          <w:rFonts w:ascii="Arial" w:hAnsi="Arial"/>
          <w:color w:val="888888"/>
          <w:sz w:val="20"/>
        </w:rPr>
        <w:t>Data: 15 iunie 2026</w:t>
        <w:br/>
        <w:t>Branch: fix/gtm-tracking-and-video</w:t>
        <w:br/>
        <w:t>PR: #3 — github.com/raunchy1/landingpropriu</w:t>
      </w:r>
    </w:p>
    <w:p/>
    <w:p>
      <w:pPr>
        <w:pStyle w:val="Heading1"/>
      </w:pPr>
      <w:r>
        <w:rPr>
          <w:rFonts w:ascii="Arial" w:hAnsi="Arial"/>
          <w:color w:val="1A1A1A"/>
        </w:rPr>
        <w:t>1. Rezumat executiv</w:t>
      </w:r>
    </w:p>
    <w:p>
      <w:r>
        <w:rPr>
          <w:rFonts w:ascii="Arial" w:hAnsi="Arial"/>
          <w:b w:val="0"/>
          <w:i w:val="0"/>
          <w:sz w:val="22"/>
        </w:rPr>
        <w:t>Înainte de relansarea campaniei Google Ads (buget 30€), au fost identificate și rezolvate probleme critice care blocau tracking-ul conversiilor și reduceau credibilitatea vizuală a secțiunii de portofoliu. Toate modificările au fost implementate, testate local (13/13 teste trecute) și încărcate pe branch-ul fix/gtm-tracking-and-video.</w:t>
      </w:r>
    </w:p>
    <w:p>
      <w:pPr>
        <w:pStyle w:val="Heading2"/>
      </w:pPr>
      <w:r>
        <w:rPr>
          <w:rFonts w:ascii="Arial" w:hAnsi="Arial"/>
          <w:color w:val="1A1A1A"/>
        </w:rPr>
        <w:t>Starea intervențiilor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5E8F0" w:val="clear"/>
          </w:tcPr>
          <w:p>
            <w:r>
              <w:rPr>
                <w:rFonts w:ascii="Arial" w:hAnsi="Arial"/>
                <w:b/>
                <w:sz w:val="20"/>
              </w:rPr>
              <w:t>Intervenție</w:t>
            </w:r>
          </w:p>
        </w:tc>
        <w:tc>
          <w:tcPr>
            <w:tcW w:type="dxa" w:w="3135"/>
            <w:shd w:fill="D5E8F0" w:val="clear"/>
          </w:tcPr>
          <w:p>
            <w:r>
              <w:rPr>
                <w:rFonts w:ascii="Arial" w:hAnsi="Arial"/>
                <w:b/>
                <w:sz w:val="20"/>
              </w:rPr>
              <w:t>Stare</w:t>
            </w:r>
          </w:p>
        </w:tc>
        <w:tc>
          <w:tcPr>
            <w:tcW w:type="dxa" w:w="3135"/>
            <w:shd w:fill="D5E8F0" w:val="clear"/>
          </w:tcPr>
          <w:p>
            <w:r>
              <w:rPr>
                <w:rFonts w:ascii="Arial" w:hAnsi="Arial"/>
                <w:b/>
                <w:sz w:val="20"/>
              </w:rPr>
              <w:t>Impact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ID container GTM (GTM-XXXXXXX → GTM-N6KPZVBF)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✅ Finalizat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Tracking conversii activ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Eveniment whatsapp_click pe dataLayer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✅ Finalizat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GA4 primește click-urile WhatsApp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Video showreel embedded în Projects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✅ Finalizat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Portofoliu mai convingător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Ancoră #progetti pentru scroll din Hero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✅ Verificat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Navigare fluidă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Screenshot-uri portofoliu proiecte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✅ Finalizat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Dovadă socială vizuală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Deploy în producție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⏳ Așteaptă merge PR #3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20"/>
              </w:rPr>
              <w:t>Verificare pe websardegna.life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A1A1A"/>
        </w:rPr>
        <w:t>2. Modificări tehnice (detaliu)</w:t>
      </w:r>
    </w:p>
    <w:p>
      <w:pPr>
        <w:pStyle w:val="Heading2"/>
      </w:pPr>
      <w:r>
        <w:rPr>
          <w:rFonts w:ascii="Arial" w:hAnsi="Arial"/>
          <w:color w:val="1A1A1A"/>
        </w:rPr>
        <w:t>2.1 Google Tag Manager — CRITIC</w:t>
      </w:r>
    </w:p>
    <w:p>
      <w:r>
        <w:rPr>
          <w:rFonts w:ascii="Arial" w:hAnsi="Arial"/>
          <w:b w:val="0"/>
          <w:i w:val="0"/>
          <w:sz w:val="22"/>
        </w:rPr>
        <w:t>Problemă: site-ul folosea placeholder-ul GTM-XXXXXXX. Nicio conversie nu era urmărită.</w:t>
      </w:r>
    </w:p>
    <w:p>
      <w:r>
        <w:rPr>
          <w:rFonts w:ascii="Arial" w:hAnsi="Arial"/>
          <w:b w:val="0"/>
          <w:i w:val="0"/>
          <w:sz w:val="22"/>
        </w:rPr>
        <w:t>Soluție: înlocuit cu GTM-N6KPZVBF în app/[locale]/layout.tsx (script în &lt;head&gt; + noscript în &lt;body&gt;).</w:t>
      </w:r>
    </w:p>
    <w:p>
      <w:pPr>
        <w:pStyle w:val="ListBullet"/>
      </w:pPr>
      <w:r>
        <w:rPr>
          <w:rFonts w:ascii="Arial" w:hAnsi="Arial"/>
          <w:sz w:val="22"/>
        </w:rPr>
        <w:t>Cerere gtm.js?id=GTM-N6KPZVBF verificată în tab-ul Network</w:t>
      </w:r>
    </w:p>
    <w:p>
      <w:pPr>
        <w:pStyle w:val="ListBullet"/>
      </w:pPr>
      <w:r>
        <w:rPr>
          <w:rFonts w:ascii="Arial" w:hAnsi="Arial"/>
          <w:sz w:val="22"/>
        </w:rPr>
        <w:t>dataLayer inițializat cu evenimentul gtm.start</w:t>
      </w:r>
    </w:p>
    <w:p>
      <w:pPr>
        <w:pStyle w:val="ListBullet"/>
      </w:pPr>
      <w:r>
        <w:rPr>
          <w:rFonts w:ascii="Arial" w:hAnsi="Arial"/>
          <w:sz w:val="22"/>
        </w:rPr>
        <w:t>Funcționează pe ambele limbi: / (IT) și /en (EN)</w:t>
      </w:r>
    </w:p>
    <w:p>
      <w:pPr>
        <w:pStyle w:val="Heading2"/>
      </w:pPr>
      <w:r>
        <w:rPr>
          <w:rFonts w:ascii="Arial" w:hAnsi="Arial"/>
          <w:color w:val="1A1A1A"/>
        </w:rPr>
        <w:t>2.2 Tracking click-uri WhatsApp</w:t>
      </w:r>
    </w:p>
    <w:p>
      <w:r>
        <w:rPr>
          <w:rFonts w:ascii="Arial" w:hAnsi="Arial"/>
          <w:b w:val="0"/>
          <w:i w:val="0"/>
          <w:sz w:val="22"/>
        </w:rPr>
        <w:t>Problemă: GTM singur nu urmărește click-urile pe butoanele WhatsApp. GA4 avea deja evenimentul whatsapp_click configurat, dar site-ul nu îl trimitea.</w:t>
      </w:r>
    </w:p>
    <w:p>
      <w:r>
        <w:rPr>
          <w:rFonts w:ascii="Arial" w:hAnsi="Arial"/>
          <w:b w:val="0"/>
          <w:i w:val="0"/>
          <w:sz w:val="22"/>
        </w:rPr>
        <w:t>Soluție: creat lib/trackWhatsApp.ts și conectat la toate cele 5 CTA-uri:</w:t>
      </w:r>
    </w:p>
    <w:p>
      <w:pPr>
        <w:pStyle w:val="ListBullet"/>
      </w:pPr>
      <w:r>
        <w:rPr>
          <w:rFonts w:ascii="Arial" w:hAnsi="Arial"/>
          <w:sz w:val="22"/>
        </w:rPr>
        <w:t>Hero → button_location: hero</w:t>
      </w:r>
    </w:p>
    <w:p>
      <w:pPr>
        <w:pStyle w:val="ListBullet"/>
      </w:pPr>
      <w:r>
        <w:rPr>
          <w:rFonts w:ascii="Arial" w:hAnsi="Arial"/>
          <w:sz w:val="22"/>
        </w:rPr>
        <w:t>Navbar → button_location: navbar</w:t>
      </w:r>
    </w:p>
    <w:p>
      <w:pPr>
        <w:pStyle w:val="ListBullet"/>
      </w:pPr>
      <w:r>
        <w:rPr>
          <w:rFonts w:ascii="Arial" w:hAnsi="Arial"/>
          <w:sz w:val="22"/>
        </w:rPr>
        <w:t>Pricing → button_location: pricing</w:t>
      </w:r>
    </w:p>
    <w:p>
      <w:pPr>
        <w:pStyle w:val="ListBullet"/>
      </w:pPr>
      <w:r>
        <w:rPr>
          <w:rFonts w:ascii="Arial" w:hAnsi="Arial"/>
          <w:sz w:val="22"/>
        </w:rPr>
        <w:t>Final CTA → button_location: final_cta</w:t>
      </w:r>
    </w:p>
    <w:p>
      <w:pPr>
        <w:pStyle w:val="ListBullet"/>
      </w:pPr>
      <w:r>
        <w:rPr>
          <w:rFonts w:ascii="Arial" w:hAnsi="Arial"/>
          <w:sz w:val="22"/>
        </w:rPr>
        <w:t>Bara mobilă sticky → button_location: sticky_bar</w:t>
      </w:r>
    </w:p>
    <w:p>
      <w:r>
        <w:rPr>
          <w:rFonts w:ascii="Arial" w:hAnsi="Arial"/>
          <w:b w:val="0"/>
          <w:i w:val="0"/>
          <w:sz w:val="22"/>
        </w:rPr>
        <w:t>Fiecare click trimite: { event: "whatsapp_click", button_location: "..." } către dataLayer.</w:t>
      </w:r>
    </w:p>
    <w:p>
      <w:pPr>
        <w:pStyle w:val="Heading2"/>
      </w:pPr>
      <w:r>
        <w:rPr>
          <w:rFonts w:ascii="Arial" w:hAnsi="Arial"/>
          <w:color w:val="1A1A1A"/>
        </w:rPr>
        <w:t>2.3 Video showreel în secțiunea Proiecte</w:t>
      </w:r>
    </w:p>
    <w:p>
      <w:r>
        <w:rPr>
          <w:rFonts w:ascii="Arial" w:hAnsi="Arial"/>
          <w:b w:val="0"/>
          <w:i w:val="0"/>
          <w:sz w:val="22"/>
        </w:rPr>
        <w:t>Problemă potențială: video-ul putea fi randat ca link text în loc de player embedded.</w:t>
      </w:r>
    </w:p>
    <w:p>
      <w:r>
        <w:rPr>
          <w:rFonts w:ascii="Arial" w:hAnsi="Arial"/>
          <w:b w:val="0"/>
          <w:i w:val="0"/>
          <w:sz w:val="22"/>
        </w:rPr>
        <w:t>Soluție: element &lt;video&gt; embedded cu:</w:t>
      </w:r>
    </w:p>
    <w:p>
      <w:pPr>
        <w:pStyle w:val="ListBullet"/>
      </w:pPr>
      <w:r>
        <w:rPr>
          <w:rFonts w:ascii="Arial" w:hAnsi="Arial"/>
          <w:sz w:val="22"/>
        </w:rPr>
        <w:t>src dinamic pe limbă: websardegna_showreel_IT.mp4 / websardegna_showreel_EN.mp4</w:t>
      </w:r>
    </w:p>
    <w:p>
      <w:pPr>
        <w:pStyle w:val="ListBullet"/>
      </w:pPr>
      <w:r>
        <w:rPr>
          <w:rFonts w:ascii="Arial" w:hAnsi="Arial"/>
          <w:sz w:val="22"/>
        </w:rPr>
        <w:t>key={locale} pentru re-mount la schimbarea limbii</w:t>
      </w:r>
    </w:p>
    <w:p>
      <w:pPr>
        <w:pStyle w:val="ListBullet"/>
      </w:pPr>
      <w:r>
        <w:rPr>
          <w:rFonts w:ascii="Arial" w:hAnsi="Arial"/>
          <w:sz w:val="22"/>
        </w:rPr>
        <w:t>autoPlay + muted + playsInline (autoplay pe iOS)</w:t>
      </w:r>
    </w:p>
    <w:p>
      <w:pPr>
        <w:pStyle w:val="ListBullet"/>
      </w:pPr>
      <w:r>
        <w:rPr>
          <w:rFonts w:ascii="Arial" w:hAnsi="Arial"/>
          <w:sz w:val="22"/>
        </w:rPr>
        <w:t>Format 9:16, max-width 360px, fără object-fit: cover (fără decupare)</w:t>
      </w:r>
    </w:p>
    <w:p>
      <w:pPr>
        <w:pStyle w:val="Heading2"/>
      </w:pPr>
      <w:r>
        <w:rPr>
          <w:rFonts w:ascii="Arial" w:hAnsi="Arial"/>
          <w:color w:val="1A1A1A"/>
        </w:rPr>
        <w:t>2.4 Screenshot-uri portofoliu proiecte</w:t>
      </w:r>
    </w:p>
    <w:p>
      <w:r>
        <w:rPr>
          <w:rFonts w:ascii="Arial" w:hAnsi="Arial"/>
          <w:b w:val="0"/>
          <w:i w:val="0"/>
          <w:sz w:val="22"/>
        </w:rPr>
        <w:t>Problemă: cardurile de proiect nu afișau previzualizări vizuale ale site-urilor realizate — slăbiciune majoră la conversie.</w:t>
      </w:r>
    </w:p>
    <w:p>
      <w:r>
        <w:rPr>
          <w:rFonts w:ascii="Arial" w:hAnsi="Arial"/>
          <w:b w:val="0"/>
          <w:i w:val="0"/>
          <w:sz w:val="22"/>
        </w:rPr>
        <w:t>Soluție: capturate screenshot-uri 1200×800 WebP (&lt;100KB) de pe site-urile live:</w:t>
      </w:r>
    </w:p>
    <w:p>
      <w:pPr>
        <w:pStyle w:val="ListBullet"/>
      </w:pPr>
      <w:r>
        <w:rPr>
          <w:rFonts w:ascii="Arial" w:hAnsi="Arial"/>
          <w:sz w:val="22"/>
        </w:rPr>
        <w:t>cannigione.webp — cannigionexperience.com (95 KB)</w:t>
      </w:r>
    </w:p>
    <w:p>
      <w:pPr>
        <w:pStyle w:val="ListBullet"/>
      </w:pPr>
      <w:r>
        <w:rPr>
          <w:rFonts w:ascii="Arial" w:hAnsi="Arial"/>
          <w:sz w:val="22"/>
        </w:rPr>
        <w:t>la-suite-n4.webp — bb-alghero.vercel.app (85 KB)</w:t>
      </w:r>
    </w:p>
    <w:p>
      <w:pPr>
        <w:pStyle w:val="ListBullet"/>
      </w:pPr>
      <w:r>
        <w:rPr>
          <w:rFonts w:ascii="Arial" w:hAnsi="Arial"/>
          <w:sz w:val="22"/>
        </w:rPr>
        <w:t>san-paolo-hideout.webp — sanpaolohideout.it (97 KB)</w:t>
      </w:r>
    </w:p>
    <w:p>
      <w:r>
        <w:rPr>
          <w:rFonts w:ascii="Arial" w:hAnsi="Arial"/>
          <w:b w:val="0"/>
          <w:i w:val="0"/>
          <w:sz w:val="22"/>
        </w:rPr>
        <w:t>Carduri actualizate cu next/image, efect grayscale→culoare la hover.</w:t>
      </w:r>
    </w:p>
    <w:p>
      <w:pPr>
        <w:pStyle w:val="Heading2"/>
      </w:pPr>
      <w:r>
        <w:rPr>
          <w:rFonts w:ascii="Arial" w:hAnsi="Arial"/>
          <w:color w:val="1A1A1A"/>
        </w:rPr>
        <w:t>2.5 Ancoră #progetti</w:t>
      </w:r>
    </w:p>
    <w:p>
      <w:r>
        <w:rPr>
          <w:rFonts w:ascii="Arial" w:hAnsi="Arial"/>
          <w:b w:val="0"/>
          <w:i w:val="0"/>
          <w:sz w:val="22"/>
        </w:rPr>
        <w:t>Butonul „guarda i progetti ↓" din Hero pointează către #progetti. Verificat: &lt;section id="progetti"&gt; prezent în Projects.tsx.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1A1A"/>
        </w:rPr>
        <w:t>3. Modificări vizuale — Ce s-a schimbat pe site</w:t>
      </w:r>
    </w:p>
    <w:p>
      <w:r>
        <w:rPr>
          <w:rFonts w:ascii="Arial" w:hAnsi="Arial"/>
          <w:b w:val="0"/>
          <w:i w:val="0"/>
          <w:sz w:val="22"/>
        </w:rPr>
        <w:t>Capturile de ecran de mai jos arată starea actuală a site-ului (localhost:3000) după modificări. Secțiunile marcate au impact vizual direct asupra vizitatorului.</w:t>
      </w:r>
    </w:p>
    <w:p>
      <w:pPr>
        <w:pStyle w:val="Heading2"/>
      </w:pPr>
      <w:r>
        <w:rPr>
          <w:rFonts w:ascii="Arial" w:hAnsi="Arial"/>
          <w:color w:val="1A1A1A"/>
        </w:rPr>
        <w:t>3.1 Hero — CTA WhatsApp (IT)</w:t>
      </w:r>
    </w:p>
    <w:p>
      <w:r>
        <w:rPr>
          <w:rFonts w:ascii="Arial" w:hAnsi="Arial"/>
          <w:b w:val="0"/>
          <w:i w:val="0"/>
          <w:sz w:val="22"/>
        </w:rPr>
        <w:t>Fără schimbare vizuală în Hero. Butonul WhatsApp arată identic, dar acum trimite corect evenimentul whatsapp_click la click.</w:t>
      </w:r>
    </w:p>
    <w:p>
      <w:r>
        <w:drawing>
          <wp:inline xmlns:a="http://schemas.openxmlformats.org/drawingml/2006/main" xmlns:pic="http://schemas.openxmlformats.org/drawingml/2006/picture">
            <wp:extent cx="5029200" cy="3536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ero-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Fig. 1 — Secțiunea Hero (italiană) cu CTA WhatsApp principal</w:t>
      </w:r>
    </w:p>
    <w:p>
      <w:pPr>
        <w:pStyle w:val="Heading2"/>
      </w:pPr>
      <w:r>
        <w:rPr>
          <w:rFonts w:ascii="Arial" w:hAnsi="Arial"/>
          <w:color w:val="1A1A1A"/>
        </w:rPr>
        <w:t>3.2 Secțiunea Proiecte — Video showreel (IT) — SCHIMBARE VIZUALĂ</w:t>
      </w:r>
    </w:p>
    <w:p>
      <w:r>
        <w:rPr>
          <w:rFonts w:ascii="Arial" w:hAnsi="Arial"/>
          <w:b w:val="0"/>
          <w:i w:val="0"/>
          <w:sz w:val="22"/>
        </w:rPr>
        <w:t>NOU/ÎMBUNĂTĂȚIT: video-ul showreel 9:16 este acum embedded și rulează automat în secțiunea portofoliu. Vizitatorul vede imediat un preview video al muncii tale.</w:t>
      </w:r>
    </w:p>
    <w:p>
      <w:r>
        <w:drawing>
          <wp:inline xmlns:a="http://schemas.openxmlformats.org/drawingml/2006/main" xmlns:pic="http://schemas.openxmlformats.org/drawingml/2006/picture">
            <wp:extent cx="5029200" cy="114021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getti-video-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402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Fig. 2 — Video showreel cu autoplay în secțiunea Proiecte (IT)</w:t>
      </w:r>
    </w:p>
    <w:p>
      <w:pPr>
        <w:pStyle w:val="Heading2"/>
      </w:pPr>
      <w:r>
        <w:rPr>
          <w:rFonts w:ascii="Arial" w:hAnsi="Arial"/>
          <w:color w:val="1A1A1A"/>
        </w:rPr>
        <w:t>3.3 Secțiunea Proiecte — Carduri cu screenshot-uri — SCHIMBARE VIZUALĂ</w:t>
      </w:r>
    </w:p>
    <w:p>
      <w:r>
        <w:rPr>
          <w:rFonts w:ascii="Arial" w:hAnsi="Arial"/>
          <w:b w:val="0"/>
          <w:i w:val="0"/>
          <w:sz w:val="22"/>
        </w:rPr>
        <w:t>NOU: fiecare card de proiect afișează un screenshot real al site-ului deasupra numelui și descrierii. La hover: tranziție de la grayscale la culoare completă.</w:t>
      </w:r>
    </w:p>
    <w:p>
      <w:r>
        <w:drawing>
          <wp:inline xmlns:a="http://schemas.openxmlformats.org/drawingml/2006/main" xmlns:pic="http://schemas.openxmlformats.org/drawingml/2006/picture">
            <wp:extent cx="5029200" cy="114021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ject-cards-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402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Fig. 3 — Carduri portofoliu cu screenshot-uri (cannigione, la suite n4, san paolo hideout)</w:t>
      </w:r>
    </w:p>
    <w:p>
      <w:pPr>
        <w:pStyle w:val="Heading2"/>
      </w:pPr>
      <w:r>
        <w:rPr>
          <w:rFonts w:ascii="Arial" w:hAnsi="Arial"/>
          <w:color w:val="1A1A1A"/>
        </w:rPr>
        <w:t>3.4 Final CTA — Card WhatsApp (IT)</w:t>
      </w:r>
    </w:p>
    <w:p>
      <w:r>
        <w:rPr>
          <w:rFonts w:ascii="Arial" w:hAnsi="Arial"/>
          <w:b w:val="0"/>
          <w:i w:val="0"/>
          <w:sz w:val="22"/>
        </w:rPr>
        <w:t>Fără schimbare vizuală. Click-ul pe card trimite acum whatsapp_click cu button_location: final_cta.</w:t>
      </w:r>
    </w:p>
    <w:p>
      <w:r>
        <w:drawing>
          <wp:inline xmlns:a="http://schemas.openxmlformats.org/drawingml/2006/main" xmlns:pic="http://schemas.openxmlformats.org/drawingml/2006/picture">
            <wp:extent cx="5029200" cy="31746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inal-cta-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74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Fig. 4 — Secțiunea Final CTA cu card WhatsApp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1A1A1A"/>
        </w:rPr>
        <w:t>3.5 Versiunea engleză — Hero și Video (EN)</w:t>
      </w:r>
    </w:p>
    <w:p>
      <w:r>
        <w:rPr>
          <w:rFonts w:ascii="Arial" w:hAnsi="Arial"/>
          <w:b w:val="0"/>
          <w:i w:val="0"/>
          <w:sz w:val="22"/>
        </w:rPr>
        <w:t>La schimbarea limbii (/en): texte în engleză, video showreel EN, mesaj WhatsApp precompletat în engleză.</w:t>
      </w:r>
    </w:p>
    <w:p>
      <w:r>
        <w:drawing>
          <wp:inline xmlns:a="http://schemas.openxmlformats.org/drawingml/2006/main" xmlns:pic="http://schemas.openxmlformats.org/drawingml/2006/picture">
            <wp:extent cx="5029200" cy="35361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hero-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Fig. 5 — Hero în engleză</w:t>
      </w:r>
    </w:p>
    <w:p>
      <w:r>
        <w:drawing>
          <wp:inline xmlns:a="http://schemas.openxmlformats.org/drawingml/2006/main" xmlns:pic="http://schemas.openxmlformats.org/drawingml/2006/picture">
            <wp:extent cx="5029200" cy="114021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ogetti-video-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402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Fig. 6 — Video showreel EN în secțiunea Proiecte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1A1A"/>
        </w:rPr>
        <w:t>4. Rezultate teste locale</w:t>
      </w:r>
    </w:p>
    <w:p>
      <w:r>
        <w:rPr>
          <w:rFonts w:ascii="Arial" w:hAnsi="Arial"/>
          <w:b w:val="0"/>
          <w:i w:val="0"/>
          <w:sz w:val="22"/>
        </w:rPr>
        <w:t>Toate testele automate pe localhost:3000 — 13/13 trecute:</w:t>
      </w:r>
    </w:p>
    <w:p>
      <w:pPr>
        <w:pStyle w:val="ListBullet"/>
      </w:pPr>
      <w:r>
        <w:rPr>
          <w:rFonts w:ascii="Arial" w:hAnsi="Arial"/>
          <w:sz w:val="22"/>
        </w:rPr>
        <w:t>✅ GTM-N6KPZVBF prezent în HTML (fără placeholder)</w:t>
      </w:r>
    </w:p>
    <w:p>
      <w:pPr>
        <w:pStyle w:val="ListBullet"/>
      </w:pPr>
      <w:r>
        <w:rPr>
          <w:rFonts w:ascii="Arial" w:hAnsi="Arial"/>
          <w:sz w:val="22"/>
        </w:rPr>
        <w:t>✅ Cerere gtm.js?id=GTM-N6KPZVBF în Network</w:t>
      </w:r>
    </w:p>
    <w:p>
      <w:pPr>
        <w:pStyle w:val="ListBullet"/>
      </w:pPr>
      <w:r>
        <w:rPr>
          <w:rFonts w:ascii="Arial" w:hAnsi="Arial"/>
          <w:sz w:val="22"/>
        </w:rPr>
        <w:t>✅ dataLayer este array cu gtm.start</w:t>
      </w:r>
    </w:p>
    <w:p>
      <w:pPr>
        <w:pStyle w:val="ListBullet"/>
      </w:pPr>
      <w:r>
        <w:rPr>
          <w:rFonts w:ascii="Arial" w:hAnsi="Arial"/>
          <w:sz w:val="22"/>
        </w:rPr>
        <w:t>✅ whatsapp_click declanșat la click pe CTA Hero</w:t>
      </w:r>
    </w:p>
    <w:p>
      <w:pPr>
        <w:pStyle w:val="ListBullet"/>
      </w:pPr>
      <w:r>
        <w:rPr>
          <w:rFonts w:ascii="Arial" w:hAnsi="Arial"/>
          <w:sz w:val="22"/>
        </w:rPr>
        <w:t>✅ Ancora #progetti există</w:t>
      </w:r>
    </w:p>
    <w:p>
      <w:pPr>
        <w:pStyle w:val="ListBullet"/>
      </w:pPr>
      <w:r>
        <w:rPr>
          <w:rFonts w:ascii="Arial" w:hAnsi="Arial"/>
          <w:sz w:val="22"/>
        </w:rPr>
        <w:t>✅ Element &lt;video&gt; prezent în Projects</w:t>
      </w:r>
    </w:p>
    <w:p>
      <w:pPr>
        <w:pStyle w:val="ListBullet"/>
      </w:pPr>
      <w:r>
        <w:rPr>
          <w:rFonts w:ascii="Arial" w:hAnsi="Arial"/>
          <w:sz w:val="22"/>
        </w:rPr>
        <w:t>✅ Video src IT: websardegna_showreel_IT.mp4</w:t>
      </w:r>
    </w:p>
    <w:p>
      <w:pPr>
        <w:pStyle w:val="ListBullet"/>
      </w:pPr>
      <w:r>
        <w:rPr>
          <w:rFonts w:ascii="Arial" w:hAnsi="Arial"/>
          <w:sz w:val="22"/>
        </w:rPr>
        <w:t>✅ Video: autoplay, muted, playsInline</w:t>
      </w:r>
    </w:p>
    <w:p>
      <w:pPr>
        <w:pStyle w:val="ListBullet"/>
      </w:pPr>
      <w:r>
        <w:rPr>
          <w:rFonts w:ascii="Arial" w:hAnsi="Arial"/>
          <w:sz w:val="22"/>
        </w:rPr>
        <w:t>✅ 3 screenshot-uri proiecte încărcate</w:t>
      </w:r>
    </w:p>
    <w:p>
      <w:pPr>
        <w:pStyle w:val="ListBullet"/>
      </w:pPr>
      <w:r>
        <w:rPr>
          <w:rFonts w:ascii="Arial" w:hAnsi="Arial"/>
          <w:sz w:val="22"/>
        </w:rPr>
        <w:t>✅ Căi screenshot corecte (cannigione, la-suite-n4, san-paolo-hideout)</w:t>
      </w:r>
    </w:p>
    <w:p>
      <w:pPr>
        <w:pStyle w:val="ListBullet"/>
      </w:pPr>
      <w:r>
        <w:rPr>
          <w:rFonts w:ascii="Arial" w:hAnsi="Arial"/>
          <w:sz w:val="22"/>
        </w:rPr>
        <w:t>✅ Video EN: websardegna_showreel_EN.mp4</w:t>
      </w:r>
    </w:p>
    <w:p>
      <w:pPr>
        <w:pStyle w:val="ListBullet"/>
      </w:pPr>
      <w:r>
        <w:rPr>
          <w:rFonts w:ascii="Arial" w:hAnsi="Arial"/>
          <w:sz w:val="22"/>
        </w:rPr>
        <w:t>✅ Mesaj WhatsApp EN în engleză</w:t>
      </w:r>
    </w:p>
    <w:p/>
    <w:p>
      <w:pPr>
        <w:pStyle w:val="Heading1"/>
      </w:pPr>
      <w:r>
        <w:rPr>
          <w:rFonts w:ascii="Arial" w:hAnsi="Arial"/>
          <w:color w:val="1A1A1A"/>
        </w:rPr>
        <w:t>5. Fișiere modificate</w:t>
      </w:r>
    </w:p>
    <w:p>
      <w:pPr>
        <w:pStyle w:val="ListBullet"/>
      </w:pPr>
      <w:r>
        <w:rPr>
          <w:rFonts w:ascii="Arial" w:hAnsi="Arial"/>
          <w:sz w:val="22"/>
        </w:rPr>
        <w:t>app/[locale]/layout.tsx — ID GTM real</w:t>
      </w:r>
    </w:p>
    <w:p>
      <w:pPr>
        <w:pStyle w:val="ListBullet"/>
      </w:pPr>
      <w:r>
        <w:rPr>
          <w:rFonts w:ascii="Arial" w:hAnsi="Arial"/>
          <w:sz w:val="22"/>
        </w:rPr>
        <w:t>lib/trackWhatsApp.ts — NOU: utilitar tracking</w:t>
      </w:r>
    </w:p>
    <w:p>
      <w:pPr>
        <w:pStyle w:val="ListBullet"/>
      </w:pPr>
      <w:r>
        <w:rPr>
          <w:rFonts w:ascii="Arial" w:hAnsi="Arial"/>
          <w:sz w:val="22"/>
        </w:rPr>
        <w:t>types/global.d.ts — NOU: declarație dataLayer</w:t>
      </w:r>
    </w:p>
    <w:p>
      <w:pPr>
        <w:pStyle w:val="ListBullet"/>
      </w:pPr>
      <w:r>
        <w:rPr>
          <w:rFonts w:ascii="Arial" w:hAnsi="Arial"/>
          <w:sz w:val="22"/>
        </w:rPr>
        <w:t>components/Hero.tsx — onClick tracking</w:t>
      </w:r>
    </w:p>
    <w:p>
      <w:pPr>
        <w:pStyle w:val="ListBullet"/>
      </w:pPr>
      <w:r>
        <w:rPr>
          <w:rFonts w:ascii="Arial" w:hAnsi="Arial"/>
          <w:sz w:val="22"/>
        </w:rPr>
        <w:t>components/Navbar.tsx — onClick tracking</w:t>
      </w:r>
    </w:p>
    <w:p>
      <w:pPr>
        <w:pStyle w:val="ListBullet"/>
      </w:pPr>
      <w:r>
        <w:rPr>
          <w:rFonts w:ascii="Arial" w:hAnsi="Arial"/>
          <w:sz w:val="22"/>
        </w:rPr>
        <w:t>components/Pricing.tsx — onClick tracking</w:t>
      </w:r>
    </w:p>
    <w:p>
      <w:pPr>
        <w:pStyle w:val="ListBullet"/>
      </w:pPr>
      <w:r>
        <w:rPr>
          <w:rFonts w:ascii="Arial" w:hAnsi="Arial"/>
          <w:sz w:val="22"/>
        </w:rPr>
        <w:t>components/FinalCTA.tsx — onClick tracking</w:t>
      </w:r>
    </w:p>
    <w:p>
      <w:pPr>
        <w:pStyle w:val="ListBullet"/>
      </w:pPr>
      <w:r>
        <w:rPr>
          <w:rFonts w:ascii="Arial" w:hAnsi="Arial"/>
          <w:sz w:val="22"/>
        </w:rPr>
        <w:t>components/MobileBar.tsx — onClick tracking</w:t>
      </w:r>
    </w:p>
    <w:p>
      <w:pPr>
        <w:pStyle w:val="ListBullet"/>
      </w:pPr>
      <w:r>
        <w:rPr>
          <w:rFonts w:ascii="Arial" w:hAnsi="Arial"/>
          <w:sz w:val="22"/>
        </w:rPr>
        <w:t>components/Projects.tsx — video + carduri screenshot</w:t>
      </w:r>
    </w:p>
    <w:p>
      <w:pPr>
        <w:pStyle w:val="ListBullet"/>
      </w:pPr>
      <w:r>
        <w:rPr>
          <w:rFonts w:ascii="Arial" w:hAnsi="Arial"/>
          <w:sz w:val="22"/>
        </w:rPr>
        <w:t>public/img/projects/cannigione.webp — NOU</w:t>
      </w:r>
    </w:p>
    <w:p>
      <w:pPr>
        <w:pStyle w:val="ListBullet"/>
      </w:pPr>
      <w:r>
        <w:rPr>
          <w:rFonts w:ascii="Arial" w:hAnsi="Arial"/>
          <w:sz w:val="22"/>
        </w:rPr>
        <w:t>public/img/projects/la-suite-n4.webp — NOU</w:t>
      </w:r>
    </w:p>
    <w:p>
      <w:pPr>
        <w:pStyle w:val="ListBullet"/>
      </w:pPr>
      <w:r>
        <w:rPr>
          <w:rFonts w:ascii="Arial" w:hAnsi="Arial"/>
          <w:sz w:val="22"/>
        </w:rPr>
        <w:t>public/img/projects/san-paolo-hideout.webp — NOU</w:t>
      </w:r>
    </w:p>
    <w:p/>
    <w:p>
      <w:pPr>
        <w:pStyle w:val="Heading1"/>
      </w:pPr>
      <w:r>
        <w:rPr>
          <w:rFonts w:ascii="Arial" w:hAnsi="Arial"/>
          <w:color w:val="1A1A1A"/>
        </w:rPr>
        <w:t>6. Pași următori înainte de Google Ads</w:t>
      </w:r>
    </w:p>
    <w:p>
      <w:pPr>
        <w:pStyle w:val="ListBullet"/>
      </w:pPr>
      <w:r>
        <w:rPr>
          <w:rFonts w:ascii="Arial" w:hAnsi="Arial"/>
          <w:sz w:val="22"/>
        </w:rPr>
        <w:t>1. Merge PR #3 pe main → deploy automat Vercel</w:t>
      </w:r>
    </w:p>
    <w:p>
      <w:pPr>
        <w:pStyle w:val="ListBullet"/>
      </w:pPr>
      <w:r>
        <w:rPr>
          <w:rFonts w:ascii="Arial" w:hAnsi="Arial"/>
          <w:sz w:val="22"/>
        </w:rPr>
        <w:t>2. Verificare pe https://websardegna.life: GTM-N6KPZVBF în tab-ul Network</w:t>
      </w:r>
    </w:p>
    <w:p>
      <w:pPr>
        <w:pStyle w:val="ListBullet"/>
      </w:pPr>
      <w:r>
        <w:rPr>
          <w:rFonts w:ascii="Arial" w:hAnsi="Arial"/>
          <w:sz w:val="22"/>
        </w:rPr>
        <w:t>3. Consolă: tastează dataLayer → verifică array + gtm.start</w:t>
      </w:r>
    </w:p>
    <w:p>
      <w:pPr>
        <w:pStyle w:val="ListBullet"/>
      </w:pPr>
      <w:r>
        <w:rPr>
          <w:rFonts w:ascii="Arial" w:hAnsi="Arial"/>
          <w:sz w:val="22"/>
        </w:rPr>
        <w:t>4. Click buton WhatsApp → verifică eveniment whatsapp_click în dataLayer</w:t>
      </w:r>
    </w:p>
    <w:p>
      <w:pPr>
        <w:pStyle w:val="ListBullet"/>
      </w:pPr>
      <w:r>
        <w:rPr>
          <w:rFonts w:ascii="Arial" w:hAnsi="Arial"/>
          <w:sz w:val="22"/>
        </w:rPr>
        <w:t>5. Verificare vizuală: video autoplay, screenshot-uri portofoliu, scroll #progetti</w:t>
      </w:r>
    </w:p>
    <w:p>
      <w:pPr>
        <w:pStyle w:val="ListBullet"/>
      </w:pPr>
      <w:r>
        <w:rPr>
          <w:rFonts w:ascii="Arial" w:hAnsi="Arial"/>
          <w:sz w:val="22"/>
        </w:rPr>
        <w:t>6. Test pe /en: video EN + mesaj WhatsApp în engleză</w:t>
      </w:r>
    </w:p>
    <w:p>
      <w:pPr>
        <w:pStyle w:val="ListBullet"/>
      </w:pPr>
      <w:r>
        <w:rPr>
          <w:rFonts w:ascii="Arial" w:hAnsi="Arial"/>
          <w:sz w:val="22"/>
        </w:rPr>
        <w:t>7. DOAR DUPĂ verificarea în producție → reactivează campania Google Ads (30€)</w:t>
      </w:r>
    </w:p>
    <w:p/>
    <w:p>
      <w:r>
        <w:rPr>
          <w:rFonts w:ascii="Arial" w:hAnsi="Arial"/>
          <w:b w:val="0"/>
          <w:i/>
          <w:sz w:val="20"/>
        </w:rPr>
        <w:t>— Sfârșit audit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