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Rebuild</w:t>
      </w:r>
      <w:r>
        <w:t xml:space="preserve"> </w:t>
      </w:r>
      <w:r>
        <w:t xml:space="preserve">anvelope-ungheni.md</w:t>
      </w:r>
      <w:r>
        <w:t xml:space="preserve"> </w:t>
      </w:r>
      <w:r>
        <w:t xml:space="preserve">—</w:t>
      </w:r>
      <w:r>
        <w:t xml:space="preserve"> </w:t>
      </w:r>
      <w:r>
        <w:t xml:space="preserve">Raport</w:t>
      </w:r>
      <w:r>
        <w:t xml:space="preserve"> </w:t>
      </w:r>
      <w:r>
        <w:t xml:space="preserve">de</w:t>
      </w:r>
      <w:r>
        <w:t xml:space="preserve"> </w:t>
      </w:r>
      <w:r>
        <w:t xml:space="preserve">sesiune</w:t>
      </w:r>
    </w:p>
    <w:p>
      <w:pPr>
        <w:pStyle w:val="Author"/>
      </w:pPr>
      <w:r>
        <w:t xml:space="preserve">Migrarea</w:t>
      </w:r>
      <w:r>
        <w:t xml:space="preserve"> </w:t>
      </w:r>
      <w:r>
        <w:t xml:space="preserve">în</w:t>
      </w:r>
      <w:r>
        <w:t xml:space="preserve"> </w:t>
      </w:r>
      <w:r>
        <w:t xml:space="preserve">Supabase</w:t>
      </w:r>
      <w:r>
        <w:t xml:space="preserve"> </w:t>
      </w:r>
      <w:r>
        <w:t xml:space="preserve">și</w:t>
      </w:r>
      <w:r>
        <w:t xml:space="preserve"> </w:t>
      </w:r>
      <w:r>
        <w:t xml:space="preserve">construcția</w:t>
      </w:r>
      <w:r>
        <w:t xml:space="preserve"> </w:t>
      </w:r>
      <w:r>
        <w:t xml:space="preserve">site-ului</w:t>
      </w:r>
    </w:p>
    <w:p>
      <w:pPr>
        <w:pStyle w:val="Date"/>
      </w:pPr>
      <w:r>
        <w:t xml:space="preserve">23</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e-s-a-livrat-în-această-sesiune"/>
    <w:p>
      <w:pPr>
        <w:pStyle w:val="Heading1"/>
      </w:pPr>
      <w:r>
        <w:t xml:space="preserve">1. Ce s-a livrat în această sesiune</w:t>
      </w:r>
    </w:p>
    <w:p>
      <w:pPr>
        <w:pStyle w:val="FirstParagraph"/>
      </w:pPr>
      <w:r>
        <w:t xml:space="preserve">Trei lucruri, în ordinea în care au fost făcute:</w:t>
      </w:r>
    </w:p>
    <w:p>
      <w:pPr>
        <w:numPr>
          <w:ilvl w:val="0"/>
          <w:numId w:val="1001"/>
        </w:numPr>
        <w:pStyle w:val="Compact"/>
      </w:pPr>
      <w:r>
        <w:rPr>
          <w:bCs/>
          <w:b/>
        </w:rPr>
        <w:t xml:space="preserve">Baza de date reală.</w:t>
      </w:r>
      <w:r>
        <w:t xml:space="preserve"> </w:t>
      </w:r>
      <w:r>
        <w:t xml:space="preserve">7 migrații aplicate pe proiectul Supabase, 15.010 produse și 1.749 de imagini încărcate, totul reconciliat.</w:t>
      </w:r>
    </w:p>
    <w:p>
      <w:pPr>
        <w:numPr>
          <w:ilvl w:val="0"/>
          <w:numId w:val="1001"/>
        </w:numPr>
        <w:pStyle w:val="Compact"/>
      </w:pPr>
      <w:r>
        <w:rPr>
          <w:bCs/>
          <w:b/>
        </w:rPr>
        <w:t xml:space="preserve">Plasa de siguranță.</w:t>
      </w:r>
      <w:r>
        <w:t xml:space="preserve"> </w:t>
      </w:r>
      <w:r>
        <w:t xml:space="preserve">Testele pe parserul de dimensiuni — datoria tehnică pe care o semnalasem singur în audit — plus limitare de rată și honeypot, verificate prin abuz deliberat.</w:t>
      </w:r>
    </w:p>
    <w:p>
      <w:pPr>
        <w:numPr>
          <w:ilvl w:val="0"/>
          <w:numId w:val="1001"/>
        </w:numPr>
        <w:pStyle w:val="Compact"/>
      </w:pPr>
      <w:r>
        <w:rPr>
          <w:bCs/>
          <w:b/>
        </w:rPr>
        <w:t xml:space="preserve">Site-ul.</w:t>
      </w:r>
      <w:r>
        <w:t xml:space="preserve"> </w:t>
      </w:r>
      <w:r>
        <w:t xml:space="preserve">Nouă tipuri de pagini, în două limbi, alimentate din bază, nu din fișiere.</w:t>
      </w:r>
    </w:p>
    <w:p>
      <w:pPr>
        <w:pStyle w:val="FirstParagraph"/>
      </w:pPr>
      <w:r>
        <w:t xml:space="preserve">Stare:</w:t>
      </w:r>
      <w:r>
        <w:t xml:space="preserve"> </w:t>
      </w:r>
      <w:r>
        <w:rPr>
          <w:rStyle w:val="VerbatimChar"/>
        </w:rPr>
        <w:t xml:space="preserve">pnpm build</w:t>
      </w:r>
      <w:r>
        <w:t xml:space="preserve"> </w:t>
      </w:r>
      <w:r>
        <w:t xml:space="preserve">trece, 19 teste verzi, toate rutele întorc 200, iar 404-ul întoarce 404.</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Fișiere sursă urmărite în git</w:t>
            </w:r>
          </w:p>
        </w:tc>
        <w:tc>
          <w:tcPr/>
          <w:p>
            <w:pPr>
              <w:pStyle w:val="Compact"/>
              <w:jc w:val="left"/>
            </w:pPr>
            <w:r>
              <w:t xml:space="preserve">115</w:t>
            </w:r>
          </w:p>
        </w:tc>
      </w:tr>
      <w:tr>
        <w:tc>
          <w:tcPr/>
          <w:p>
            <w:pPr>
              <w:pStyle w:val="Compact"/>
              <w:jc w:val="left"/>
            </w:pPr>
            <w:r>
              <w:t xml:space="preserve">Linii de cod aplicație (</w:t>
            </w:r>
            <w:r>
              <w:rPr>
                <w:rStyle w:val="VerbatimChar"/>
              </w:rPr>
              <w:t xml:space="preserve">src/</w:t>
            </w:r>
            <w:r>
              <w:t xml:space="preserve">)</w:t>
            </w:r>
          </w:p>
        </w:tc>
        <w:tc>
          <w:tcPr/>
          <w:p>
            <w:pPr>
              <w:pStyle w:val="Compact"/>
              <w:jc w:val="left"/>
            </w:pPr>
            <w:r>
              <w:t xml:space="preserve">8.415</w:t>
            </w:r>
          </w:p>
        </w:tc>
      </w:tr>
      <w:tr>
        <w:tc>
          <w:tcPr/>
          <w:p>
            <w:pPr>
              <w:pStyle w:val="Compact"/>
              <w:jc w:val="left"/>
            </w:pPr>
            <w:r>
              <w:t xml:space="preserve">Commit-uri în sesiune</w:t>
            </w:r>
          </w:p>
        </w:tc>
        <w:tc>
          <w:tcPr/>
          <w:p>
            <w:pPr>
              <w:pStyle w:val="Compact"/>
              <w:jc w:val="left"/>
            </w:pPr>
            <w:r>
              <w:t xml:space="preserve">4</w:t>
            </w:r>
          </w:p>
        </w:tc>
      </w:tr>
      <w:tr>
        <w:tc>
          <w:tcPr/>
          <w:p>
            <w:pPr>
              <w:pStyle w:val="Compact"/>
              <w:jc w:val="left"/>
            </w:pPr>
            <w:r>
              <w:t xml:space="preserve">Depozit git</w:t>
            </w:r>
          </w:p>
        </w:tc>
        <w:tc>
          <w:tcPr/>
          <w:p>
            <w:pPr>
              <w:pStyle w:val="Compact"/>
              <w:jc w:val="left"/>
            </w:pPr>
            <w:r>
              <w:t xml:space="preserve">8,7 MB</w:t>
            </w:r>
          </w:p>
        </w:tc>
      </w:tr>
    </w:tbl>
    <w:bookmarkEnd w:id="20"/>
    <w:bookmarkStart w:id="26" w:name="supabase-migrat-și-verificat"/>
    <w:p>
      <w:pPr>
        <w:pStyle w:val="Heading1"/>
      </w:pPr>
      <w:r>
        <w:t xml:space="preserve">2. Supabase — migrat și verificat</w:t>
      </w:r>
    </w:p>
    <w:p>
      <w:pPr>
        <w:pStyle w:val="FirstParagraph"/>
      </w:pPr>
      <w:r>
        <w:t xml:space="preserve">Proiectul era gol: zero migrații, zero rânduri.</w:t>
      </w:r>
    </w:p>
    <w:bookmarkStart w:id="21" w:name="migrațiile"/>
    <w:p>
      <w:pPr>
        <w:pStyle w:val="Heading2"/>
      </w:pPr>
      <w:r>
        <w:t xml:space="preserve">2.1 Migrațiile</w:t>
      </w:r>
    </w:p>
    <w:p>
      <w:pPr>
        <w:pStyle w:val="FirstParagraph"/>
      </w:pPr>
      <w:r>
        <w:t xml:space="preserve">Cele 7 migrații au fost aplicate în ordine, iar rezultatul a fost verificat prin interogare, nu presupus: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Verificare</w:t>
            </w:r>
          </w:p>
        </w:tc>
        <w:tc>
          <w:tcPr/>
          <w:p>
            <w:pPr>
              <w:pStyle w:val="Compact"/>
              <w:jc w:val="left"/>
            </w:pPr>
            <w:r>
              <w:t xml:space="preserve">Rezultat</w:t>
            </w:r>
          </w:p>
        </w:tc>
      </w:tr>
      <w:tr>
        <w:tc>
          <w:tcPr/>
          <w:p>
            <w:pPr>
              <w:pStyle w:val="Compact"/>
              <w:jc w:val="left"/>
            </w:pPr>
            <w:r>
              <w:t xml:space="preserve">Tabele</w:t>
            </w:r>
          </w:p>
        </w:tc>
        <w:tc>
          <w:tcPr/>
          <w:p>
            <w:pPr>
              <w:pStyle w:val="Compact"/>
              <w:jc w:val="left"/>
            </w:pPr>
            <w:r>
              <w:rPr>
                <w:bCs/>
                <w:b/>
              </w:rPr>
              <w:t xml:space="preserve">12</w:t>
            </w:r>
          </w:p>
        </w:tc>
      </w:tr>
      <w:tr>
        <w:tc>
          <w:tcPr/>
          <w:p>
            <w:pPr>
              <w:pStyle w:val="Compact"/>
              <w:jc w:val="left"/>
            </w:pPr>
            <w:r>
              <w:t xml:space="preserve">Indexuri</w:t>
            </w:r>
          </w:p>
        </w:tc>
        <w:tc>
          <w:tcPr/>
          <w:p>
            <w:pPr>
              <w:pStyle w:val="Compact"/>
              <w:jc w:val="left"/>
            </w:pPr>
            <w:r>
              <w:rPr>
                <w:bCs/>
                <w:b/>
              </w:rPr>
              <w:t xml:space="preserve">42</w:t>
            </w:r>
          </w:p>
        </w:tc>
      </w:tr>
      <w:tr>
        <w:tc>
          <w:tcPr/>
          <w:p>
            <w:pPr>
              <w:pStyle w:val="Compact"/>
              <w:jc w:val="left"/>
            </w:pPr>
            <w:r>
              <w:t xml:space="preserve">Constrângeri</w:t>
            </w:r>
            <w:r>
              <w:t xml:space="preserve"> </w:t>
            </w:r>
            <w:r>
              <w:rPr>
                <w:rStyle w:val="VerbatimChar"/>
              </w:rPr>
              <w:t xml:space="preserve">CHECK</w:t>
            </w:r>
            <w:r>
              <w:t xml:space="preserve"> </w:t>
            </w:r>
            <w:r>
              <w:t xml:space="preserve">pe</w:t>
            </w:r>
            <w:r>
              <w:t xml:space="preserve"> </w:t>
            </w:r>
            <w:r>
              <w:rPr>
                <w:rStyle w:val="VerbatimChar"/>
              </w:rPr>
              <w:t xml:space="preserve">products</w:t>
            </w:r>
          </w:p>
        </w:tc>
        <w:tc>
          <w:tcPr/>
          <w:p>
            <w:pPr>
              <w:pStyle w:val="Compact"/>
              <w:jc w:val="left"/>
            </w:pPr>
            <w:r>
              <w:rPr>
                <w:bCs/>
                <w:b/>
              </w:rPr>
              <w:t xml:space="preserve">4</w:t>
            </w:r>
          </w:p>
        </w:tc>
      </w:tr>
      <w:tr>
        <w:tc>
          <w:tcPr/>
          <w:p>
            <w:pPr>
              <w:pStyle w:val="Compact"/>
              <w:jc w:val="left"/>
            </w:pPr>
            <w:r>
              <w:t xml:space="preserve">Tabele cu RLS activ</w:t>
            </w:r>
          </w:p>
        </w:tc>
        <w:tc>
          <w:tcPr/>
          <w:p>
            <w:pPr>
              <w:pStyle w:val="Compact"/>
              <w:jc w:val="left"/>
            </w:pPr>
            <w:r>
              <w:rPr>
                <w:bCs/>
                <w:b/>
              </w:rPr>
              <w:t xml:space="preserve">12 din 12</w:t>
            </w:r>
          </w:p>
        </w:tc>
      </w:tr>
      <w:tr>
        <w:tc>
          <w:tcPr/>
          <w:p>
            <w:pPr>
              <w:pStyle w:val="Compact"/>
              <w:jc w:val="left"/>
            </w:pPr>
            <w:r>
              <w:t xml:space="preserve">Politici RLS</w:t>
            </w:r>
          </w:p>
        </w:tc>
        <w:tc>
          <w:tcPr/>
          <w:p>
            <w:pPr>
              <w:pStyle w:val="Compact"/>
              <w:jc w:val="left"/>
            </w:pPr>
            <w:r>
              <w:rPr>
                <w:bCs/>
                <w:b/>
              </w:rPr>
              <w:t xml:space="preserve">12</w:t>
            </w:r>
          </w:p>
        </w:tc>
      </w:tr>
      <w:tr>
        <w:tc>
          <w:tcPr/>
          <w:p>
            <w:pPr>
              <w:pStyle w:val="Compact"/>
              <w:jc w:val="left"/>
            </w:pPr>
            <w:r>
              <w:t xml:space="preserve">Pagini legale pre-create</w:t>
            </w:r>
          </w:p>
        </w:tc>
        <w:tc>
          <w:tcPr/>
          <w:p>
            <w:pPr>
              <w:pStyle w:val="Compact"/>
              <w:jc w:val="left"/>
            </w:pPr>
            <w:r>
              <w:rPr>
                <w:bCs/>
                <w:b/>
              </w:rPr>
              <w:t xml:space="preserve">4</w:t>
            </w:r>
          </w:p>
        </w:tc>
      </w:tr>
    </w:tbl>
    <w:p>
      <w:pPr>
        <w:pStyle w:val="BodyText"/>
      </w:pPr>
      <w:r>
        <w:t xml:space="preserve">Numerele coincid exact cu cele obținute pe PostgreSQL 17 local, în container. Asta era testul: dacă schema se comportă diferit pe Supabase față de un Postgres curat, ceva e specific platformei și trebuie știut înainte, nu după.</w:t>
      </w:r>
    </w:p>
    <w:bookmarkEnd w:id="21"/>
    <w:bookmarkStart w:id="22" w:name="X698eefdcc5a9b65fd3411556a601ff7b95e726a"/>
    <w:p>
      <w:pPr>
        <w:pStyle w:val="Heading2"/>
      </w:pPr>
      <w:r>
        <w:t xml:space="preserve">2.2 Cele 8 teste de constrângeri, pe infrastructura reală</w:t>
      </w:r>
    </w:p>
    <w:p>
      <w:pPr>
        <w:pStyle w:val="FirstParagraph"/>
      </w:pPr>
      <w:r>
        <w:t xml:space="preserve">Rulate din nou, pe Supabase, nu doar local:</w:t>
      </w:r>
    </w:p>
    <w:p>
      <w:pPr>
        <w:pStyle w:val="SourceCode"/>
      </w:pPr>
      <w:r>
        <w:rPr>
          <w:rStyle w:val="VerbatimChar"/>
        </w:rPr>
        <w:t xml:space="preserve">OK   produs activ fara dimensiune       asteptat respins    obtinut respins</w:t>
      </w:r>
      <w:r>
        <w:br/>
      </w:r>
      <w:r>
        <w:rPr>
          <w:rStyle w:val="VerbatimChar"/>
        </w:rPr>
        <w:t xml:space="preserve">OK   produs inactiv fara dimensiune     asteptat acceptat   obtinut acceptat</w:t>
      </w:r>
      <w:r>
        <w:br/>
      </w:r>
      <w:r>
        <w:rPr>
          <w:rStyle w:val="VerbatimChar"/>
        </w:rPr>
        <w:t xml:space="preserve">OK   produs in stoc fara pret           asteptat respins    obtinut respins</w:t>
      </w:r>
      <w:r>
        <w:br/>
      </w:r>
      <w:r>
        <w:rPr>
          <w:rStyle w:val="VerbatimChar"/>
        </w:rPr>
        <w:t xml:space="preserve">OK   produs stoc furnizor fara pret     asteptat respins    obtinut respins</w:t>
      </w:r>
      <w:r>
        <w:br/>
      </w:r>
      <w:r>
        <w:rPr>
          <w:rStyle w:val="VerbatimChar"/>
        </w:rPr>
        <w:t xml:space="preserve">OK   produs epuizat fara pret           asteptat acceptat   obtinut acceptat</w:t>
      </w:r>
      <w:r>
        <w:br/>
      </w:r>
      <w:r>
        <w:rPr>
          <w:rStyle w:val="VerbatimChar"/>
        </w:rPr>
        <w:t xml:space="preserve">OK   pret zero                          asteptat respins    obtinut respins</w:t>
      </w:r>
      <w:r>
        <w:br/>
      </w:r>
      <w:r>
        <w:rPr>
          <w:rStyle w:val="VerbatimChar"/>
        </w:rPr>
        <w:t xml:space="preserve">OK   pret negativ                       asteptat respins    obtinut respins</w:t>
      </w:r>
      <w:r>
        <w:br/>
      </w:r>
      <w:r>
        <w:rPr>
          <w:rStyle w:val="VerbatimChar"/>
        </w:rPr>
        <w:t xml:space="preserve">OK   produs normal                      asteptat acceptat   obtinut acceptat</w:t>
      </w:r>
    </w:p>
    <w:p>
      <w:pPr>
        <w:pStyle w:val="FirstParagraph"/>
      </w:pPr>
      <w:r>
        <w:t xml:space="preserve">Baza refuză datele degradate. Un import viitor care încearcă să scrie un produs disponibil fără preț primește eroare de la Postgres, nu un avertisment în log pe care nu-l citește nimeni.</w:t>
      </w:r>
    </w:p>
    <w:bookmarkEnd w:id="22"/>
    <w:bookmarkStart w:id="23" w:name="seed"/>
    <w:p>
      <w:pPr>
        <w:pStyle w:val="Heading2"/>
      </w:pPr>
      <w:r>
        <w:t xml:space="preserve">2.3 Seed</w:t>
      </w:r>
    </w:p>
    <w:p>
      <w:pPr>
        <w:pStyle w:val="FirstParagraph"/>
      </w:pPr>
      <w:r>
        <w:rPr>
          <w:rStyle w:val="VerbatimChar"/>
        </w:rPr>
        <w:t xml:space="preserve">pnpm db:seed</w:t>
      </w:r>
      <w:r>
        <w:t xml:space="preserve"> </w:t>
      </w:r>
      <w:r>
        <w:t xml:space="preserve">există acum și funcționează — în audit raportasem că e declarat în</w:t>
      </w:r>
      <w:r>
        <w:t xml:space="preserve"> </w:t>
      </w:r>
      <w:r>
        <w:rPr>
          <w:rStyle w:val="VerbatimChar"/>
        </w:rPr>
        <w:t xml:space="preserve">package.json</w:t>
      </w:r>
      <w:r>
        <w:t xml:space="preserve"> </w:t>
      </w:r>
      <w:r>
        <w:t xml:space="preserve">și eșuează la rulare.</w:t>
      </w:r>
    </w:p>
    <w:p>
      <w:pPr>
        <w:pStyle w:val="BodyText"/>
      </w:pPr>
      <w:r>
        <w:t xml:space="preserve">Rulat</w:t>
      </w:r>
      <w:r>
        <w:t xml:space="preserve"> </w:t>
      </w:r>
      <w:r>
        <w:rPr>
          <w:bCs/>
          <w:b/>
        </w:rPr>
        <w:t xml:space="preserve">de două ori consecutiv</w:t>
      </w:r>
      <w:r>
        <w:t xml:space="preserve">, cu același rezultat, ceea ce confirmă idempotența:</w:t>
      </w:r>
    </w:p>
    <w:p>
      <w:pPr>
        <w:pStyle w:val="SourceCode"/>
      </w:pPr>
      <w:r>
        <w:rPr>
          <w:rStyle w:val="VerbatimChar"/>
        </w:rPr>
        <w:t xml:space="preserve">✓ brands            asteptat    134   in baza    134</w:t>
      </w:r>
      <w:r>
        <w:br/>
      </w:r>
      <w:r>
        <w:rPr>
          <w:rStyle w:val="VerbatimChar"/>
        </w:rPr>
        <w:t xml:space="preserve">✓ products          asteptat 15 010   in baza 15 010</w:t>
      </w:r>
      <w:r>
        <w:br/>
      </w:r>
      <w:r>
        <w:rPr>
          <w:rStyle w:val="VerbatimChar"/>
        </w:rPr>
        <w:t xml:space="preserve">✓ product_images    asteptat 15 000   in baza 15 000</w:t>
      </w:r>
      <w:r>
        <w:br/>
      </w:r>
      <w:r>
        <w:rPr>
          <w:rStyle w:val="VerbatimChar"/>
        </w:rPr>
        <w:t xml:space="preserve">✓ product_related   asteptat 35 070   in baza 35 070</w:t>
      </w:r>
      <w:r>
        <w:br/>
      </w:r>
      <w:r>
        <w:rPr>
          <w:rStyle w:val="VerbatimChar"/>
        </w:rPr>
        <w:t xml:space="preserve">✓ services          asteptat      9   in baza      9</w:t>
      </w:r>
    </w:p>
    <w:p>
      <w:pPr>
        <w:pStyle w:val="FirstParagraph"/>
      </w:pPr>
      <w:r>
        <w:t xml:space="preserve">Scriptul se oprește cu cod de eroare la orice diferență, chiar și de un rând.</w:t>
      </w:r>
    </w:p>
    <w:p>
      <w:pPr>
        <w:pStyle w:val="BodyText"/>
      </w:pPr>
      <w:r>
        <w:t xml:space="preserve">Cele 35.070 de relații „produse similare” s-au rezolvat integral: zero slug-uri nerezolvabile. Recomandările curatoriate de sistemul vechi sunt migrate, nu regenerate de un algoritm inventat.</w:t>
      </w:r>
    </w:p>
    <w:p>
      <w:pPr>
        <w:pStyle w:val="BodyText"/>
      </w:pPr>
      <w:r>
        <w:t xml:space="preserve">Un singur produs a fost dezactivat automat la import — Michelinul orfan, fără categorie și fără preț. Senzorii TPMS au rămas activi, datorită excepției pe care o pusesem în constrângere.</w:t>
      </w:r>
    </w:p>
    <w:bookmarkEnd w:id="23"/>
    <w:bookmarkStart w:id="24" w:name="imagini"/>
    <w:p>
      <w:pPr>
        <w:pStyle w:val="Heading2"/>
      </w:pPr>
      <w:r>
        <w:t xml:space="preserve">2.4 Imagini</w:t>
      </w:r>
    </w:p>
    <w:p>
      <w:pPr>
        <w:pStyle w:val="FirstParagraph"/>
      </w:pPr>
      <w:r>
        <w:t xml:space="preserve">Toate cele 1.749 de fișiere unice urcate în Storage,</w:t>
      </w:r>
      <w:r>
        <w:t xml:space="preserve"> </w:t>
      </w:r>
      <w:r>
        <w:rPr>
          <w:bCs/>
          <w:b/>
        </w:rPr>
        <w:t xml:space="preserve">zero eșecuri</w:t>
      </w:r>
      <w:r>
        <w:t xml:space="preserve">, în 5 minute și 22 de secunde. Bucket public la citire, scriere doar cu service role.</w:t>
      </w:r>
    </w:p>
    <w:p>
      <w:pPr>
        <w:pStyle w:val="BodyText"/>
      </w:pPr>
      <w:r>
        <w:t xml:space="preserve">Reamintesc raportul de deduplicare: 15.000 de referințe → 1.749 de fișiere. 656 MB în loc de peste 6 GB.</w:t>
      </w:r>
    </w:p>
    <w:bookmarkEnd w:id="24"/>
    <w:bookmarkStart w:id="25" w:name="funcții-de-întreținere"/>
    <w:p>
      <w:pPr>
        <w:pStyle w:val="Heading2"/>
      </w:pPr>
      <w:r>
        <w:t xml:space="preserve">2.5 Funcții de întreținere</w:t>
      </w:r>
    </w:p>
    <w:p>
      <w:pPr>
        <w:numPr>
          <w:ilvl w:val="0"/>
          <w:numId w:val="1002"/>
        </w:numPr>
        <w:pStyle w:val="Compact"/>
      </w:pPr>
      <w:r>
        <w:rPr>
          <w:rStyle w:val="VerbatimChar"/>
        </w:rPr>
        <w:t xml:space="preserve">refresh_facet_counts()</w:t>
      </w:r>
      <w:r>
        <w:t xml:space="preserve"> </w:t>
      </w:r>
      <w:r>
        <w:t xml:space="preserve">— reîmprospătează contoarele de filtre. Se apelează la finalul fiecărui import; un contor care minte tăcut e mai rău decât unul absent.</w:t>
      </w:r>
    </w:p>
    <w:p>
      <w:pPr>
        <w:numPr>
          <w:ilvl w:val="0"/>
          <w:numId w:val="1002"/>
        </w:numPr>
        <w:pStyle w:val="Compact"/>
      </w:pPr>
      <w:r>
        <w:rPr>
          <w:rStyle w:val="VerbatimChar"/>
        </w:rPr>
        <w:t xml:space="preserve">refresh_brand_counts()</w:t>
      </w:r>
      <w:r>
        <w:t xml:space="preserve"> </w:t>
      </w:r>
      <w:r>
        <w:t xml:space="preserve">— numărul de produse active pe brand.</w:t>
      </w:r>
    </w:p>
    <w:p>
      <w:pPr>
        <w:numPr>
          <w:ilvl w:val="0"/>
          <w:numId w:val="1002"/>
        </w:numPr>
        <w:pStyle w:val="Compact"/>
      </w:pPr>
      <w:r>
        <w:rPr>
          <w:rStyle w:val="VerbatimChar"/>
        </w:rPr>
        <w:t xml:space="preserve">prune_rate_limits()</w:t>
      </w:r>
      <w:r>
        <w:t xml:space="preserve"> </w:t>
      </w:r>
      <w:r>
        <w:t xml:space="preserve">— curăță rândurile mai vechi de o zi.</w:t>
      </w:r>
    </w:p>
    <w:bookmarkEnd w:id="25"/>
    <w:bookmarkEnd w:id="26"/>
    <w:bookmarkStart w:id="29" w:name="două-defecte-reale-găsite-prin-testare"/>
    <w:p>
      <w:pPr>
        <w:pStyle w:val="Heading1"/>
      </w:pPr>
      <w:r>
        <w:t xml:space="preserve">3. Două defecte reale, găsite prin testare</w:t>
      </w:r>
    </w:p>
    <w:bookmarkStart w:id="27" w:name="limitarea-de-rată-nu-funcționa-deloc"/>
    <w:p>
      <w:pPr>
        <w:pStyle w:val="Heading2"/>
      </w:pPr>
      <w:r>
        <w:t xml:space="preserve">3.1 Limitarea de rată nu funcționa deloc</w:t>
      </w:r>
    </w:p>
    <w:p>
      <w:pPr>
        <w:pStyle w:val="FirstParagraph"/>
      </w:pPr>
      <w:r>
        <w:rPr>
          <w:bCs/>
          <w:b/>
        </w:rPr>
        <w:t xml:space="preserve">Gravitate: mare. Ar fi ajuns în producție fără să se observe.</w:t>
      </w:r>
    </w:p>
    <w:p>
      <w:pPr>
        <w:pStyle w:val="BodyText"/>
      </w:pPr>
      <w:r>
        <w:t xml:space="preserve">Scrisesem garda ca funcție</w:t>
      </w:r>
      <w:r>
        <w:t xml:space="preserve"> </w:t>
      </w:r>
      <w:r>
        <w:rPr>
          <w:rStyle w:val="VerbatimChar"/>
        </w:rPr>
        <w:t xml:space="preserve">SECURITY DEFINER</w:t>
      </w:r>
      <w:r>
        <w:t xml:space="preserve">, cu o ieșire timpurie pentru rolurile de serviciu:</w:t>
      </w:r>
    </w:p>
    <w:p>
      <w:pPr>
        <w:pStyle w:val="SourceCode"/>
      </w:pPr>
      <w:r>
        <w:rPr>
          <w:rStyle w:val="ControlFlowTok"/>
        </w:rPr>
        <w:t xml:space="preserve">if</w:t>
      </w:r>
      <w:r>
        <w:rPr>
          <w:rStyle w:val="NormalTok"/>
        </w:rPr>
        <w:t xml:space="preserve"> current_user </w:t>
      </w:r>
      <w:r>
        <w:rPr>
          <w:rStyle w:val="KeywordTok"/>
        </w:rPr>
        <w:t xml:space="preserve">in</w:t>
      </w:r>
      <w:r>
        <w:rPr>
          <w:rStyle w:val="NormalTok"/>
        </w:rPr>
        <w:t xml:space="preserve"> (</w:t>
      </w:r>
      <w:r>
        <w:rPr>
          <w:rStyle w:val="StringTok"/>
        </w:rPr>
        <w:t xml:space="preserve">'service_role'</w:t>
      </w:r>
      <w:r>
        <w:rPr>
          <w:rStyle w:val="NormalTok"/>
        </w:rPr>
        <w:t xml:space="preserve">, </w:t>
      </w:r>
      <w:r>
        <w:rPr>
          <w:rStyle w:val="StringTok"/>
        </w:rPr>
        <w:t xml:space="preserve">'postgres'</w:t>
      </w:r>
      <w:r>
        <w:rPr>
          <w:rStyle w:val="NormalTok"/>
        </w:rPr>
        <w:t xml:space="preserve">) </w:t>
      </w:r>
      <w:r>
        <w:rPr>
          <w:rStyle w:val="ControlFlowTok"/>
        </w:rPr>
        <w:t xml:space="preserve">then</w:t>
      </w:r>
      <w:r>
        <w:rPr>
          <w:rStyle w:val="NormalTok"/>
        </w:rPr>
        <w:t xml:space="preserve"> </w:t>
      </w:r>
      <w:r>
        <w:rPr>
          <w:rStyle w:val="KeywordTok"/>
        </w:rPr>
        <w:t xml:space="preserve">return</w:t>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p>
    <w:p>
      <w:pPr>
        <w:pStyle w:val="FirstParagraph"/>
      </w:pPr>
      <w:r>
        <w:t xml:space="preserve">Într-o funcție</w:t>
      </w:r>
      <w:r>
        <w:t xml:space="preserve"> </w:t>
      </w:r>
      <w:r>
        <w:rPr>
          <w:rStyle w:val="VerbatimChar"/>
        </w:rPr>
        <w:t xml:space="preserve">SECURITY DEFINER</w:t>
      </w:r>
      <w:r>
        <w:t xml:space="preserve">,</w:t>
      </w:r>
      <w:r>
        <w:t xml:space="preserve"> </w:t>
      </w:r>
      <w:r>
        <w:rPr>
          <w:rStyle w:val="VerbatimChar"/>
        </w:rPr>
        <w:t xml:space="preserve">current_user</w:t>
      </w:r>
      <w:r>
        <w:t xml:space="preserve"> </w:t>
      </w:r>
      <w:r>
        <w:t xml:space="preserve">întoarce</w:t>
      </w:r>
      <w:r>
        <w:t xml:space="preserve"> </w:t>
      </w:r>
      <w:r>
        <w:rPr>
          <w:bCs/>
          <w:b/>
        </w:rPr>
        <w:t xml:space="preserve">proprietarul funcției</w:t>
      </w:r>
      <w:r>
        <w:t xml:space="preserve">, nu apelantul. Proprietarul e</w:t>
      </w:r>
      <w:r>
        <w:t xml:space="preserve"> </w:t>
      </w:r>
      <w:r>
        <w:rPr>
          <w:rStyle w:val="VerbatimChar"/>
        </w:rPr>
        <w:t xml:space="preserve">postgres</w:t>
      </w:r>
      <w:r>
        <w:t xml:space="preserve">. Deci condiția era mereu adevărată, funcția ieșea imediat, iar limitarea nu se aplica</w:t>
      </w:r>
      <w:r>
        <w:t xml:space="preserve"> </w:t>
      </w:r>
      <w:r>
        <w:rPr>
          <w:bCs/>
          <w:b/>
        </w:rPr>
        <w:t xml:space="preserve">niciodată</w:t>
      </w:r>
      <w:r>
        <w:t xml:space="preserve">.</w:t>
      </w:r>
    </w:p>
    <w:p>
      <w:pPr>
        <w:pStyle w:val="BodyText"/>
      </w:pPr>
      <w:r>
        <w:t xml:space="preserve">Primul test a confirmat problema: cinci cereri consecutive de la același IP, toate</w:t>
      </w:r>
      <w:r>
        <w:t xml:space="preserve"> </w:t>
      </w:r>
      <w:r>
        <w:rPr>
          <w:rStyle w:val="VerbatimChar"/>
        </w:rPr>
        <w:t xml:space="preserve">201</w:t>
      </w:r>
      <w:r>
        <w:t xml:space="preserve">.</w:t>
      </w:r>
    </w:p>
    <w:p>
      <w:pPr>
        <w:pStyle w:val="BodyText"/>
      </w:pPr>
      <w:r>
        <w:t xml:space="preserve">Reparat prin citirea rolului din JWT în loc de</w:t>
      </w:r>
      <w:r>
        <w:t xml:space="preserve"> </w:t>
      </w:r>
      <w:r>
        <w:rPr>
          <w:rStyle w:val="VerbatimChar"/>
        </w:rPr>
        <w:t xml:space="preserve">current_user</w:t>
      </w:r>
      <w:r>
        <w:t xml:space="preserve">. Reverificat:</w:t>
      </w:r>
    </w:p>
    <w:p>
      <w:pPr>
        <w:pStyle w:val="SourceCode"/>
      </w:pPr>
      <w:r>
        <w:rPr>
          <w:rStyle w:val="VerbatimChar"/>
        </w:rPr>
        <w:t xml:space="preserve">cererea 1 -&gt; 201</w:t>
      </w:r>
      <w:r>
        <w:br/>
      </w:r>
      <w:r>
        <w:rPr>
          <w:rStyle w:val="VerbatimChar"/>
        </w:rPr>
        <w:t xml:space="preserve">cererea 2 -&gt; 201</w:t>
      </w:r>
      <w:r>
        <w:br/>
      </w:r>
      <w:r>
        <w:rPr>
          <w:rStyle w:val="VerbatimChar"/>
        </w:rPr>
        <w:t xml:space="preserve">cererea 3 -&gt; 201</w:t>
      </w:r>
      <w:r>
        <w:br/>
      </w:r>
      <w:r>
        <w:rPr>
          <w:rStyle w:val="VerbatimChar"/>
        </w:rPr>
        <w:t xml:space="preserve">cererea 4 -&gt; 400  „prea multe cereri: maximum 3 pe ora"</w:t>
      </w:r>
      <w:r>
        <w:br/>
      </w:r>
      <w:r>
        <w:rPr>
          <w:rStyle w:val="VerbatimChar"/>
        </w:rPr>
        <w:t xml:space="preserve">cererea 5 -&gt; 400</w:t>
      </w:r>
      <w:r>
        <w:br/>
      </w:r>
      <w:r>
        <w:rPr>
          <w:rStyle w:val="VerbatimChar"/>
        </w:rPr>
        <w:t xml:space="preserve">honeypot completat -&gt; 400  „cerere respinsa"</w:t>
      </w:r>
      <w:r>
        <w:br/>
      </w:r>
      <w:r>
        <w:rPr>
          <w:rStyle w:val="VerbatimChar"/>
        </w:rPr>
        <w:t xml:space="preserve">alt IP, neafectat  -&gt; 201</w:t>
      </w:r>
    </w:p>
    <w:p>
      <w:pPr>
        <w:pStyle w:val="FirstParagraph"/>
      </w:pPr>
      <w:r>
        <w:t xml:space="preserve">Lecția e mai largă decât cazul: o protecție de securitate care n-a fost testată prin abuz nu e o protecție, e o intenție.</w:t>
      </w:r>
    </w:p>
    <w:bookmarkEnd w:id="27"/>
    <w:bookmarkStart w:id="28" w:name="Xef7d006f7be23420e8c2ccf35c3bf28dfe895d8"/>
    <w:p>
      <w:pPr>
        <w:pStyle w:val="Heading2"/>
      </w:pPr>
      <w:r>
        <w:t xml:space="preserve">3.2 O inconsecvență în parser, găsită de propriile teste</w:t>
      </w:r>
    </w:p>
    <w:p>
      <w:pPr>
        <w:pStyle w:val="FirstParagraph"/>
      </w:pPr>
      <w:r>
        <w:t xml:space="preserve">În audit numisem parserul de dimensiuni cea mai mare datorie tehnică a proiectului: trei ramuri, două sisteme de măsură, verificat manual o singură dată.</w:t>
      </w:r>
    </w:p>
    <w:p>
      <w:pPr>
        <w:pStyle w:val="BodyText"/>
      </w:pPr>
      <w:r>
        <w:t xml:space="preserve">Am scris testele. Al cincisprezecelea a picat imediat.</w:t>
      </w:r>
    </w:p>
    <w:p>
      <w:pPr>
        <w:pStyle w:val="BodyText"/>
      </w:pPr>
      <w:r>
        <w:rPr>
          <w:rStyle w:val="VerbatimChar"/>
        </w:rPr>
        <w:t xml:space="preserve">parseSize("R15")</w:t>
      </w:r>
      <w:r>
        <w:t xml:space="preserve"> </w:t>
      </w:r>
      <w:r>
        <w:t xml:space="preserve">păstra textul „R15” în câmpul</w:t>
      </w:r>
      <w:r>
        <w:t xml:space="preserve"> </w:t>
      </w:r>
      <w:r>
        <w:rPr>
          <w:rStyle w:val="VerbatimChar"/>
        </w:rPr>
        <w:t xml:space="preserve">size_raw</w:t>
      </w:r>
      <w:r>
        <w:t xml:space="preserve">, deși „R15” e doar janta, nu o dimensiune utilizabilă. Exact defectul pe care îl reparasem la senzorii TPMS — rămăsese într-o altă ramură a aceleiași funcții.</w:t>
      </w:r>
    </w:p>
    <w:p>
      <w:pPr>
        <w:pStyle w:val="BodyText"/>
      </w:pPr>
      <w:r>
        <w:t xml:space="preserve">Regula e acum strictă: fără potrivire,</w:t>
      </w:r>
      <w:r>
        <w:t xml:space="preserve"> </w:t>
      </w:r>
      <w:r>
        <w:rPr>
          <w:rStyle w:val="VerbatimChar"/>
        </w:rPr>
        <w:t xml:space="preserve">size_raw</w:t>
      </w:r>
      <w:r>
        <w:t xml:space="preserve"> </w:t>
      </w:r>
      <w:r>
        <w:t xml:space="preserve">rămâne</w:t>
      </w:r>
      <w:r>
        <w:t xml:space="preserve"> </w:t>
      </w:r>
      <w:r>
        <w:rPr>
          <w:rStyle w:val="VerbatimChar"/>
        </w:rPr>
        <w:t xml:space="preserve">NULL</w:t>
      </w:r>
      <w:r>
        <w:t xml:space="preserve">. Textul original se păstrează oricum în</w:t>
      </w:r>
      <w:r>
        <w:t xml:space="preserve"> </w:t>
      </w:r>
      <w:r>
        <w:rPr>
          <w:rStyle w:val="VerbatimChar"/>
        </w:rPr>
        <w:t xml:space="preserve">attributes</w:t>
      </w:r>
      <w:r>
        <w:t xml:space="preserve">.</w:t>
      </w:r>
    </w:p>
    <w:p>
      <w:pPr>
        <w:pStyle w:val="BodyText"/>
      </w:pPr>
      <w:r>
        <w:rPr>
          <w:bCs/>
          <w:b/>
        </w:rPr>
        <w:t xml:space="preserve">Testele:</w:t>
      </w:r>
      <w:r>
        <w:t xml:space="preserve"> </w:t>
      </w:r>
      <w:r>
        <w:t xml:space="preserve">19 grupuri, 45 de aserțiuni. Metric canonic, fără spațiu înainte de R, cu indici în coadă, ZR, anvelope comerciale cu sufix C, forma veche fără profil, imperial cu toate variantele de separator și majuscule, fallback pe titlu, intrări goale și gunoi, normalizarea sezonului RO/RU.</w:t>
      </w:r>
    </w:p>
    <w:p>
      <w:pPr>
        <w:pStyle w:val="BodyText"/>
      </w:pPr>
      <w:r>
        <w:t xml:space="preserve">Plus un test de determinism: două reparsări consecutive din cache produc date identice, verificat prin hash SHA-256 pe 300 de pagini.</w:t>
      </w:r>
    </w:p>
    <w:bookmarkEnd w:id="28"/>
    <w:bookmarkEnd w:id="29"/>
    <w:bookmarkStart w:id="34" w:name="site-ul"/>
    <w:p>
      <w:pPr>
        <w:pStyle w:val="Heading1"/>
      </w:pPr>
      <w:r>
        <w:t xml:space="preserve">4. Site-ul</w:t>
      </w:r>
    </w:p>
    <w:bookmarkStart w:id="30" w:name="rutare-bilingvă"/>
    <w:p>
      <w:pPr>
        <w:pStyle w:val="Heading2"/>
      </w:pPr>
      <w:r>
        <w:t xml:space="preserve">4.1 Rutare bilingvă</w:t>
      </w:r>
    </w:p>
    <w:p>
      <w:pPr>
        <w:pStyle w:val="FirstParagraph"/>
      </w:pPr>
      <w:r>
        <w:t xml:space="preserve">RO la rădăcină, RU sub</w:t>
      </w:r>
      <w:r>
        <w:t xml:space="preserve"> </w:t>
      </w:r>
      <w:r>
        <w:rPr>
          <w:rStyle w:val="VerbatimChar"/>
        </w:rPr>
        <w:t xml:space="preserve">/ru</w:t>
      </w:r>
      <w:r>
        <w:t xml:space="preserve">, cu slug-urile reale extrase din sursă — nu traduse automat.</w:t>
      </w:r>
    </w:p>
    <w:p>
      <w:pPr>
        <w:pStyle w:val="SourceCode"/>
      </w:pPr>
      <w:r>
        <w:rPr>
          <w:rStyle w:val="VerbatimChar"/>
        </w:rPr>
        <w:t xml:space="preserve">/catalog-anvelope               -&gt;  /ru/katalog-shin</w:t>
      </w:r>
      <w:r>
        <w:br/>
      </w:r>
      <w:r>
        <w:rPr>
          <w:rStyle w:val="VerbatimChar"/>
        </w:rPr>
        <w:t xml:space="preserve">/servicii                       -&gt;  /ru/uslugi</w:t>
      </w:r>
      <w:r>
        <w:br/>
      </w:r>
      <w:r>
        <w:rPr>
          <w:rStyle w:val="VerbatimChar"/>
        </w:rPr>
        <w:t xml:space="preserve">/senzori-presiune-anvelope      -&gt;  /ru/datchiki-davleniya-v-shinah</w:t>
      </w:r>
      <w:r>
        <w:br/>
      </w:r>
      <w:r>
        <w:rPr>
          <w:rStyle w:val="VerbatimChar"/>
        </w:rPr>
        <w:t xml:space="preserve">/balansarea-rotilor             -&gt;  /ru/balansirovka-kolyos</w:t>
      </w:r>
      <w:r>
        <w:br/>
      </w:r>
      <w:r>
        <w:rPr>
          <w:rStyle w:val="VerbatimChar"/>
        </w:rPr>
        <w:t xml:space="preserve">/accelera-651-sport-195-50-r16-84w  -&gt;  /ru/accelera-651-sport-19550-r16-84w</w:t>
      </w:r>
    </w:p>
    <w:p>
      <w:pPr>
        <w:pStyle w:val="FirstParagraph"/>
      </w:pPr>
      <w:r>
        <w:t xml:space="preserve">Resolverul de rădăcină rezolvă în ordine fixă: pagină legală → serviciu → brand → produs → 404. Toate rutele verificate întorc 200;</w:t>
      </w:r>
      <w:r>
        <w:t xml:space="preserve"> </w:t>
      </w:r>
      <w:r>
        <w:rPr>
          <w:rStyle w:val="VerbatimChar"/>
        </w:rPr>
        <w:t xml:space="preserve">/xyz-inexistent</w:t>
      </w:r>
      <w:r>
        <w:t xml:space="preserve"> </w:t>
      </w:r>
      <w:r>
        <w:t xml:space="preserve">întoarce 404.</w:t>
      </w:r>
    </w:p>
    <w:bookmarkEnd w:id="30"/>
    <w:bookmarkStart w:id="31" w:name="paginile"/>
    <w:p>
      <w:pPr>
        <w:pStyle w:val="Heading2"/>
      </w:pPr>
      <w:r>
        <w:t xml:space="preserve">4.2 Paginile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Pagină</w:t>
            </w:r>
          </w:p>
        </w:tc>
        <w:tc>
          <w:tcPr/>
          <w:p>
            <w:pPr>
              <w:pStyle w:val="Compact"/>
              <w:jc w:val="left"/>
            </w:pPr>
            <w:r>
              <w:t xml:space="preserve">Stare</w:t>
            </w:r>
          </w:p>
        </w:tc>
      </w:tr>
      <w:tr>
        <w:tc>
          <w:tcPr/>
          <w:p>
            <w:pPr>
              <w:pStyle w:val="Compact"/>
              <w:jc w:val="left"/>
            </w:pPr>
            <w:r>
              <w:t xml:space="preserve">Layout global (header, footer, bară mobilă)</w:t>
            </w:r>
          </w:p>
        </w:tc>
        <w:tc>
          <w:tcPr/>
          <w:p>
            <w:pPr>
              <w:pStyle w:val="Compact"/>
              <w:jc w:val="left"/>
            </w:pPr>
            <w:r>
              <w:t xml:space="preserve">livrat</w:t>
            </w:r>
          </w:p>
        </w:tc>
      </w:tr>
      <w:tr>
        <w:tc>
          <w:tcPr/>
          <w:p>
            <w:pPr>
              <w:pStyle w:val="Compact"/>
              <w:jc w:val="left"/>
            </w:pPr>
            <w:r>
              <w:t xml:space="preserve">Homepage</w:t>
            </w:r>
          </w:p>
        </w:tc>
        <w:tc>
          <w:tcPr/>
          <w:p>
            <w:pPr>
              <w:pStyle w:val="Compact"/>
              <w:jc w:val="left"/>
            </w:pPr>
            <w:r>
              <w:t xml:space="preserve">livrat</w:t>
            </w:r>
          </w:p>
        </w:tc>
      </w:tr>
      <w:tr>
        <w:tc>
          <w:tcPr/>
          <w:p>
            <w:pPr>
              <w:pStyle w:val="Compact"/>
              <w:jc w:val="left"/>
            </w:pPr>
            <w:r>
              <w:t xml:space="preserve">Catalog cu filtre în cale</w:t>
            </w:r>
          </w:p>
        </w:tc>
        <w:tc>
          <w:tcPr/>
          <w:p>
            <w:pPr>
              <w:pStyle w:val="Compact"/>
              <w:jc w:val="left"/>
            </w:pPr>
            <w:r>
              <w:t xml:space="preserve">livrat</w:t>
            </w:r>
          </w:p>
        </w:tc>
      </w:tr>
      <w:tr>
        <w:tc>
          <w:tcPr/>
          <w:p>
            <w:pPr>
              <w:pStyle w:val="Compact"/>
              <w:jc w:val="left"/>
            </w:pPr>
            <w:r>
              <w:t xml:space="preserve">Fișă de produs disponibil</w:t>
            </w:r>
          </w:p>
        </w:tc>
        <w:tc>
          <w:tcPr/>
          <w:p>
            <w:pPr>
              <w:pStyle w:val="Compact"/>
              <w:jc w:val="left"/>
            </w:pPr>
            <w:r>
              <w:t xml:space="preserve">livrat</w:t>
            </w:r>
          </w:p>
        </w:tc>
      </w:tr>
      <w:tr>
        <w:tc>
          <w:tcPr/>
          <w:p>
            <w:pPr>
              <w:pStyle w:val="Compact"/>
              <w:jc w:val="left"/>
            </w:pPr>
            <w:r>
              <w:t xml:space="preserve">Fișă de produs indisponibil (variantă separată)</w:t>
            </w:r>
          </w:p>
        </w:tc>
        <w:tc>
          <w:tcPr/>
          <w:p>
            <w:pPr>
              <w:pStyle w:val="Compact"/>
              <w:jc w:val="left"/>
            </w:pPr>
            <w:r>
              <w:t xml:space="preserve">livrat</w:t>
            </w:r>
          </w:p>
        </w:tc>
      </w:tr>
      <w:tr>
        <w:tc>
          <w:tcPr/>
          <w:p>
            <w:pPr>
              <w:pStyle w:val="Compact"/>
              <w:jc w:val="left"/>
            </w:pPr>
            <w:r>
              <w:t xml:space="preserve">Pagină de brand</w:t>
            </w:r>
          </w:p>
        </w:tc>
        <w:tc>
          <w:tcPr/>
          <w:p>
            <w:pPr>
              <w:pStyle w:val="Compact"/>
              <w:jc w:val="left"/>
            </w:pPr>
            <w:r>
              <w:t xml:space="preserve">livrat</w:t>
            </w:r>
          </w:p>
        </w:tc>
      </w:tr>
      <w:tr>
        <w:tc>
          <w:tcPr/>
          <w:p>
            <w:pPr>
              <w:pStyle w:val="Compact"/>
              <w:jc w:val="left"/>
            </w:pPr>
            <w:r>
              <w:t xml:space="preserve">Servicii — index + cele 9</w:t>
            </w:r>
          </w:p>
        </w:tc>
        <w:tc>
          <w:tcPr/>
          <w:p>
            <w:pPr>
              <w:pStyle w:val="Compact"/>
              <w:jc w:val="left"/>
            </w:pPr>
            <w:r>
              <w:t xml:space="preserve">livrat</w:t>
            </w:r>
          </w:p>
        </w:tc>
      </w:tr>
      <w:tr>
        <w:tc>
          <w:tcPr/>
          <w:p>
            <w:pPr>
              <w:pStyle w:val="Compact"/>
              <w:jc w:val="left"/>
            </w:pPr>
            <w:r>
              <w:t xml:space="preserve">Contact</w:t>
            </w:r>
          </w:p>
        </w:tc>
        <w:tc>
          <w:tcPr/>
          <w:p>
            <w:pPr>
              <w:pStyle w:val="Compact"/>
              <w:jc w:val="left"/>
            </w:pPr>
            <w:r>
              <w:t xml:space="preserve">livrat</w:t>
            </w:r>
          </w:p>
        </w:tc>
      </w:tr>
      <w:tr>
        <w:tc>
          <w:tcPr/>
          <w:p>
            <w:pPr>
              <w:pStyle w:val="Compact"/>
              <w:jc w:val="left"/>
            </w:pPr>
            <w:r>
              <w:t xml:space="preserve">TPMS, pagini legale, 404</w:t>
            </w:r>
          </w:p>
        </w:tc>
        <w:tc>
          <w:tcPr/>
          <w:p>
            <w:pPr>
              <w:pStyle w:val="Compact"/>
              <w:jc w:val="left"/>
            </w:pPr>
            <w:r>
              <w:t xml:space="preserve">livrat</w:t>
            </w:r>
          </w:p>
        </w:tc>
      </w:tr>
    </w:tbl>
    <w:p>
      <w:pPr>
        <w:pStyle w:val="BodyText"/>
      </w:pPr>
      <w:r>
        <w:t xml:space="preserve">Filtrele stau în cale, nu în query:</w:t>
      </w:r>
      <w:r>
        <w:t xml:space="preserve"> </w:t>
      </w:r>
      <w:r>
        <w:rPr>
          <w:rStyle w:val="VerbatimChar"/>
        </w:rPr>
        <w:t xml:space="preserve">/catalog-anvelope/latime_205/inaltime_55/diametru_r16</w:t>
      </w:r>
      <w:r>
        <w:t xml:space="preserve">. Sunt cele 190 de rute indexate de ani de zile pe site-ul vechi, păstrate identic. Verificat: acea adresă întoarce</w:t>
      </w:r>
      <w:r>
        <w:t xml:space="preserve"> </w:t>
      </w:r>
      <w:r>
        <w:rPr>
          <w:bCs/>
          <w:b/>
        </w:rPr>
        <w:t xml:space="preserve">135 de rezultate</w:t>
      </w:r>
      <w:r>
        <w:t xml:space="preserve">, exact cât spune baza.</w:t>
      </w:r>
    </w:p>
    <w:bookmarkEnd w:id="31"/>
    <w:bookmarkStart w:id="32" w:name="orientarea-către-vânzare"/>
    <w:p>
      <w:pPr>
        <w:pStyle w:val="Heading2"/>
      </w:pPr>
      <w:r>
        <w:t xml:space="preserve">4.3 Orientarea către vânzare</w:t>
      </w:r>
    </w:p>
    <w:p>
      <w:pPr>
        <w:pStyle w:val="FirstParagraph"/>
      </w:pPr>
      <w:r>
        <w:rPr>
          <w:bCs/>
          <w:b/>
        </w:rPr>
        <w:t xml:space="preserve">Prețul pentru set.</w:t>
      </w:r>
      <w:r>
        <w:t xml:space="preserve"> </w:t>
      </w:r>
      <w:r>
        <w:t xml:space="preserve">Pe fiecare fișă, prețul bucății rămâne primar — e ce compară clientul în Google — iar setul de 4 apare imediat dedesubt. Selector de cantitate cu butoane 1 · 2 · 4, cu</w:t>
      </w:r>
      <w:r>
        <w:t xml:space="preserve"> </w:t>
      </w:r>
      <w:r>
        <w:rPr>
          <w:bCs/>
          <w:b/>
        </w:rPr>
        <w:t xml:space="preserve">4 preselectat</w:t>
      </w:r>
      <w:r>
        <w:t xml:space="preserve">, și total care se actualizează live.</w:t>
      </w:r>
    </w:p>
    <w:p>
      <w:pPr>
        <w:pStyle w:val="BodyText"/>
      </w:pPr>
      <w:r>
        <w:rPr>
          <w:bCs/>
          <w:b/>
        </w:rPr>
        <w:t xml:space="preserve">WhatsApp ca al doilea canal.</w:t>
      </w:r>
      <w:r>
        <w:t xml:space="preserve"> </w:t>
      </w:r>
      <w:r>
        <w:t xml:space="preserve">Mesaje precompletate, în limba paginii. Pe produsele indisponibile e acțiunea principală; pe cele disponibile stă lângă coș. Verificat pe versiunea rusă:</w:t>
      </w:r>
    </w:p>
    <w:p>
      <w:pPr>
        <w:pStyle w:val="SourceCode"/>
      </w:pPr>
      <w:r>
        <w:rPr>
          <w:rStyle w:val="VerbatimChar"/>
        </w:rPr>
        <w:t xml:space="preserve">Здравствуйте! Меня интересует:</w:t>
      </w:r>
      <w:r>
        <w:br/>
      </w:r>
      <w:r>
        <w:rPr>
          <w:rStyle w:val="VerbatimChar"/>
        </w:rPr>
        <w:t xml:space="preserve">Accelera 651 Sport 195/50 R16 84W</w:t>
      </w:r>
      <w:r>
        <w:br/>
      </w:r>
      <w:r>
        <w:rPr>
          <w:rStyle w:val="VerbatimChar"/>
        </w:rPr>
        <w:t xml:space="preserve">Код: 65545</w:t>
      </w:r>
    </w:p>
    <w:p>
      <w:pPr>
        <w:pStyle w:val="FirstParagraph"/>
      </w:pPr>
      <w:r>
        <w:t xml:space="preserve">Niciun widget plutitor, niciun popup.</w:t>
      </w:r>
    </w:p>
    <w:p>
      <w:pPr>
        <w:pStyle w:val="BodyText"/>
      </w:pPr>
      <w:r>
        <w:rPr>
          <w:bCs/>
          <w:b/>
        </w:rPr>
        <w:t xml:space="preserve">Eticheta de stoc</w:t>
      </w:r>
      <w:r>
        <w:t xml:space="preserve">, conform deciziei:</w:t>
      </w:r>
      <w:r>
        <w:t xml:space="preserve"> </w:t>
      </w:r>
      <w:r>
        <w:rPr>
          <w:rStyle w:val="VerbatimChar"/>
        </w:rPr>
        <w:t xml:space="preserve">Disponibil · livrare 1–3 zile</w:t>
      </w:r>
      <w:r>
        <w:t xml:space="preserve"> </w:t>
      </w:r>
      <w:r>
        <w:t xml:space="preserve">pentru cele 8.066. Nici „Stoc furnizor”, care sperie fără să informeze, nici „În stoc” sec, care ar fi neadevărat.</w:t>
      </w:r>
    </w:p>
    <w:p>
      <w:pPr>
        <w:pStyle w:val="BodyText"/>
      </w:pPr>
      <w:r>
        <w:rPr>
          <w:bCs/>
          <w:b/>
        </w:rPr>
        <w:t xml:space="preserve">Produsul indisponibil</w:t>
      </w:r>
      <w:r>
        <w:t xml:space="preserve"> </w:t>
      </w:r>
      <w:r>
        <w:t xml:space="preserve">are pagină proiectată separat: „Preț la cerere”, explicație într-o propoziție, WhatsApp și telefon, fără buton de coș — absent, nu dezactivat — și</w:t>
      </w:r>
      <w:r>
        <w:t xml:space="preserve"> </w:t>
      </w:r>
      <w:r>
        <w:rPr>
          <w:bCs/>
          <w:b/>
        </w:rPr>
        <w:t xml:space="preserve">alternative reale de aceeași dimensiune</w:t>
      </w:r>
      <w:r>
        <w:t xml:space="preserve"> </w:t>
      </w:r>
      <w:r>
        <w:t xml:space="preserve">ca element principal, sortate după preț.</w:t>
      </w:r>
    </w:p>
    <w:bookmarkEnd w:id="32"/>
    <w:bookmarkStart w:id="33" w:name="seo"/>
    <w:p>
      <w:pPr>
        <w:pStyle w:val="Heading2"/>
      </w:pPr>
      <w:r>
        <w:t xml:space="preserve">4.4 SEO</w:t>
      </w:r>
    </w:p>
    <w:p>
      <w:pPr>
        <w:pStyle w:val="FirstParagraph"/>
      </w:pPr>
      <w:r>
        <w:rPr>
          <w:rStyle w:val="VerbatimChar"/>
        </w:rPr>
        <w:t xml:space="preserve">robots.txt</w:t>
      </w:r>
      <w:r>
        <w:t xml:space="preserve"> </w:t>
      </w:r>
      <w:r>
        <w:t xml:space="preserve">și</w:t>
      </w:r>
      <w:r>
        <w:t xml:space="preserve"> </w:t>
      </w:r>
      <w:r>
        <w:rPr>
          <w:rStyle w:val="VerbatimChar"/>
        </w:rPr>
        <w:t xml:space="preserve">sitemap.xml</w:t>
      </w:r>
      <w:r>
        <w:t xml:space="preserve"> </w:t>
      </w:r>
      <w:r>
        <w:t xml:space="preserve">generate dinamic. Sitemap-ul are</w:t>
      </w:r>
      <w:r>
        <w:t xml:space="preserve"> </w:t>
      </w:r>
      <w:r>
        <w:rPr>
          <w:bCs/>
          <w:b/>
        </w:rPr>
        <w:t xml:space="preserve">8.362 de URL-uri</w:t>
      </w:r>
      <w:r>
        <w:t xml:space="preserve"> </w:t>
      </w:r>
      <w:r>
        <w:t xml:space="preserve">și include deliberat</w:t>
      </w:r>
      <w:r>
        <w:t xml:space="preserve"> </w:t>
      </w:r>
      <w:r>
        <w:rPr>
          <w:bCs/>
          <w:b/>
        </w:rPr>
        <w:t xml:space="preserve">doar produsele disponibile</w:t>
      </w:r>
      <w:r>
        <w:t xml:space="preserve">: o pagină fără preț n-are ce oferi în rezultatele căutării.</w:t>
      </w:r>
    </w:p>
    <w:p>
      <w:pPr>
        <w:pStyle w:val="BodyText"/>
      </w:pPr>
      <w:r>
        <w:t xml:space="preserve">Pe fiecare pagină: canonical corect,</w:t>
      </w:r>
      <w:r>
        <w:t xml:space="preserve"> </w:t>
      </w:r>
      <w:r>
        <w:rPr>
          <w:rStyle w:val="VerbatimChar"/>
        </w:rPr>
        <w:t xml:space="preserve">hreflang</w:t>
      </w:r>
      <w:r>
        <w:t xml:space="preserve"> </w:t>
      </w:r>
      <w:r>
        <w:t xml:space="preserve">reciproc RO/RU generat din perechea din bază,</w:t>
      </w:r>
      <w:r>
        <w:t xml:space="preserve"> </w:t>
      </w:r>
      <w:r>
        <w:rPr>
          <w:rStyle w:val="VerbatimChar"/>
        </w:rPr>
        <w:t xml:space="preserve">schema.org</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Offer</w:t>
      </w:r>
      <w:r>
        <w:t xml:space="preserve"> </w:t>
      </w:r>
      <w:r>
        <w:t xml:space="preserve">+</w:t>
      </w:r>
      <w:r>
        <w:t xml:space="preserve"> </w:t>
      </w:r>
      <w:r>
        <w:rPr>
          <w:rStyle w:val="VerbatimChar"/>
        </w:rPr>
        <w:t xml:space="preserve">Brand</w:t>
      </w:r>
      <w:r>
        <w:t xml:space="preserve"> </w:t>
      </w:r>
      <w:r>
        <w:t xml:space="preserve">+</w:t>
      </w:r>
      <w:r>
        <w:t xml:space="preserve"> </w:t>
      </w:r>
      <w:r>
        <w:rPr>
          <w:rStyle w:val="VerbatimChar"/>
        </w:rPr>
        <w:t xml:space="preserve">AutoRepair</w:t>
      </w:r>
      <w:r>
        <w:t xml:space="preserve"> </w:t>
      </w:r>
      <w:r>
        <w:t xml:space="preserve">pe produse,</w:t>
      </w:r>
      <w:r>
        <w:t xml:space="preserve"> </w:t>
      </w:r>
      <w:r>
        <w:rPr>
          <w:rStyle w:val="VerbatimChar"/>
        </w:rPr>
        <w:t xml:space="preserve">Service</w:t>
      </w:r>
      <w:r>
        <w:t xml:space="preserve"> </w:t>
      </w:r>
      <w:r>
        <w:t xml:space="preserve">pe servicii,</w:t>
      </w:r>
      <w:r>
        <w:t xml:space="preserve"> </w:t>
      </w:r>
      <w:r>
        <w:rPr>
          <w:rStyle w:val="VerbatimChar"/>
        </w:rPr>
        <w:t xml:space="preserve">AutoRepair</w:t>
      </w:r>
      <w:r>
        <w:t xml:space="preserve"> </w:t>
      </w:r>
      <w:r>
        <w:t xml:space="preserve">complet pe contact.</w:t>
      </w:r>
    </w:p>
    <w:p>
      <w:pPr>
        <w:pStyle w:val="BodyText"/>
      </w:pPr>
      <w:r>
        <w:t xml:space="preserve">Rutele de filtru cu mai mult de trei criterii primesc automat</w:t>
      </w:r>
      <w:r>
        <w:t xml:space="preserve"> </w:t>
      </w:r>
      <w:r>
        <w:rPr>
          <w:rStyle w:val="VerbatimChar"/>
        </w:rPr>
        <w:t xml:space="preserve">noindex, follow</w:t>
      </w:r>
      <w:r>
        <w:t xml:space="preserve">.</w:t>
      </w:r>
    </w:p>
    <w:bookmarkEnd w:id="33"/>
    <w:bookmarkEnd w:id="34"/>
    <w:bookmarkStart w:id="38" w:name="Xdcf08d5f03416203c03ff8c6a4fc5af9866c45a"/>
    <w:p>
      <w:pPr>
        <w:pStyle w:val="Heading1"/>
      </w:pPr>
      <w:r>
        <w:t xml:space="preserve">5. Trei defecte de interfață, găsite și reparate</w:t>
      </w:r>
    </w:p>
    <w:bookmarkStart w:id="35" w:name="tokeni-care-nu-existau"/>
    <w:p>
      <w:pPr>
        <w:pStyle w:val="Heading2"/>
      </w:pPr>
      <w:r>
        <w:t xml:space="preserve">5.1 Tokeni care nu existau</w:t>
      </w:r>
    </w:p>
    <w:p>
      <w:pPr>
        <w:pStyle w:val="FirstParagraph"/>
      </w:pPr>
      <w:r>
        <w:t xml:space="preserve">Am folosit</w:t>
      </w:r>
      <w:r>
        <w:t xml:space="preserve"> </w:t>
      </w:r>
      <w:r>
        <w:rPr>
          <w:rStyle w:val="VerbatimChar"/>
        </w:rPr>
        <w:t xml:space="preserve">--sp-7</w:t>
      </w:r>
      <w:r>
        <w:t xml:space="preserve">,</w:t>
      </w:r>
      <w:r>
        <w:t xml:space="preserve"> </w:t>
      </w:r>
      <w:r>
        <w:rPr>
          <w:rStyle w:val="VerbatimChar"/>
        </w:rPr>
        <w:t xml:space="preserve">--sp-14</w:t>
      </w:r>
      <w:r>
        <w:t xml:space="preserve">,</w:t>
      </w:r>
      <w:r>
        <w:t xml:space="preserve"> </w:t>
      </w:r>
      <w:r>
        <w:rPr>
          <w:rStyle w:val="VerbatimChar"/>
        </w:rPr>
        <w:t xml:space="preserve">--r-sm</w:t>
      </w:r>
      <w:r>
        <w:t xml:space="preserve">,</w:t>
      </w:r>
      <w:r>
        <w:t xml:space="preserve"> </w:t>
      </w:r>
      <w:r>
        <w:rPr>
          <w:rStyle w:val="VerbatimChar"/>
        </w:rPr>
        <w:t xml:space="preserve">--r-md</w:t>
      </w:r>
      <w:r>
        <w:t xml:space="preserve">,</w:t>
      </w:r>
      <w:r>
        <w:t xml:space="preserve"> </w:t>
      </w:r>
      <w:r>
        <w:rPr>
          <w:rStyle w:val="VerbatimChar"/>
        </w:rPr>
        <w:t xml:space="preserve">--d-fast</w:t>
      </w:r>
      <w:r>
        <w:t xml:space="preserve">,</w:t>
      </w:r>
      <w:r>
        <w:t xml:space="preserve"> </w:t>
      </w:r>
      <w:r>
        <w:rPr>
          <w:rStyle w:val="VerbatimChar"/>
        </w:rPr>
        <w:t xml:space="preserve">--tr-tight</w:t>
      </w:r>
      <w:r>
        <w:t xml:space="preserve"> </w:t>
      </w:r>
      <w:r>
        <w:t xml:space="preserve">și</w:t>
      </w:r>
      <w:r>
        <w:t xml:space="preserve"> </w:t>
      </w:r>
      <w:r>
        <w:rPr>
          <w:rStyle w:val="VerbatimChar"/>
        </w:rPr>
        <w:t xml:space="preserve">--plate</w:t>
      </w:r>
      <w:r>
        <w:t xml:space="preserve">.</w:t>
      </w:r>
      <w:r>
        <w:t xml:space="preserve"> </w:t>
      </w:r>
      <w:r>
        <w:rPr>
          <w:bCs/>
          <w:b/>
        </w:rPr>
        <w:t xml:space="preserve">Niciunul nu există în design system.</w:t>
      </w:r>
      <w:r>
        <w:t xml:space="preserve"> </w:t>
      </w:r>
      <w:r>
        <w:t xml:space="preserve">Scala de spațiere e 0, 1, 2, 3, 4, 5, 6, 8, 10, 12, 16, 20, 24, 32 — sare peste 7 și 14.</w:t>
      </w:r>
    </w:p>
    <w:p>
      <w:pPr>
        <w:pStyle w:val="BodyText"/>
      </w:pPr>
      <w:r>
        <w:t xml:space="preserve">CSS-ul nu dă eroare la o variabilă inexistentă. Pur și simplu nu aplică nimic. Marginile se pierdeau tăcut, iar titlul „SPECIFICAȚII” se lipea de marcajul roșu de deasupra.</w:t>
      </w:r>
    </w:p>
    <w:p>
      <w:pPr>
        <w:pStyle w:val="BodyText"/>
      </w:pPr>
      <w:r>
        <w:t xml:space="preserve">Toate înlocuite cu tokenii reali. Am adăugat și o verificare care compară fiecare variabilă folosită în componente cu cele definite în</w:t>
      </w:r>
      <w:r>
        <w:t xml:space="preserve"> </w:t>
      </w:r>
      <w:r>
        <w:rPr>
          <w:rStyle w:val="VerbatimChar"/>
        </w:rPr>
        <w:t xml:space="preserve">tokens.css</w:t>
      </w:r>
      <w:r>
        <w:t xml:space="preserve">.</w:t>
      </w:r>
    </w:p>
    <w:bookmarkEnd w:id="35"/>
    <w:bookmarkStart w:id="36" w:name="insigna-de-sezon-crăpa-pe-7-produse"/>
    <w:p>
      <w:pPr>
        <w:pStyle w:val="Heading2"/>
      </w:pPr>
      <w:r>
        <w:t xml:space="preserve">5.2 Insigna de sezon crăpa pe 7 produse</w:t>
      </w:r>
    </w:p>
    <w:p>
      <w:pPr>
        <w:pStyle w:val="FirstParagraph"/>
      </w:pPr>
      <w:r>
        <w:rPr>
          <w:rStyle w:val="VerbatimChar"/>
        </w:rPr>
        <w:t xml:space="preserve">SeasonBadge</w:t>
      </w:r>
      <w:r>
        <w:t xml:space="preserve"> </w:t>
      </w:r>
      <w:r>
        <w:t xml:space="preserve">făcea</w:t>
      </w:r>
      <w:r>
        <w:t xml:space="preserve"> </w:t>
      </w:r>
      <w:r>
        <w:rPr>
          <w:rStyle w:val="VerbatimChar"/>
        </w:rPr>
        <w:t xml:space="preserve">seasonMap[season].key</w:t>
      </w:r>
      <w:r>
        <w:t xml:space="preserve">. Cele 7 produse fără sezon din catalog dădeau</w:t>
      </w:r>
      <w:r>
        <w:t xml:space="preserve"> </w:t>
      </w:r>
      <w:r>
        <w:rPr>
          <w:rStyle w:val="VerbatimChar"/>
        </w:rPr>
        <w:t xml:space="preserve">undefined.key</w:t>
      </w:r>
      <w:r>
        <w:t xml:space="preserve"> </w:t>
      </w:r>
      <w:r>
        <w:t xml:space="preserve">și rupeau randarea pe server.</w:t>
      </w:r>
    </w:p>
    <w:p>
      <w:pPr>
        <w:pStyle w:val="BodyText"/>
      </w:pPr>
      <w:r>
        <w:t xml:space="preserve">Reparat: fără sezon, nu se afișează insigna. Nu una goală.</w:t>
      </w:r>
    </w:p>
    <w:bookmarkEnd w:id="36"/>
    <w:bookmarkStart w:id="37" w:name="bara-mobilă-forța-scroll-orizontal"/>
    <w:p>
      <w:pPr>
        <w:pStyle w:val="Heading2"/>
      </w:pPr>
      <w:r>
        <w:t xml:space="preserve">5.3 Bara mobilă forța scroll orizontal</w:t>
      </w:r>
    </w:p>
    <w:p>
      <w:pPr>
        <w:pStyle w:val="FirstParagraph"/>
      </w:pPr>
      <w:r>
        <w:t xml:space="preserve">Pe 375px, „Catalog anvelope” se rupea pe două rânduri și împingea documentul în scroll orizontal — exact ce interzice lista de verificare din briefing.</w:t>
      </w:r>
    </w:p>
    <w:p>
      <w:pPr>
        <w:pStyle w:val="BodyText"/>
      </w:pPr>
      <w:r>
        <w:t xml:space="preserve">Reparat cu etichetă scurtă și</w:t>
      </w:r>
      <w:r>
        <w:t xml:space="preserve"> </w:t>
      </w:r>
      <w:r>
        <w:rPr>
          <w:rStyle w:val="VerbatimChar"/>
        </w:rPr>
        <w:t xml:space="preserve">min-w-0</w:t>
      </w:r>
      <w:r>
        <w:t xml:space="preserve"> </w:t>
      </w:r>
      <w:r>
        <w:t xml:space="preserve">+</w:t>
      </w:r>
      <w:r>
        <w:t xml:space="preserve"> </w:t>
      </w:r>
      <w:r>
        <w:rPr>
          <w:rStyle w:val="VerbatimChar"/>
        </w:rPr>
        <w:t xml:space="preserve">truncate</w:t>
      </w:r>
      <w:r>
        <w:t xml:space="preserve">, plus o regulă globală care împiedică documentul să scroleze orizontal, indiferent de conținut.</w:t>
      </w:r>
    </w:p>
    <w:bookmarkEnd w:id="37"/>
    <w:bookmarkEnd w:id="38"/>
    <w:bookmarkStart w:id="39" w:name="măsurători"/>
    <w:p>
      <w:pPr>
        <w:pStyle w:val="Heading1"/>
      </w:pPr>
      <w:r>
        <w:t xml:space="preserve">6. Măsurători</w:t>
      </w:r>
    </w:p>
    <w:p>
      <w:pPr>
        <w:pStyle w:val="FirstParagraph"/>
      </w:pPr>
      <w:r>
        <w:t xml:space="preserve">Lighthouse mobil, pe build de producție,</w:t>
      </w:r>
      <w:r>
        <w:t xml:space="preserve"> </w:t>
      </w:r>
      <w:r>
        <w:rPr>
          <w:bCs/>
          <w:b/>
        </w:rPr>
        <w:t xml:space="preserve">înainte</w:t>
      </w:r>
      <w:r>
        <w:t xml:space="preserve"> </w:t>
      </w:r>
      <w:r>
        <w:t xml:space="preserve">de reparațiile de la §5:</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Accesibilitate</w:t>
            </w:r>
          </w:p>
        </w:tc>
        <w:tc>
          <w:tcPr/>
          <w:p>
            <w:pPr>
              <w:pStyle w:val="Compact"/>
              <w:jc w:val="left"/>
            </w:pPr>
            <w:r>
              <w:rPr>
                <w:bCs/>
                <w:b/>
              </w:rPr>
              <w:t xml:space="preserve">95</w:t>
            </w:r>
          </w:p>
        </w:tc>
      </w:tr>
      <w:tr>
        <w:tc>
          <w:tcPr/>
          <w:p>
            <w:pPr>
              <w:pStyle w:val="Compact"/>
              <w:jc w:val="left"/>
            </w:pPr>
            <w:r>
              <w:t xml:space="preserve">Best Practices</w:t>
            </w:r>
          </w:p>
        </w:tc>
        <w:tc>
          <w:tcPr/>
          <w:p>
            <w:pPr>
              <w:pStyle w:val="Compact"/>
              <w:jc w:val="left"/>
            </w:pPr>
            <w:r>
              <w:rPr>
                <w:bCs/>
                <w:b/>
              </w:rPr>
              <w:t xml:space="preserve">100</w:t>
            </w:r>
          </w:p>
        </w:tc>
      </w:tr>
      <w:tr>
        <w:tc>
          <w:tcPr/>
          <w:p>
            <w:pPr>
              <w:pStyle w:val="Compact"/>
              <w:jc w:val="left"/>
            </w:pPr>
            <w:r>
              <w:t xml:space="preserve">SEO</w:t>
            </w:r>
          </w:p>
        </w:tc>
        <w:tc>
          <w:tcPr/>
          <w:p>
            <w:pPr>
              <w:pStyle w:val="Compact"/>
              <w:jc w:val="left"/>
            </w:pPr>
            <w:r>
              <w:rPr>
                <w:bCs/>
                <w:b/>
              </w:rPr>
              <w:t xml:space="preserve">85</w:t>
            </w:r>
          </w:p>
        </w:tc>
      </w:tr>
    </w:tbl>
    <w:p>
      <w:pPr>
        <w:pStyle w:val="BodyText"/>
      </w:pPr>
      <w:r>
        <w:t xml:space="preserve">Cele patru audituri picate erau: contrast insuficient pe contoarele mici, ordinea titlurilor,</w:t>
      </w:r>
      <w:r>
        <w:t xml:space="preserve"> </w:t>
      </w:r>
      <w:r>
        <w:rPr>
          <w:rStyle w:val="VerbatimChar"/>
        </w:rPr>
        <w:t xml:space="preserve">robots.txt</w:t>
      </w:r>
      <w:r>
        <w:t xml:space="preserve"> </w:t>
      </w:r>
      <w:r>
        <w:t xml:space="preserve">inexistent, canonical.</w:t>
      </w:r>
      <w:r>
        <w:t xml:space="preserve"> </w:t>
      </w:r>
      <w:r>
        <w:rPr>
          <w:bCs/>
          <w:b/>
        </w:rPr>
        <w:t xml:space="preserve">Toate patru reparate.</w:t>
      </w:r>
    </w:p>
    <w:p>
      <w:pPr>
        <w:pStyle w:val="BodyText"/>
      </w:pPr>
      <w:r>
        <w:t xml:space="preserve">Contrastul merită o notă: folosisem</w:t>
      </w:r>
      <w:r>
        <w:t xml:space="preserve"> </w:t>
      </w:r>
      <w:r>
        <w:rPr>
          <w:rStyle w:val="VerbatimChar"/>
        </w:rPr>
        <w:t xml:space="preserve">--ink-faint</w:t>
      </w:r>
      <w:r>
        <w:t xml:space="preserve"> </w:t>
      </w:r>
      <w:r>
        <w:t xml:space="preserve">pentru contoarele de lângă filtre. Tokenul e documentat în design system ca „doar pentru text decorativ mare, niciodată sub 18px”. Eroarea era a mea, nu a sistemului. Înlocuit cu</w:t>
      </w:r>
      <w:r>
        <w:t xml:space="preserve"> </w:t>
      </w:r>
      <w:r>
        <w:rPr>
          <w:rStyle w:val="VerbatimChar"/>
        </w:rPr>
        <w:t xml:space="preserve">--ink-muted</w:t>
      </w:r>
      <w:r>
        <w:t xml:space="preserve">, care e 5,22:1.</w:t>
      </w:r>
    </w:p>
    <w:p>
      <w:pPr>
        <w:pStyle w:val="BodyText"/>
      </w:pPr>
      <w:r>
        <w:rPr>
          <w:bCs/>
          <w:b/>
        </w:rPr>
        <w:t xml:space="preserve">Rerularea de după reparații n-a putut fi făcută.</w:t>
      </w:r>
      <w:r>
        <w:t xml:space="preserve"> </w:t>
      </w:r>
      <w:r>
        <w:t xml:space="preserve">Lighthouse cere fereastra de browser în prim-plan, iar browserul rulează în fundal pe această mașină; auditul a întors zero pentru toate cele 112 verificări, cu mesajul „the page did not paint any content”. Deci</w:t>
      </w:r>
      <w:r>
        <w:t xml:space="preserve"> </w:t>
      </w:r>
      <w:r>
        <w:rPr>
          <w:bCs/>
          <w:b/>
        </w:rPr>
        <w:t xml:space="preserve">cifrele de după reparații sunt neverificate</w:t>
      </w:r>
      <w:r>
        <w:t xml:space="preserve">, chiar dacă fiecare defect semnalat a fost adresat individual.</w:t>
      </w:r>
    </w:p>
    <w:p>
      <w:pPr>
        <w:pStyle w:val="BodyText"/>
      </w:pPr>
      <w:r>
        <w:t xml:space="preserve">Am verificat manual ce am putut: ordinea titlurilor e acum corectă pe toate cele trei tipuri de pagină, canonical și hreflang sunt prezente,</w:t>
      </w:r>
      <w:r>
        <w:t xml:space="preserve"> </w:t>
      </w:r>
      <w:r>
        <w:rPr>
          <w:rStyle w:val="VerbatimChar"/>
        </w:rPr>
        <w:t xml:space="preserve">robots.txt</w:t>
      </w:r>
      <w:r>
        <w:t xml:space="preserve"> </w:t>
      </w:r>
      <w:r>
        <w:t xml:space="preserve">întoarce 200, schema.org se serializează corect.</w:t>
      </w:r>
    </w:p>
    <w:bookmarkEnd w:id="39"/>
    <w:bookmarkStart w:id="40" w:name="ce-nu-e-făcut"/>
    <w:p>
      <w:pPr>
        <w:pStyle w:val="Heading1"/>
      </w:pPr>
      <w:r>
        <w:t xml:space="preserve">7. Ce nu e făcut</w:t>
      </w:r>
    </w:p>
    <w:p>
      <w:pPr>
        <w:pStyle w:val="FirstParagraph"/>
      </w:pPr>
      <w:r>
        <w:t xml:space="preserve">Lista e la fel de importantă ca ce e livrat.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Lipsă</w:t>
            </w:r>
          </w:p>
        </w:tc>
        <w:tc>
          <w:tcPr/>
          <w:p>
            <w:pPr>
              <w:pStyle w:val="Compact"/>
              <w:jc w:val="left"/>
            </w:pPr>
            <w:r>
              <w:t xml:space="preserve">Fază</w:t>
            </w:r>
          </w:p>
        </w:tc>
      </w:tr>
      <w:tr>
        <w:tc>
          <w:tcPr/>
          <w:p>
            <w:pPr>
              <w:pStyle w:val="Compact"/>
              <w:jc w:val="left"/>
            </w:pPr>
            <w:r>
              <w:t xml:space="preserve">Coș, checkout, confirmare comandă</w:t>
            </w:r>
          </w:p>
        </w:tc>
        <w:tc>
          <w:tcPr/>
          <w:p>
            <w:pPr>
              <w:pStyle w:val="Compact"/>
              <w:jc w:val="left"/>
            </w:pPr>
            <w:r>
              <w:t xml:space="preserve">4</w:t>
            </w:r>
          </w:p>
        </w:tc>
      </w:tr>
      <w:tr>
        <w:tc>
          <w:tcPr/>
          <w:p>
            <w:pPr>
              <w:pStyle w:val="Compact"/>
              <w:jc w:val="left"/>
            </w:pPr>
            <w:r>
              <w:t xml:space="preserve">Parser de căutare liberă (</w:t>
            </w:r>
            <w:r>
              <w:rPr>
                <w:rStyle w:val="VerbatimChar"/>
              </w:rPr>
              <w:t xml:space="preserve">2055516</w:t>
            </w:r>
            <w:r>
              <w:t xml:space="preserve">,</w:t>
            </w:r>
            <w:r>
              <w:t xml:space="preserve"> </w:t>
            </w:r>
            <w:r>
              <w:rPr>
                <w:rStyle w:val="VerbatimChar"/>
              </w:rPr>
              <w:t xml:space="preserve">мишлен 205 55 16</w:t>
            </w:r>
            <w:r>
              <w:t xml:space="preserve">) și autocomplete</w:t>
            </w:r>
          </w:p>
        </w:tc>
        <w:tc>
          <w:tcPr/>
          <w:p>
            <w:pPr>
              <w:pStyle w:val="Compact"/>
              <w:jc w:val="left"/>
            </w:pPr>
            <w:r>
              <w:t xml:space="preserve">3</w:t>
            </w:r>
          </w:p>
        </w:tc>
      </w:tr>
      <w:tr>
        <w:tc>
          <w:tcPr/>
          <w:p>
            <w:pPr>
              <w:pStyle w:val="Compact"/>
              <w:jc w:val="left"/>
            </w:pPr>
            <w:r>
              <w:rPr>
                <w:rStyle w:val="VerbatimChar"/>
              </w:rPr>
              <w:t xml:space="preserve">lib/redirects.ts</w:t>
            </w:r>
            <w:r>
              <w:t xml:space="preserve"> </w:t>
            </w:r>
            <w:r>
              <w:t xml:space="preserve">și</w:t>
            </w:r>
            <w:r>
              <w:t xml:space="preserve"> </w:t>
            </w:r>
            <w:r>
              <w:rPr>
                <w:rStyle w:val="VerbatimChar"/>
              </w:rPr>
              <w:t xml:space="preserve">tools/verify-redirects.mjs</w:t>
            </w:r>
          </w:p>
        </w:tc>
        <w:tc>
          <w:tcPr/>
          <w:p>
            <w:pPr>
              <w:pStyle w:val="Compact"/>
              <w:jc w:val="left"/>
            </w:pPr>
            <w:r>
              <w:t xml:space="preserve">1</w:t>
            </w:r>
          </w:p>
        </w:tc>
      </w:tr>
      <w:tr>
        <w:tc>
          <w:tcPr/>
          <w:p>
            <w:pPr>
              <w:pStyle w:val="Compact"/>
              <w:jc w:val="left"/>
            </w:pPr>
            <w:r>
              <w:t xml:space="preserve">Test de coliziuni de rute în CI</w:t>
            </w:r>
          </w:p>
        </w:tc>
        <w:tc>
          <w:tcPr/>
          <w:p>
            <w:pPr>
              <w:pStyle w:val="Compact"/>
              <w:jc w:val="left"/>
            </w:pPr>
            <w:r>
              <w:t xml:space="preserve">1</w:t>
            </w:r>
          </w:p>
        </w:tc>
      </w:tr>
      <w:tr>
        <w:tc>
          <w:tcPr/>
          <w:p>
            <w:pPr>
              <w:pStyle w:val="Compact"/>
              <w:jc w:val="left"/>
            </w:pPr>
            <w:r>
              <w:t xml:space="preserve">Panou de administrare</w:t>
            </w:r>
          </w:p>
        </w:tc>
        <w:tc>
          <w:tcPr/>
          <w:p>
            <w:pPr>
              <w:pStyle w:val="Compact"/>
              <w:jc w:val="left"/>
            </w:pPr>
            <w:r>
              <w:t xml:space="preserve">5 —</w:t>
            </w:r>
            <w:r>
              <w:t xml:space="preserve"> </w:t>
            </w:r>
            <w:r>
              <w:rPr>
                <w:bCs/>
                <w:b/>
              </w:rPr>
              <w:t xml:space="preserve">blocat pe răspunsurile despre feed</w:t>
            </w:r>
          </w:p>
        </w:tc>
      </w:tr>
      <w:tr>
        <w:tc>
          <w:tcPr/>
          <w:p>
            <w:pPr>
              <w:pStyle w:val="Compact"/>
              <w:jc w:val="left"/>
            </w:pPr>
            <w:r>
              <w:t xml:space="preserve">Deploy pe Vercel</w:t>
            </w:r>
          </w:p>
        </w:tc>
        <w:tc>
          <w:tcPr/>
          <w:p>
            <w:pPr>
              <w:pStyle w:val="Compact"/>
              <w:jc w:val="left"/>
            </w:pPr>
            <w:r>
              <w:t xml:space="preserve">7</w:t>
            </w:r>
          </w:p>
        </w:tc>
      </w:tr>
      <w:tr>
        <w:tc>
          <w:tcPr/>
          <w:p>
            <w:pPr>
              <w:pStyle w:val="Compact"/>
              <w:jc w:val="left"/>
            </w:pPr>
            <w:r>
              <w:t xml:space="preserve">Emailuri Resend la comandă</w:t>
            </w:r>
          </w:p>
        </w:tc>
        <w:tc>
          <w:tcPr/>
          <w:p>
            <w:pPr>
              <w:pStyle w:val="Compact"/>
              <w:jc w:val="left"/>
            </w:pPr>
            <w:r>
              <w:t xml:space="preserve">4</w:t>
            </w:r>
          </w:p>
        </w:tc>
      </w:tr>
      <w:tr>
        <w:tc>
          <w:tcPr/>
          <w:p>
            <w:pPr>
              <w:pStyle w:val="Compact"/>
              <w:jc w:val="left"/>
            </w:pPr>
            <w:r>
              <w:t xml:space="preserve">Backup al bazei vechi OpenCart</w:t>
            </w:r>
          </w:p>
        </w:tc>
        <w:tc>
          <w:tcPr/>
          <w:p>
            <w:pPr>
              <w:pStyle w:val="Compact"/>
              <w:jc w:val="left"/>
            </w:pPr>
            <w:r>
              <w:t xml:space="preserve">7</w:t>
            </w:r>
          </w:p>
        </w:tc>
      </w:tr>
    </w:tbl>
    <w:p>
      <w:pPr>
        <w:pStyle w:val="BodyText"/>
      </w:pPr>
      <w:r>
        <w:t xml:space="preserve">Nu am inventat conținut nicăieri. Paginile legale au schelet și spun deschis că textul e în pregătire. Serviciile au</w:t>
      </w:r>
      <w:r>
        <w:t xml:space="preserve"> </w:t>
      </w:r>
      <w:r>
        <w:rPr>
          <w:rStyle w:val="VerbatimChar"/>
        </w:rPr>
        <w:t xml:space="preserve">body = NULL</w:t>
      </w:r>
      <w:r>
        <w:t xml:space="preserve"> </w:t>
      </w:r>
      <w:r>
        <w:t xml:space="preserve">și un layout care funcționează fără descriere. Brandurile n-au nici logo, nici text.</w:t>
      </w:r>
    </w:p>
    <w:bookmarkEnd w:id="40"/>
    <w:bookmarkStart w:id="41" w:name="Xe68a4a9aac2b64975b5aa1608aff1707d2f3551"/>
    <w:p>
      <w:pPr>
        <w:pStyle w:val="Heading1"/>
      </w:pPr>
      <w:r>
        <w:t xml:space="preserve">8. Securitate — de rezolvat înainte de lansare</w:t>
      </w:r>
    </w:p>
    <w:p>
      <w:pPr>
        <w:pStyle w:val="FirstParagraph"/>
      </w:pPr>
      <w:r>
        <w:rPr>
          <w:bCs/>
          <w:b/>
        </w:rPr>
        <w:t xml:space="preserve">Cheile Supabase au fost transmise prin chat, deci trebuie considerate compromise.</w:t>
      </w:r>
      <w:r>
        <w:t xml:space="preserve"> </w:t>
      </w:r>
      <w:r>
        <w:t xml:space="preserve">Cheia</w:t>
      </w:r>
      <w:r>
        <w:t xml:space="preserve"> </w:t>
      </w:r>
      <w:r>
        <w:rPr>
          <w:rStyle w:val="VerbatimChar"/>
        </w:rPr>
        <w:t xml:space="preserve">service_role</w:t>
      </w:r>
      <w:r>
        <w:t xml:space="preserve"> </w:t>
      </w:r>
      <w:r>
        <w:t xml:space="preserve">ocolește complet RLS: cine o are poate citi și scrie orice, inclusiv comenzile clienților.</w:t>
      </w:r>
    </w:p>
    <w:p>
      <w:pPr>
        <w:pStyle w:val="BodyText"/>
      </w:pPr>
      <w:r>
        <w:t xml:space="preserve">Rotirea lor înainte de lansare nu e opțională. Notat în</w:t>
      </w:r>
      <w:r>
        <w:t xml:space="preserve"> </w:t>
      </w:r>
      <w:r>
        <w:rPr>
          <w:rStyle w:val="VerbatimChar"/>
        </w:rPr>
        <w:t xml:space="preserve">README.md</w:t>
      </w:r>
      <w:r>
        <w:t xml:space="preserve"> </w:t>
      </w:r>
      <w:r>
        <w:t xml:space="preserve">și în comentariul din</w:t>
      </w:r>
      <w:r>
        <w:t xml:space="preserve"> </w:t>
      </w:r>
      <w:r>
        <w:rPr>
          <w:rStyle w:val="VerbatimChar"/>
        </w:rPr>
        <w:t xml:space="preserve">.env.local</w:t>
      </w:r>
      <w:r>
        <w:t xml:space="preserve">.</w:t>
      </w:r>
    </w:p>
    <w:p>
      <w:pPr>
        <w:pStyle w:val="BodyText"/>
      </w:pPr>
      <w:r>
        <w:rPr>
          <w:rStyle w:val="VerbatimChar"/>
        </w:rPr>
        <w:t xml:space="preserve">.env.local</w:t>
      </w:r>
      <w:r>
        <w:t xml:space="preserve"> </w:t>
      </w:r>
      <w:r>
        <w:t xml:space="preserve">e ignorat de git — verificat explicit înainte de primul commit, pentru că</w:t>
      </w:r>
      <w:r>
        <w:t xml:space="preserve"> </w:t>
      </w:r>
      <w:r>
        <w:rPr>
          <w:rStyle w:val="VerbatimChar"/>
        </w:rPr>
        <w:t xml:space="preserve">.gitignore</w:t>
      </w:r>
      <w:r>
        <w:t xml:space="preserve"> </w:t>
      </w:r>
      <w:r>
        <w:t xml:space="preserve">fusese deja suprascris o dată de</w:t>
      </w:r>
      <w:r>
        <w:t xml:space="preserve"> </w:t>
      </w:r>
      <w:r>
        <w:rPr>
          <w:rStyle w:val="VerbatimChar"/>
        </w:rPr>
        <w:t xml:space="preserve">create-next-app</w:t>
      </w:r>
      <w:r>
        <w:t xml:space="preserve">.</w:t>
      </w:r>
    </w:p>
    <w:p>
      <w:pPr>
        <w:pStyle w:val="BodyText"/>
      </w:pPr>
      <w:r>
        <w:t xml:space="preserve">Alte două elemente rămase:</w:t>
      </w:r>
    </w:p>
    <w:p>
      <w:pPr>
        <w:numPr>
          <w:ilvl w:val="0"/>
          <w:numId w:val="1003"/>
        </w:numPr>
        <w:pStyle w:val="Compact"/>
      </w:pPr>
      <w:r>
        <w:rPr>
          <w:bCs/>
          <w:b/>
        </w:rPr>
        <w:t xml:space="preserve">Planul gratuit pune proiectul în pauză după 7 zile de inactivitate.</w:t>
      </w:r>
      <w:r>
        <w:t xml:space="preserve"> </w:t>
      </w:r>
      <w:r>
        <w:t xml:space="preserve">Acceptabil în dezvoltare, imposibil în producție. Trecerea pe Pro e obligatorie înainte de lansare.</w:t>
      </w:r>
    </w:p>
    <w:p>
      <w:pPr>
        <w:numPr>
          <w:ilvl w:val="0"/>
          <w:numId w:val="1003"/>
        </w:numPr>
        <w:pStyle w:val="Compact"/>
      </w:pPr>
      <w:r>
        <w:rPr>
          <w:bCs/>
          <w:b/>
        </w:rPr>
        <w:t xml:space="preserve">Planul gratuit nu are backup automat.</w:t>
      </w:r>
      <w:r>
        <w:t xml:space="preserve"> </w:t>
      </w:r>
      <w:r>
        <w:t xml:space="preserve">Până la Pro,</w:t>
      </w:r>
      <w:r>
        <w:t xml:space="preserve"> </w:t>
      </w:r>
      <w:r>
        <w:rPr>
          <w:rStyle w:val="VerbatimChar"/>
        </w:rPr>
        <w:t xml:space="preserve">pg_dump</w:t>
      </w:r>
      <w:r>
        <w:t xml:space="preserve"> </w:t>
      </w:r>
      <w:r>
        <w:t xml:space="preserve">programat local.</w:t>
      </w:r>
    </w:p>
    <w:bookmarkEnd w:id="41"/>
    <w:bookmarkStart w:id="42" w:name="ce-aștept-de-la-tine"/>
    <w:p>
      <w:pPr>
        <w:pStyle w:val="Heading1"/>
      </w:pPr>
      <w:r>
        <w:t xml:space="preserve">9. Ce aștept de la tine</w:t>
      </w:r>
    </w:p>
    <w:p>
      <w:pPr>
        <w:pStyle w:val="FirstParagraph"/>
      </w:pPr>
      <w:r>
        <w:rPr>
          <w:bCs/>
          <w:b/>
        </w:rPr>
        <w:t xml:space="preserve">Blocante:</w:t>
      </w:r>
    </w:p>
    <w:p>
      <w:pPr>
        <w:numPr>
          <w:ilvl w:val="0"/>
          <w:numId w:val="1004"/>
        </w:numPr>
        <w:pStyle w:val="Compact"/>
      </w:pPr>
      <w:r>
        <w:rPr>
          <w:bCs/>
          <w:b/>
        </w:rPr>
        <w:t xml:space="preserve">Răspunsurile despre feed</w:t>
      </w:r>
      <w:r>
        <w:t xml:space="preserve">, de la dezvoltatorul actual. Blochează integral panoul de administrare — exact partea pe care o vei folosi zilnic.</w:t>
      </w:r>
    </w:p>
    <w:p>
      <w:pPr>
        <w:numPr>
          <w:ilvl w:val="0"/>
          <w:numId w:val="1004"/>
        </w:numPr>
        <w:pStyle w:val="Compact"/>
      </w:pPr>
      <w:r>
        <w:rPr>
          <w:bCs/>
          <w:b/>
        </w:rPr>
        <w:t xml:space="preserve">Programul de duminică.</w:t>
      </w:r>
      <w:r>
        <w:t xml:space="preserve"> </w:t>
      </w:r>
      <w:r>
        <w:t xml:space="preserve">Apare ca</w:t>
      </w:r>
      <w:r>
        <w:t xml:space="preserve"> </w:t>
      </w:r>
      <w:r>
        <w:rPr>
          <w:rStyle w:val="VerbatimChar"/>
        </w:rPr>
        <w:t xml:space="preserve">TODO(cristian)</w:t>
      </w:r>
      <w:r>
        <w:t xml:space="preserve"> </w:t>
      </w:r>
      <w:r>
        <w:t xml:space="preserve">în footer și pe pagina de contact, vizibil pe site.</w:t>
      </w:r>
    </w:p>
    <w:p>
      <w:pPr>
        <w:pStyle w:val="FirstParagraph"/>
      </w:pPr>
      <w:r>
        <w:rPr>
          <w:bCs/>
          <w:b/>
        </w:rPr>
        <w:t xml:space="preserve">Utile curând:</w:t>
      </w:r>
    </w:p>
    <w:p>
      <w:pPr>
        <w:numPr>
          <w:ilvl w:val="0"/>
          <w:numId w:val="1005"/>
        </w:numPr>
        <w:pStyle w:val="Compact"/>
      </w:pPr>
      <w:r>
        <w:t xml:space="preserve">Confirmare că</w:t>
      </w:r>
      <w:r>
        <w:t xml:space="preserve"> </w:t>
      </w:r>
      <w:r>
        <w:rPr>
          <w:rStyle w:val="VerbatimChar"/>
        </w:rPr>
        <w:t xml:space="preserve">068 263 644</w:t>
      </w:r>
      <w:r>
        <w:t xml:space="preserve"> </w:t>
      </w:r>
      <w:r>
        <w:t xml:space="preserve">are WhatsApp activ. Dacă nu, îmi dai alt număr.</w:t>
      </w:r>
    </w:p>
    <w:p>
      <w:pPr>
        <w:numPr>
          <w:ilvl w:val="0"/>
          <w:numId w:val="1005"/>
        </w:numPr>
        <w:pStyle w:val="Compact"/>
      </w:pPr>
      <w:r>
        <w:t xml:space="preserve">Domeniu de staging și acces la Search Console pentru domeniul real.</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Rebuild anvelope-ungheni.md — Raport de sesiune</dc:title>
  <dc:creator>Migrarea în Supabase și construcția site-ului</dc:creator>
  <cp:keywords/>
  <dcterms:created xsi:type="dcterms:W3CDTF">2026-08-22T22:22:08Z</dcterms:created>
  <dcterms:modified xsi:type="dcterms:W3CDTF">2026-08-22T22:22:08Z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august 2026</vt:lpwstr>
  </property>
</Properties>
</file>