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702A" w:rsidRPr="00877D64" w:rsidRDefault="00877D64">
      <w:pPr>
        <w:pStyle w:val="Ttulo1"/>
        <w:jc w:val="center"/>
        <w:rPr>
          <w:lang w:val="es-CO"/>
        </w:rPr>
      </w:pPr>
      <w:bookmarkStart w:id="0" w:name="_s8y6iwja4ilw" w:colFirst="0" w:colLast="0"/>
      <w:bookmarkEnd w:id="0"/>
      <w:r w:rsidRPr="00877D64">
        <w:rPr>
          <w:lang w:val="es-CO"/>
        </w:rPr>
        <w:t>SISTEMAS DE INFORMACIÓN GEOGRÁFICA 3D</w:t>
      </w:r>
    </w:p>
    <w:p w:rsidR="00DA702A" w:rsidRPr="00877D64" w:rsidRDefault="00DA702A">
      <w:pPr>
        <w:jc w:val="center"/>
        <w:rPr>
          <w:b/>
          <w:lang w:val="es-CO"/>
        </w:rPr>
      </w:pPr>
    </w:p>
    <w:p w:rsidR="00B37691" w:rsidRDefault="00B37691">
      <w:pPr>
        <w:pStyle w:val="Ttulo2"/>
        <w:jc w:val="center"/>
        <w:rPr>
          <w:lang w:val="es-CO"/>
        </w:rPr>
      </w:pPr>
      <w:bookmarkStart w:id="1" w:name="_w7indritu46l" w:colFirst="0" w:colLast="0"/>
      <w:bookmarkEnd w:id="1"/>
      <w:r>
        <w:rPr>
          <w:lang w:val="es-CO"/>
        </w:rPr>
        <w:t>ANA MILENA DUQUE ROCHA 20171094006</w:t>
      </w:r>
      <w:bookmarkStart w:id="2" w:name="_GoBack"/>
      <w:bookmarkEnd w:id="2"/>
    </w:p>
    <w:p w:rsidR="00DA702A" w:rsidRPr="00877D64" w:rsidRDefault="00877D64">
      <w:pPr>
        <w:pStyle w:val="Ttulo2"/>
        <w:jc w:val="center"/>
        <w:rPr>
          <w:lang w:val="es-CO"/>
        </w:rPr>
      </w:pPr>
      <w:r w:rsidRPr="00877D64">
        <w:rPr>
          <w:lang w:val="es-CO"/>
        </w:rPr>
        <w:t>LABORATORIO No 2</w:t>
      </w:r>
    </w:p>
    <w:p w:rsidR="00DA702A" w:rsidRPr="00877D64" w:rsidRDefault="00877D64">
      <w:pPr>
        <w:pStyle w:val="Ttulo2"/>
        <w:jc w:val="center"/>
        <w:rPr>
          <w:lang w:val="es-CO"/>
        </w:rPr>
      </w:pPr>
      <w:bookmarkStart w:id="3" w:name="_3fzic2cywb9c" w:colFirst="0" w:colLast="0"/>
      <w:bookmarkEnd w:id="3"/>
      <w:r w:rsidRPr="00877D64">
        <w:rPr>
          <w:lang w:val="es-CO"/>
        </w:rPr>
        <w:t>VISORES 3D Y ESTÁNDARES</w:t>
      </w:r>
    </w:p>
    <w:p w:rsidR="00DA702A" w:rsidRPr="00877D64" w:rsidRDefault="00877D64">
      <w:pPr>
        <w:pStyle w:val="Ttulo3"/>
        <w:jc w:val="both"/>
        <w:rPr>
          <w:lang w:val="es-CO"/>
        </w:rPr>
      </w:pPr>
      <w:bookmarkStart w:id="4" w:name="_ucerz5263c1n" w:colFirst="0" w:colLast="0"/>
      <w:bookmarkEnd w:id="4"/>
      <w:r w:rsidRPr="00877D64">
        <w:rPr>
          <w:lang w:val="es-CO"/>
        </w:rPr>
        <w:t>Objetivo</w:t>
      </w:r>
    </w:p>
    <w:p w:rsidR="00DA702A" w:rsidRPr="00877D64" w:rsidRDefault="00877D64">
      <w:pPr>
        <w:jc w:val="both"/>
        <w:rPr>
          <w:lang w:val="es-CO"/>
        </w:rPr>
      </w:pPr>
      <w:r w:rsidRPr="00877D64">
        <w:rPr>
          <w:lang w:val="es-CO"/>
        </w:rPr>
        <w:t>Consolidar los conceptos relacionados con el uso de visores 3D y los diferentes estándares de representación de datos geográficos útiles para los Sistemas de Información Geográficos Tridimensionales.</w:t>
      </w:r>
    </w:p>
    <w:p w:rsidR="00DA702A" w:rsidRDefault="00877D64">
      <w:pPr>
        <w:pStyle w:val="Ttulo3"/>
        <w:jc w:val="both"/>
      </w:pPr>
      <w:bookmarkStart w:id="5" w:name="_otnjt2deutsi" w:colFirst="0" w:colLast="0"/>
      <w:bookmarkEnd w:id="5"/>
      <w:proofErr w:type="spellStart"/>
      <w:r>
        <w:t>Tiempo</w:t>
      </w:r>
      <w:proofErr w:type="spellEnd"/>
      <w:r>
        <w:t xml:space="preserve"> </w:t>
      </w:r>
      <w:proofErr w:type="spellStart"/>
      <w:r>
        <w:t>Máximo</w:t>
      </w:r>
      <w:proofErr w:type="spellEnd"/>
    </w:p>
    <w:p w:rsidR="00DA702A" w:rsidRDefault="00877D64">
      <w:r>
        <w:t>1.5 horas</w:t>
      </w:r>
    </w:p>
    <w:p w:rsidR="00DA702A" w:rsidRDefault="00877D64">
      <w:pPr>
        <w:pStyle w:val="Ttulo3"/>
      </w:pPr>
      <w:bookmarkStart w:id="6" w:name="_t2wnfhcejot8" w:colFirst="0" w:colLast="0"/>
      <w:bookmarkEnd w:id="6"/>
      <w:proofErr w:type="spellStart"/>
      <w:r>
        <w:t>Actividades</w:t>
      </w:r>
      <w:proofErr w:type="spellEnd"/>
    </w:p>
    <w:p w:rsidR="00DA702A" w:rsidRDefault="00877D64">
      <w:pPr>
        <w:numPr>
          <w:ilvl w:val="0"/>
          <w:numId w:val="1"/>
        </w:numPr>
        <w:contextualSpacing/>
        <w:rPr>
          <w:lang w:val="es-CO"/>
        </w:rPr>
      </w:pPr>
      <w:r w:rsidRPr="00877D64">
        <w:rPr>
          <w:lang w:val="es-CO"/>
        </w:rPr>
        <w:t>Implementar el visor de ejemplo WMTS</w:t>
      </w:r>
    </w:p>
    <w:p w:rsidR="00333D4B" w:rsidRDefault="00333D4B" w:rsidP="00333D4B">
      <w:pPr>
        <w:contextualSpacing/>
        <w:rPr>
          <w:lang w:val="es-CO"/>
        </w:rPr>
      </w:pPr>
    </w:p>
    <w:p w:rsidR="003518F6" w:rsidRDefault="00333D4B" w:rsidP="003518F6">
      <w:pPr>
        <w:keepNext/>
        <w:contextualSpacing/>
        <w:jc w:val="center"/>
      </w:pPr>
      <w:r>
        <w:rPr>
          <w:noProof/>
          <w:lang w:val="es-ES" w:eastAsia="es-ES"/>
        </w:rPr>
        <w:drawing>
          <wp:inline distT="0" distB="0" distL="0" distR="0" wp14:anchorId="72AF5632" wp14:editId="4B8AC3C9">
            <wp:extent cx="3798601" cy="3656965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9263" cy="365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D4B" w:rsidRPr="003518F6" w:rsidRDefault="003518F6" w:rsidP="003518F6">
      <w:pPr>
        <w:pStyle w:val="Descripcin"/>
        <w:jc w:val="center"/>
        <w:rPr>
          <w:i w:val="0"/>
          <w:lang w:val="es-CO"/>
        </w:rPr>
      </w:pPr>
      <w:r w:rsidRPr="003518F6">
        <w:rPr>
          <w:i w:val="0"/>
          <w:lang w:val="es-CO"/>
        </w:rPr>
        <w:t xml:space="preserve">Figura </w:t>
      </w:r>
      <w:r w:rsidRPr="003518F6">
        <w:rPr>
          <w:i w:val="0"/>
        </w:rPr>
        <w:fldChar w:fldCharType="begin"/>
      </w:r>
      <w:r w:rsidRPr="003518F6">
        <w:rPr>
          <w:i w:val="0"/>
          <w:lang w:val="es-CO"/>
        </w:rPr>
        <w:instrText xml:space="preserve"> SEQ Figura \* ARABIC </w:instrText>
      </w:r>
      <w:r w:rsidRPr="003518F6">
        <w:rPr>
          <w:i w:val="0"/>
        </w:rPr>
        <w:fldChar w:fldCharType="separate"/>
      </w:r>
      <w:r w:rsidRPr="003518F6">
        <w:rPr>
          <w:i w:val="0"/>
          <w:noProof/>
          <w:lang w:val="es-CO"/>
        </w:rPr>
        <w:t>1</w:t>
      </w:r>
      <w:r w:rsidRPr="003518F6">
        <w:rPr>
          <w:i w:val="0"/>
        </w:rPr>
        <w:fldChar w:fldCharType="end"/>
      </w:r>
      <w:r w:rsidRPr="003518F6">
        <w:rPr>
          <w:i w:val="0"/>
          <w:lang w:val="es-CO"/>
        </w:rPr>
        <w:t xml:space="preserve">. </w:t>
      </w:r>
      <w:proofErr w:type="spellStart"/>
      <w:r w:rsidRPr="003518F6">
        <w:rPr>
          <w:i w:val="0"/>
          <w:lang w:val="es-CO"/>
        </w:rPr>
        <w:t>Visualizacion</w:t>
      </w:r>
      <w:proofErr w:type="spellEnd"/>
      <w:r w:rsidRPr="003518F6">
        <w:rPr>
          <w:i w:val="0"/>
          <w:lang w:val="es-CO"/>
        </w:rPr>
        <w:t xml:space="preserve"> del visor con ejemplo WMTS</w:t>
      </w:r>
    </w:p>
    <w:p w:rsidR="00DA702A" w:rsidRDefault="00877D64">
      <w:pPr>
        <w:numPr>
          <w:ilvl w:val="1"/>
          <w:numId w:val="1"/>
        </w:numPr>
        <w:contextualSpacing/>
        <w:rPr>
          <w:lang w:val="es-CO"/>
        </w:rPr>
      </w:pPr>
      <w:r w:rsidRPr="00877D64">
        <w:rPr>
          <w:lang w:val="es-CO"/>
        </w:rPr>
        <w:t xml:space="preserve">¿A qué hace referencia la opción </w:t>
      </w:r>
      <w:proofErr w:type="spellStart"/>
      <w:r w:rsidRPr="00877D64">
        <w:rPr>
          <w:lang w:val="es-CO"/>
        </w:rPr>
        <w:t>tileMatrixSetLimits</w:t>
      </w:r>
      <w:proofErr w:type="spellEnd"/>
      <w:r w:rsidRPr="00877D64">
        <w:rPr>
          <w:lang w:val="es-CO"/>
        </w:rPr>
        <w:t>?</w:t>
      </w:r>
    </w:p>
    <w:p w:rsidR="00333D4B" w:rsidRPr="00333D4B" w:rsidRDefault="00333D4B" w:rsidP="00333D4B">
      <w:pPr>
        <w:ind w:left="1440"/>
        <w:contextualSpacing/>
        <w:rPr>
          <w:lang w:val="es-CO"/>
        </w:rPr>
      </w:pPr>
      <w:r w:rsidRPr="00333D4B">
        <w:rPr>
          <w:lang w:val="es-CO"/>
        </w:rPr>
        <w:lastRenderedPageBreak/>
        <w:t>Obtiene los límites de</w:t>
      </w:r>
      <w:r>
        <w:rPr>
          <w:lang w:val="es-CO"/>
        </w:rPr>
        <w:t>l conjunto de matriz de mosaico</w:t>
      </w:r>
      <w:r w:rsidR="00D71475">
        <w:rPr>
          <w:lang w:val="es-CO"/>
        </w:rPr>
        <w:t xml:space="preserve"> que carga</w:t>
      </w:r>
      <w:r w:rsidR="004F1CCC">
        <w:rPr>
          <w:lang w:val="es-CO"/>
        </w:rPr>
        <w:t>, es decir es la grilla en la que se despliegan los datos geográficos</w:t>
      </w:r>
      <w:r w:rsidR="00123F03">
        <w:rPr>
          <w:lang w:val="es-CO"/>
        </w:rPr>
        <w:t xml:space="preserve">. En resumen, es la </w:t>
      </w:r>
      <w:r w:rsidR="003518F6">
        <w:rPr>
          <w:lang w:val="es-CO"/>
        </w:rPr>
        <w:t>matriz de baldosas</w:t>
      </w:r>
      <w:r w:rsidR="00123F03">
        <w:rPr>
          <w:lang w:val="es-CO"/>
        </w:rPr>
        <w:t xml:space="preserve">. Cantidad de imágenes que se podrán descargar del repositorio </w:t>
      </w:r>
    </w:p>
    <w:p w:rsidR="00333D4B" w:rsidRDefault="00877D64">
      <w:pPr>
        <w:numPr>
          <w:ilvl w:val="1"/>
          <w:numId w:val="1"/>
        </w:numPr>
        <w:contextualSpacing/>
        <w:rPr>
          <w:lang w:val="es-CO"/>
        </w:rPr>
      </w:pPr>
      <w:r w:rsidRPr="00877D64">
        <w:rPr>
          <w:lang w:val="es-CO"/>
        </w:rPr>
        <w:t>¿Qué efecto produce retirar dicha opción?</w:t>
      </w:r>
      <w:r w:rsidR="00333D4B">
        <w:rPr>
          <w:lang w:val="es-CO"/>
        </w:rPr>
        <w:t>:</w:t>
      </w:r>
      <w:r w:rsidR="004F1CCC">
        <w:rPr>
          <w:lang w:val="es-CO"/>
        </w:rPr>
        <w:t xml:space="preserve"> Cambia el campo de visualización </w:t>
      </w:r>
      <w:r w:rsidR="003518F6">
        <w:rPr>
          <w:lang w:val="es-CO"/>
        </w:rPr>
        <w:t xml:space="preserve">y la velocidad a la que se cargan las imágenes. </w:t>
      </w:r>
    </w:p>
    <w:p w:rsidR="00841AE1" w:rsidRDefault="00841AE1" w:rsidP="00CF422C">
      <w:pPr>
        <w:ind w:left="720"/>
        <w:contextualSpacing/>
        <w:jc w:val="center"/>
        <w:rPr>
          <w:lang w:val="es-CO"/>
        </w:rPr>
      </w:pPr>
      <w:r>
        <w:rPr>
          <w:noProof/>
          <w:lang w:val="es-ES" w:eastAsia="es-ES"/>
        </w:rPr>
        <w:drawing>
          <wp:inline distT="0" distB="0" distL="0" distR="0" wp14:anchorId="41A0BE78" wp14:editId="4EB7EADE">
            <wp:extent cx="3390631" cy="3230880"/>
            <wp:effectExtent l="0" t="0" r="635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3139" cy="32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D4B" w:rsidRDefault="00333D4B" w:rsidP="00333D4B">
      <w:pPr>
        <w:ind w:left="1440"/>
        <w:contextualSpacing/>
        <w:rPr>
          <w:lang w:val="es-CO"/>
        </w:rPr>
      </w:pPr>
    </w:p>
    <w:p w:rsidR="00123F03" w:rsidRPr="003518F6" w:rsidRDefault="00123F03" w:rsidP="00123F0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contextualSpacing/>
        <w:jc w:val="both"/>
        <w:rPr>
          <w:sz w:val="20"/>
          <w:lang w:val="es-CO"/>
        </w:rPr>
      </w:pPr>
      <w:r>
        <w:rPr>
          <w:sz w:val="20"/>
          <w:lang w:val="es-CO"/>
        </w:rPr>
        <w:t>¿R</w:t>
      </w:r>
      <w:r w:rsidRPr="003518F6">
        <w:rPr>
          <w:sz w:val="20"/>
          <w:lang w:val="es-CO"/>
        </w:rPr>
        <w:t xml:space="preserve">etirar los últimos 10 elementos? </w:t>
      </w:r>
    </w:p>
    <w:p w:rsidR="00980ADC" w:rsidRDefault="00980ADC" w:rsidP="00123F0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contextualSpacing/>
        <w:jc w:val="both"/>
        <w:rPr>
          <w:sz w:val="20"/>
          <w:lang w:val="es-CO"/>
        </w:rPr>
      </w:pPr>
    </w:p>
    <w:p w:rsidR="00123F03" w:rsidRDefault="00123F03" w:rsidP="00123F0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contextualSpacing/>
        <w:jc w:val="both"/>
        <w:rPr>
          <w:sz w:val="20"/>
          <w:lang w:val="es-CO"/>
        </w:rPr>
      </w:pPr>
      <w:r w:rsidRPr="003518F6">
        <w:rPr>
          <w:sz w:val="20"/>
          <w:lang w:val="es-CO"/>
        </w:rPr>
        <w:t>No produce ningún efecto visible. Al acercarse a la imagen puede que la rasterización tarde más tiempo para formatos con una más alta resolución</w:t>
      </w:r>
    </w:p>
    <w:p w:rsidR="00123F03" w:rsidRPr="003518F6" w:rsidRDefault="00123F03" w:rsidP="00123F0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contextualSpacing/>
        <w:jc w:val="both"/>
        <w:rPr>
          <w:sz w:val="20"/>
          <w:lang w:val="es-CO"/>
        </w:rPr>
      </w:pPr>
      <w:r>
        <w:rPr>
          <w:sz w:val="20"/>
          <w:lang w:val="es-CO"/>
        </w:rPr>
        <w:t>Mas nivel de detalle</w:t>
      </w:r>
    </w:p>
    <w:p w:rsidR="00123F03" w:rsidRDefault="00123F03" w:rsidP="00123F0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contextualSpacing/>
        <w:jc w:val="both"/>
        <w:rPr>
          <w:sz w:val="20"/>
          <w:lang w:val="es-CO"/>
        </w:rPr>
      </w:pPr>
      <w:r>
        <w:rPr>
          <w:noProof/>
          <w:lang w:val="es-ES" w:eastAsia="es-ES"/>
        </w:rPr>
        <w:drawing>
          <wp:inline distT="0" distB="0" distL="0" distR="0" wp14:anchorId="0AE3F0FB" wp14:editId="65A08D78">
            <wp:extent cx="2333625" cy="9810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F03" w:rsidRPr="003518F6" w:rsidRDefault="00123F03" w:rsidP="00123F0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contextualSpacing/>
        <w:jc w:val="both"/>
        <w:rPr>
          <w:sz w:val="20"/>
          <w:lang w:val="es-CO"/>
        </w:rPr>
      </w:pPr>
    </w:p>
    <w:p w:rsidR="00123F03" w:rsidRPr="00123F03" w:rsidRDefault="00123F03" w:rsidP="00123F0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contextualSpacing/>
        <w:jc w:val="both"/>
        <w:rPr>
          <w:sz w:val="20"/>
          <w:lang w:val="es-CO"/>
        </w:rPr>
      </w:pPr>
      <w:r w:rsidRPr="00123F03">
        <w:rPr>
          <w:sz w:val="20"/>
          <w:lang w:val="es-CO"/>
        </w:rPr>
        <w:t>¿Retirar los primeros 10 elementos?</w:t>
      </w:r>
    </w:p>
    <w:p w:rsidR="00123F03" w:rsidRPr="00123F03" w:rsidRDefault="00123F03" w:rsidP="00123F0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contextualSpacing/>
        <w:jc w:val="both"/>
        <w:rPr>
          <w:sz w:val="20"/>
          <w:lang w:val="es-CO"/>
        </w:rPr>
      </w:pPr>
    </w:p>
    <w:p w:rsidR="00123F03" w:rsidRDefault="00123F03" w:rsidP="00123F03">
      <w:pPr>
        <w:contextualSpacing/>
        <w:rPr>
          <w:sz w:val="20"/>
          <w:lang w:val="es-CO"/>
        </w:rPr>
      </w:pPr>
      <w:r w:rsidRPr="003518F6">
        <w:rPr>
          <w:sz w:val="20"/>
          <w:lang w:val="es-CO"/>
        </w:rPr>
        <w:t>No se visualiza dentro del globo objetos a primera vista. Sin embargo, dando esp</w:t>
      </w:r>
      <w:r w:rsidR="00980ADC">
        <w:rPr>
          <w:sz w:val="20"/>
          <w:lang w:val="es-CO"/>
        </w:rPr>
        <w:t xml:space="preserve">era a la respuesta del servicio, </w:t>
      </w:r>
      <w:r w:rsidRPr="003518F6">
        <w:rPr>
          <w:sz w:val="20"/>
          <w:lang w:val="es-CO"/>
        </w:rPr>
        <w:t xml:space="preserve">se cargan </w:t>
      </w:r>
      <w:r w:rsidR="00980ADC">
        <w:rPr>
          <w:sz w:val="20"/>
          <w:lang w:val="es-CO"/>
        </w:rPr>
        <w:t xml:space="preserve">las imágenes </w:t>
      </w:r>
      <w:r w:rsidRPr="003518F6">
        <w:rPr>
          <w:sz w:val="20"/>
          <w:lang w:val="es-CO"/>
        </w:rPr>
        <w:t>al acercarse al globo.</w:t>
      </w:r>
    </w:p>
    <w:p w:rsidR="00123F03" w:rsidRDefault="00123F03" w:rsidP="00123F03">
      <w:pPr>
        <w:contextualSpacing/>
        <w:rPr>
          <w:sz w:val="20"/>
          <w:lang w:val="es-CO"/>
        </w:rPr>
      </w:pPr>
    </w:p>
    <w:p w:rsidR="00123F03" w:rsidRDefault="00123F03" w:rsidP="00123F03">
      <w:pPr>
        <w:contextualSpacing/>
        <w:rPr>
          <w:sz w:val="20"/>
          <w:lang w:val="es-CO"/>
        </w:rPr>
      </w:pPr>
      <w:r>
        <w:rPr>
          <w:sz w:val="20"/>
          <w:lang w:val="es-CO"/>
        </w:rPr>
        <w:t>Menos nivel de detalle</w:t>
      </w:r>
    </w:p>
    <w:p w:rsidR="00123F03" w:rsidRDefault="00123F03" w:rsidP="00123F03">
      <w:pPr>
        <w:contextualSpacing/>
        <w:rPr>
          <w:sz w:val="20"/>
          <w:lang w:val="es-CO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7CE2E4E6" wp14:editId="3CAA56DC">
            <wp:extent cx="2324100" cy="8667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F03" w:rsidRDefault="00123F03" w:rsidP="00123F03">
      <w:pPr>
        <w:contextualSpacing/>
        <w:rPr>
          <w:sz w:val="20"/>
          <w:lang w:val="es-CO"/>
        </w:rPr>
      </w:pPr>
      <w:r>
        <w:rPr>
          <w:sz w:val="20"/>
          <w:lang w:val="es-CO"/>
        </w:rPr>
        <w:t>Cuando se quitan las 10 primeras, se retira</w:t>
      </w:r>
      <w:r w:rsidR="00980ADC">
        <w:rPr>
          <w:sz w:val="20"/>
          <w:lang w:val="es-CO"/>
        </w:rPr>
        <w:t>n</w:t>
      </w:r>
      <w:r>
        <w:rPr>
          <w:sz w:val="20"/>
          <w:lang w:val="es-CO"/>
        </w:rPr>
        <w:t xml:space="preserve"> las que están a menor detalle, dejando las de más detalle que se demoran más en cargar.</w:t>
      </w:r>
    </w:p>
    <w:p w:rsidR="00123F03" w:rsidRDefault="00123F03" w:rsidP="00123F03">
      <w:pPr>
        <w:contextualSpacing/>
        <w:rPr>
          <w:lang w:val="es-CO"/>
        </w:rPr>
      </w:pPr>
    </w:p>
    <w:p w:rsidR="004F1CCC" w:rsidRPr="00C05FFE" w:rsidRDefault="00877D64">
      <w:pPr>
        <w:numPr>
          <w:ilvl w:val="1"/>
          <w:numId w:val="1"/>
        </w:numPr>
        <w:contextualSpacing/>
        <w:rPr>
          <w:b/>
          <w:lang w:val="es-CO"/>
        </w:rPr>
      </w:pPr>
      <w:r w:rsidRPr="00C05FFE">
        <w:rPr>
          <w:b/>
          <w:lang w:val="es-CO"/>
        </w:rPr>
        <w:t xml:space="preserve">¿De </w:t>
      </w:r>
      <w:r w:rsidR="004F1CCC" w:rsidRPr="00C05FFE">
        <w:rPr>
          <w:b/>
          <w:lang w:val="es-CO"/>
        </w:rPr>
        <w:t>dónde</w:t>
      </w:r>
      <w:r w:rsidRPr="00C05FFE">
        <w:rPr>
          <w:b/>
          <w:lang w:val="es-CO"/>
        </w:rPr>
        <w:t xml:space="preserve"> provienen las imágenes?</w:t>
      </w:r>
    </w:p>
    <w:p w:rsidR="004F1CCC" w:rsidRDefault="004F1CCC" w:rsidP="004F1CCC">
      <w:pPr>
        <w:ind w:left="1440"/>
        <w:contextualSpacing/>
        <w:rPr>
          <w:lang w:val="es-CO"/>
        </w:rPr>
      </w:pPr>
      <w:r>
        <w:rPr>
          <w:lang w:val="es-CO"/>
        </w:rPr>
        <w:t xml:space="preserve">Provienen del servicio </w:t>
      </w:r>
      <w:hyperlink r:id="rId11" w:history="1">
        <w:r w:rsidRPr="000F4C6D">
          <w:rPr>
            <w:rStyle w:val="Hipervnculo"/>
            <w:lang w:val="es-CO"/>
          </w:rPr>
          <w:t>http://www.ign.fr/</w:t>
        </w:r>
      </w:hyperlink>
      <w:r>
        <w:rPr>
          <w:lang w:val="es-CO"/>
        </w:rPr>
        <w:t xml:space="preserve"> que pertenece al </w:t>
      </w:r>
      <w:proofErr w:type="spellStart"/>
      <w:r w:rsidRPr="004F1CCC">
        <w:rPr>
          <w:lang w:val="es-CO"/>
        </w:rPr>
        <w:t>Instit</w:t>
      </w:r>
      <w:r>
        <w:rPr>
          <w:lang w:val="es-CO"/>
        </w:rPr>
        <w:t>ut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Géographique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National</w:t>
      </w:r>
      <w:proofErr w:type="spellEnd"/>
      <w:r>
        <w:rPr>
          <w:lang w:val="es-CO"/>
        </w:rPr>
        <w:t xml:space="preserve"> o IGN, </w:t>
      </w:r>
      <w:r w:rsidRPr="004F1CCC">
        <w:rPr>
          <w:lang w:val="es-CO"/>
        </w:rPr>
        <w:t xml:space="preserve">un establecimiento administrativo estatal público de Francia </w:t>
      </w:r>
      <w:r>
        <w:rPr>
          <w:lang w:val="es-CO"/>
        </w:rPr>
        <w:t>que se encarga de producir y mantener</w:t>
      </w:r>
      <w:r w:rsidRPr="004F1CCC">
        <w:rPr>
          <w:lang w:val="es-CO"/>
        </w:rPr>
        <w:t xml:space="preserve"> información geográfica para Francia </w:t>
      </w:r>
    </w:p>
    <w:p w:rsidR="004F1CCC" w:rsidRDefault="004F1CCC" w:rsidP="004F1CCC">
      <w:pPr>
        <w:ind w:left="1440"/>
        <w:contextualSpacing/>
        <w:rPr>
          <w:lang w:val="es-CO"/>
        </w:rPr>
      </w:pPr>
    </w:p>
    <w:p w:rsidR="004F1CCC" w:rsidRDefault="004F1CCC" w:rsidP="004F1CCC">
      <w:pPr>
        <w:ind w:left="1440"/>
        <w:contextualSpacing/>
        <w:rPr>
          <w:lang w:val="es-CO"/>
        </w:rPr>
      </w:pPr>
      <w:r>
        <w:rPr>
          <w:noProof/>
          <w:lang w:val="es-ES" w:eastAsia="es-ES"/>
        </w:rPr>
        <w:drawing>
          <wp:inline distT="0" distB="0" distL="0" distR="0" wp14:anchorId="139742BB" wp14:editId="509E7E74">
            <wp:extent cx="3524250" cy="7524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CCC" w:rsidRPr="004F1CCC" w:rsidRDefault="004F1CCC" w:rsidP="004F1CCC">
      <w:pPr>
        <w:ind w:left="1440"/>
        <w:contextualSpacing/>
        <w:rPr>
          <w:lang w:val="es-CO"/>
        </w:rPr>
      </w:pPr>
    </w:p>
    <w:p w:rsidR="00DA702A" w:rsidRDefault="00877D64">
      <w:pPr>
        <w:numPr>
          <w:ilvl w:val="1"/>
          <w:numId w:val="1"/>
        </w:numPr>
        <w:contextualSpacing/>
        <w:rPr>
          <w:lang w:val="es-CO"/>
        </w:rPr>
      </w:pPr>
      <w:r w:rsidRPr="00877D64">
        <w:rPr>
          <w:lang w:val="es-CO"/>
        </w:rPr>
        <w:t xml:space="preserve">¿existe en el país un </w:t>
      </w:r>
      <w:proofErr w:type="spellStart"/>
      <w:r w:rsidRPr="00877D64">
        <w:rPr>
          <w:lang w:val="es-CO"/>
        </w:rPr>
        <w:t>dataset</w:t>
      </w:r>
      <w:proofErr w:type="spellEnd"/>
      <w:r w:rsidRPr="00877D64">
        <w:rPr>
          <w:lang w:val="es-CO"/>
        </w:rPr>
        <w:t xml:space="preserve"> que pueda ser utilizado?, en caso afirmativo ¿cómo lo utilizaría?, en caso negativo ¿</w:t>
      </w:r>
      <w:r w:rsidR="00841AE1" w:rsidRPr="00877D64">
        <w:rPr>
          <w:lang w:val="es-CO"/>
        </w:rPr>
        <w:t>qué</w:t>
      </w:r>
      <w:r w:rsidRPr="00877D64">
        <w:rPr>
          <w:lang w:val="es-CO"/>
        </w:rPr>
        <w:t xml:space="preserve"> debería </w:t>
      </w:r>
      <w:r w:rsidR="00841AE1" w:rsidRPr="00877D64">
        <w:rPr>
          <w:lang w:val="es-CO"/>
        </w:rPr>
        <w:t>implementarse?</w:t>
      </w:r>
      <w:r w:rsidRPr="00877D64">
        <w:rPr>
          <w:lang w:val="es-CO"/>
        </w:rPr>
        <w:t xml:space="preserve"> </w:t>
      </w:r>
    </w:p>
    <w:p w:rsidR="004F1CCC" w:rsidRDefault="004F1CCC" w:rsidP="004F1CCC">
      <w:pPr>
        <w:ind w:left="720"/>
        <w:contextualSpacing/>
        <w:rPr>
          <w:lang w:val="es-CO"/>
        </w:rPr>
      </w:pPr>
    </w:p>
    <w:p w:rsidR="00123F03" w:rsidRDefault="00123F03" w:rsidP="00123F03">
      <w:pPr>
        <w:ind w:left="720"/>
        <w:contextualSpacing/>
        <w:jc w:val="both"/>
        <w:rPr>
          <w:lang w:val="es-CO"/>
        </w:rPr>
      </w:pPr>
      <w:r>
        <w:rPr>
          <w:lang w:val="es-CO"/>
        </w:rPr>
        <w:t xml:space="preserve">Si existe un banco de imágenes en Colombia. En la red se encuentran </w:t>
      </w:r>
      <w:r w:rsidR="003518F6">
        <w:rPr>
          <w:lang w:val="es-CO"/>
        </w:rPr>
        <w:t>varios servicios WMS</w:t>
      </w:r>
      <w:r>
        <w:rPr>
          <w:lang w:val="es-CO"/>
        </w:rPr>
        <w:t xml:space="preserve"> disponibles</w:t>
      </w:r>
      <w:r w:rsidR="003518F6">
        <w:rPr>
          <w:lang w:val="es-CO"/>
        </w:rPr>
        <w:t xml:space="preserve">, un ejemplo de ello es el </w:t>
      </w:r>
      <w:r w:rsidR="003518F6" w:rsidRPr="003518F6">
        <w:rPr>
          <w:lang w:val="es-CO"/>
        </w:rPr>
        <w:t>Listado de Servicios Web Geográficos IGAC</w:t>
      </w:r>
      <w:r>
        <w:rPr>
          <w:lang w:val="es-CO"/>
        </w:rPr>
        <w:t>. Desafortunadamente estos servicios no están unificados en un solo portal.</w:t>
      </w:r>
    </w:p>
    <w:p w:rsidR="00123F03" w:rsidRDefault="00123F03" w:rsidP="00123F03">
      <w:pPr>
        <w:ind w:left="720"/>
        <w:contextualSpacing/>
        <w:jc w:val="both"/>
        <w:rPr>
          <w:lang w:val="es-CO"/>
        </w:rPr>
      </w:pPr>
    </w:p>
    <w:p w:rsidR="00123F03" w:rsidRDefault="00123F03" w:rsidP="004F1CCC">
      <w:pPr>
        <w:ind w:left="720"/>
        <w:contextualSpacing/>
        <w:rPr>
          <w:lang w:val="es-CO"/>
        </w:rPr>
      </w:pPr>
      <w:r>
        <w:rPr>
          <w:lang w:val="es-CO"/>
        </w:rPr>
        <w:t xml:space="preserve">Para utilizar dichos servicios se debe solicitar acceso, en caso de que sean privados, si el mismo es público basta con contar con el enlace y acceder al servicio a través de software SIG, visores geográficos, u otras plataformas. </w:t>
      </w:r>
    </w:p>
    <w:p w:rsidR="003518F6" w:rsidRDefault="00980ADC" w:rsidP="004F1CCC">
      <w:pPr>
        <w:ind w:left="720"/>
        <w:contextualSpacing/>
        <w:rPr>
          <w:lang w:val="es-CO"/>
        </w:rPr>
      </w:pPr>
      <w:r>
        <w:rPr>
          <w:lang w:val="es-CO"/>
        </w:rPr>
        <w:t xml:space="preserve">Representación </w:t>
      </w:r>
      <w:proofErr w:type="spellStart"/>
      <w:r>
        <w:rPr>
          <w:lang w:val="es-CO"/>
        </w:rPr>
        <w:t>wts</w:t>
      </w:r>
      <w:proofErr w:type="spellEnd"/>
      <w:r>
        <w:rPr>
          <w:lang w:val="es-CO"/>
        </w:rPr>
        <w:t xml:space="preserve"> – </w:t>
      </w:r>
      <w:proofErr w:type="spellStart"/>
      <w:r>
        <w:rPr>
          <w:lang w:val="es-CO"/>
        </w:rPr>
        <w:t>renderizar</w:t>
      </w:r>
      <w:proofErr w:type="spellEnd"/>
      <w:r>
        <w:rPr>
          <w:lang w:val="es-CO"/>
        </w:rPr>
        <w:t xml:space="preserve"> se representan los datos </w:t>
      </w:r>
    </w:p>
    <w:p w:rsidR="003518F6" w:rsidRDefault="00B37691" w:rsidP="004F1CCC">
      <w:pPr>
        <w:ind w:left="720"/>
        <w:contextualSpacing/>
        <w:rPr>
          <w:color w:val="333333"/>
          <w:sz w:val="18"/>
          <w:szCs w:val="18"/>
          <w:shd w:val="clear" w:color="auto" w:fill="FBFCFD"/>
          <w:lang w:val="es-CO"/>
        </w:rPr>
      </w:pPr>
      <w:hyperlink r:id="rId13" w:history="1">
        <w:r w:rsidR="003518F6" w:rsidRPr="000F4C6D">
          <w:rPr>
            <w:rStyle w:val="Hipervnculo"/>
            <w:sz w:val="18"/>
            <w:szCs w:val="18"/>
            <w:shd w:val="clear" w:color="auto" w:fill="FBFCFD"/>
            <w:lang w:val="es-CO"/>
          </w:rPr>
          <w:t>http://geocarto.igac.gov.co:8080/geoservicios/sigm/wfs</w:t>
        </w:r>
      </w:hyperlink>
    </w:p>
    <w:p w:rsidR="003518F6" w:rsidRPr="003518F6" w:rsidRDefault="003518F6" w:rsidP="004F1CCC">
      <w:pPr>
        <w:ind w:left="720"/>
        <w:contextualSpacing/>
        <w:rPr>
          <w:lang w:val="es-CO"/>
        </w:rPr>
      </w:pPr>
    </w:p>
    <w:p w:rsidR="00DA702A" w:rsidRPr="009560E3" w:rsidRDefault="00877D64">
      <w:pPr>
        <w:numPr>
          <w:ilvl w:val="0"/>
          <w:numId w:val="1"/>
        </w:numPr>
        <w:contextualSpacing/>
        <w:rPr>
          <w:color w:val="auto"/>
          <w:lang w:val="es-CO"/>
        </w:rPr>
      </w:pPr>
      <w:r w:rsidRPr="009560E3">
        <w:rPr>
          <w:color w:val="auto"/>
          <w:lang w:val="es-CO"/>
        </w:rPr>
        <w:t xml:space="preserve">Implementar un visor simple 3D </w:t>
      </w:r>
      <w:r w:rsidR="00841AE1" w:rsidRPr="009560E3">
        <w:rPr>
          <w:color w:val="auto"/>
          <w:lang w:val="es-CO"/>
        </w:rPr>
        <w:t xml:space="preserve">(CESIUM) </w:t>
      </w:r>
      <w:r w:rsidRPr="009560E3">
        <w:rPr>
          <w:color w:val="auto"/>
          <w:lang w:val="es-CO"/>
        </w:rPr>
        <w:t>utilizando</w:t>
      </w:r>
      <w:r w:rsidR="00841AE1" w:rsidRPr="009560E3">
        <w:rPr>
          <w:color w:val="auto"/>
          <w:lang w:val="es-CO"/>
        </w:rPr>
        <w:t xml:space="preserve"> </w:t>
      </w:r>
      <w:r w:rsidRPr="009560E3">
        <w:rPr>
          <w:color w:val="auto"/>
          <w:lang w:val="es-CO"/>
        </w:rPr>
        <w:t>la técnica de “extrude” a partir de un archivo tipo Shapefile.</w:t>
      </w:r>
    </w:p>
    <w:p w:rsidR="009560E3" w:rsidRDefault="00877D64">
      <w:pPr>
        <w:numPr>
          <w:ilvl w:val="1"/>
          <w:numId w:val="1"/>
        </w:numPr>
        <w:contextualSpacing/>
        <w:rPr>
          <w:color w:val="auto"/>
          <w:lang w:val="es-CO"/>
        </w:rPr>
      </w:pPr>
      <w:r w:rsidRPr="009560E3">
        <w:rPr>
          <w:color w:val="auto"/>
          <w:lang w:val="es-CO"/>
        </w:rPr>
        <w:t>Explique el procedimiento utilizado</w:t>
      </w:r>
      <w:r w:rsidR="009560E3">
        <w:rPr>
          <w:color w:val="auto"/>
          <w:lang w:val="es-CO"/>
        </w:rPr>
        <w:t>:</w:t>
      </w:r>
    </w:p>
    <w:p w:rsidR="00DA702A" w:rsidRPr="00092838" w:rsidRDefault="009560E3" w:rsidP="00092838">
      <w:pPr>
        <w:pStyle w:val="Prrafodelista"/>
        <w:numPr>
          <w:ilvl w:val="0"/>
          <w:numId w:val="4"/>
        </w:numPr>
        <w:rPr>
          <w:color w:val="auto"/>
          <w:lang w:val="es-CO"/>
        </w:rPr>
      </w:pPr>
      <w:r w:rsidRPr="00092838">
        <w:rPr>
          <w:color w:val="auto"/>
          <w:lang w:val="es-CO"/>
        </w:rPr>
        <w:t>Inicialmente se con</w:t>
      </w:r>
      <w:r w:rsidR="00092838">
        <w:rPr>
          <w:color w:val="auto"/>
          <w:lang w:val="es-CO"/>
        </w:rPr>
        <w:t>vierte el archivo shapefile de cuencas</w:t>
      </w:r>
      <w:r w:rsidRPr="00092838">
        <w:rPr>
          <w:color w:val="auto"/>
          <w:lang w:val="es-CO"/>
        </w:rPr>
        <w:t xml:space="preserve"> a </w:t>
      </w:r>
      <w:proofErr w:type="spellStart"/>
      <w:r w:rsidRPr="00092838">
        <w:rPr>
          <w:color w:val="auto"/>
          <w:lang w:val="es-CO"/>
        </w:rPr>
        <w:t>geojson</w:t>
      </w:r>
      <w:proofErr w:type="spellEnd"/>
      <w:r w:rsidRPr="00092838">
        <w:rPr>
          <w:color w:val="auto"/>
          <w:lang w:val="es-CO"/>
        </w:rPr>
        <w:t xml:space="preserve">  en el servicio online de http://mapshaper.org/</w:t>
      </w:r>
    </w:p>
    <w:p w:rsidR="009560E3" w:rsidRDefault="009560E3" w:rsidP="009560E3">
      <w:pPr>
        <w:contextualSpacing/>
        <w:jc w:val="center"/>
        <w:rPr>
          <w:color w:val="auto"/>
          <w:lang w:val="es-CO"/>
        </w:rPr>
      </w:pPr>
      <w:r w:rsidRPr="009560E3">
        <w:rPr>
          <w:noProof/>
          <w:color w:val="auto"/>
          <w:lang w:val="es-ES" w:eastAsia="es-ES"/>
        </w:rPr>
        <w:lastRenderedPageBreak/>
        <w:drawing>
          <wp:inline distT="0" distB="0" distL="0" distR="0" wp14:anchorId="7397469E" wp14:editId="0D7D06B3">
            <wp:extent cx="3990109" cy="2327990"/>
            <wp:effectExtent l="19050" t="19050" r="10795" b="152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3494" cy="2329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560E3" w:rsidRDefault="009560E3" w:rsidP="009560E3">
      <w:pPr>
        <w:contextualSpacing/>
        <w:jc w:val="center"/>
        <w:rPr>
          <w:color w:val="auto"/>
          <w:lang w:val="es-CO"/>
        </w:rPr>
      </w:pPr>
    </w:p>
    <w:p w:rsidR="00CF422C" w:rsidRDefault="009560E3" w:rsidP="00092838">
      <w:pPr>
        <w:pStyle w:val="Prrafodelista"/>
        <w:numPr>
          <w:ilvl w:val="0"/>
          <w:numId w:val="4"/>
        </w:numPr>
        <w:rPr>
          <w:color w:val="auto"/>
          <w:lang w:val="es-CO"/>
        </w:rPr>
      </w:pPr>
      <w:r w:rsidRPr="00092838">
        <w:rPr>
          <w:color w:val="auto"/>
          <w:lang w:val="es-CO"/>
        </w:rPr>
        <w:t>En se</w:t>
      </w:r>
      <w:r w:rsidR="00FE0B59" w:rsidRPr="00092838">
        <w:rPr>
          <w:color w:val="auto"/>
          <w:lang w:val="es-CO"/>
        </w:rPr>
        <w:t>guida se</w:t>
      </w:r>
      <w:r w:rsidR="00CF422C">
        <w:rPr>
          <w:color w:val="auto"/>
          <w:lang w:val="es-CO"/>
        </w:rPr>
        <w:t xml:space="preserve"> modifica el archivo en geojson.io para que muestre diferentes niveles de altura </w:t>
      </w:r>
      <w:r w:rsidR="00FE0B59" w:rsidRPr="00092838">
        <w:rPr>
          <w:color w:val="auto"/>
          <w:lang w:val="es-CO"/>
        </w:rPr>
        <w:t xml:space="preserve"> </w:t>
      </w:r>
      <w:r w:rsidR="00CF422C">
        <w:rPr>
          <w:color w:val="auto"/>
          <w:lang w:val="es-CO"/>
        </w:rPr>
        <w:t>en las cuencas:</w:t>
      </w:r>
    </w:p>
    <w:p w:rsidR="00CF422C" w:rsidRDefault="00CF422C" w:rsidP="00CF422C">
      <w:pPr>
        <w:pStyle w:val="Prrafodelista"/>
        <w:ind w:left="1800"/>
        <w:rPr>
          <w:color w:val="auto"/>
          <w:lang w:val="es-CO"/>
        </w:rPr>
      </w:pPr>
    </w:p>
    <w:p w:rsidR="00CF422C" w:rsidRPr="00CF422C" w:rsidRDefault="00CF422C" w:rsidP="00CF422C">
      <w:pPr>
        <w:rPr>
          <w:color w:val="auto"/>
          <w:lang w:val="es-CO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C203EA" wp14:editId="241D2CEF">
                <wp:simplePos x="0" y="0"/>
                <wp:positionH relativeFrom="column">
                  <wp:posOffset>4152900</wp:posOffset>
                </wp:positionH>
                <wp:positionV relativeFrom="paragraph">
                  <wp:posOffset>682625</wp:posOffset>
                </wp:positionV>
                <wp:extent cx="1013460" cy="144780"/>
                <wp:effectExtent l="0" t="0" r="15240" b="2667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90D061" id="Rectángulo 14" o:spid="_x0000_s1026" style="position:absolute;margin-left:327pt;margin-top:53.75pt;width:79.8pt;height:11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" filled="f" strokecolor="red" strokeweight="1pt"/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747217BC" wp14:editId="712A1D60">
            <wp:extent cx="5943600" cy="338328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22C" w:rsidRDefault="00CF422C" w:rsidP="00CF422C">
      <w:pPr>
        <w:pStyle w:val="Prrafodelista"/>
        <w:ind w:left="1800"/>
        <w:rPr>
          <w:color w:val="auto"/>
          <w:lang w:val="es-CO"/>
        </w:rPr>
      </w:pPr>
    </w:p>
    <w:p w:rsidR="00CF422C" w:rsidRDefault="00CF422C" w:rsidP="00CF422C">
      <w:pPr>
        <w:pStyle w:val="Prrafodelista"/>
        <w:ind w:left="1800"/>
        <w:rPr>
          <w:color w:val="auto"/>
          <w:lang w:val="es-CO"/>
        </w:rPr>
      </w:pPr>
    </w:p>
    <w:p w:rsidR="009560E3" w:rsidRDefault="00CF422C" w:rsidP="00092838">
      <w:pPr>
        <w:pStyle w:val="Prrafodelista"/>
        <w:numPr>
          <w:ilvl w:val="0"/>
          <w:numId w:val="4"/>
        </w:numPr>
        <w:rPr>
          <w:color w:val="auto"/>
          <w:lang w:val="es-CO"/>
        </w:rPr>
      </w:pPr>
      <w:r>
        <w:rPr>
          <w:color w:val="auto"/>
          <w:lang w:val="es-CO"/>
        </w:rPr>
        <w:t xml:space="preserve">Para luego cargar </w:t>
      </w:r>
      <w:r w:rsidR="00092838" w:rsidRPr="00092838">
        <w:rPr>
          <w:color w:val="auto"/>
          <w:lang w:val="es-CO"/>
        </w:rPr>
        <w:t xml:space="preserve">dichas cuencas en </w:t>
      </w:r>
      <w:r w:rsidR="00092838">
        <w:rPr>
          <w:color w:val="auto"/>
          <w:lang w:val="es-CO"/>
        </w:rPr>
        <w:t xml:space="preserve">un visor 3D de </w:t>
      </w:r>
      <w:proofErr w:type="spellStart"/>
      <w:r w:rsidR="00092838">
        <w:rPr>
          <w:color w:val="auto"/>
          <w:lang w:val="es-CO"/>
        </w:rPr>
        <w:t>Cesium</w:t>
      </w:r>
      <w:proofErr w:type="spellEnd"/>
      <w:r w:rsidR="00092838">
        <w:rPr>
          <w:color w:val="auto"/>
          <w:lang w:val="es-CO"/>
        </w:rPr>
        <w:t>, para lo cual se hace el llamado</w:t>
      </w:r>
      <w:r>
        <w:rPr>
          <w:color w:val="auto"/>
          <w:lang w:val="es-CO"/>
        </w:rPr>
        <w:t xml:space="preserve"> del archivo “</w:t>
      </w:r>
      <w:proofErr w:type="spellStart"/>
      <w:r>
        <w:rPr>
          <w:color w:val="auto"/>
          <w:lang w:val="es-CO"/>
        </w:rPr>
        <w:t>cuenca.geojson</w:t>
      </w:r>
      <w:proofErr w:type="spellEnd"/>
      <w:r>
        <w:rPr>
          <w:color w:val="auto"/>
          <w:lang w:val="es-CO"/>
        </w:rPr>
        <w:t>”</w:t>
      </w:r>
      <w:r w:rsidR="00092838">
        <w:rPr>
          <w:color w:val="auto"/>
          <w:lang w:val="es-CO"/>
        </w:rPr>
        <w:t xml:space="preserve"> desde </w:t>
      </w:r>
      <w:r>
        <w:rPr>
          <w:color w:val="auto"/>
          <w:lang w:val="es-CO"/>
        </w:rPr>
        <w:t>un documento</w:t>
      </w:r>
      <w:r w:rsidR="00092838">
        <w:rPr>
          <w:color w:val="auto"/>
          <w:lang w:val="es-CO"/>
        </w:rPr>
        <w:t xml:space="preserve"> HTML</w:t>
      </w:r>
      <w:r>
        <w:rPr>
          <w:color w:val="auto"/>
          <w:lang w:val="es-CO"/>
        </w:rPr>
        <w:t xml:space="preserve"> “mapa”</w:t>
      </w:r>
      <w:r w:rsidR="00092838">
        <w:rPr>
          <w:color w:val="auto"/>
          <w:lang w:val="es-CO"/>
        </w:rPr>
        <w:t xml:space="preserve">, así: </w:t>
      </w:r>
    </w:p>
    <w:p w:rsidR="00092838" w:rsidRDefault="00092838" w:rsidP="00092838">
      <w:pPr>
        <w:rPr>
          <w:color w:val="auto"/>
          <w:lang w:val="es-CO"/>
        </w:rPr>
      </w:pPr>
    </w:p>
    <w:p w:rsidR="00092838" w:rsidRDefault="00092838" w:rsidP="00092838">
      <w:pPr>
        <w:rPr>
          <w:color w:val="auto"/>
          <w:lang w:val="es-CO"/>
        </w:rPr>
      </w:pPr>
    </w:p>
    <w:p w:rsidR="00092838" w:rsidRDefault="00092838" w:rsidP="00092838">
      <w:pPr>
        <w:rPr>
          <w:color w:val="auto"/>
          <w:lang w:val="es-CO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5F522E" wp14:editId="74E0809B">
                <wp:simplePos x="0" y="0"/>
                <wp:positionH relativeFrom="column">
                  <wp:posOffset>45720</wp:posOffset>
                </wp:positionH>
                <wp:positionV relativeFrom="paragraph">
                  <wp:posOffset>694055</wp:posOffset>
                </wp:positionV>
                <wp:extent cx="1013460" cy="144780"/>
                <wp:effectExtent l="0" t="0" r="15240" b="2667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E62737" id="Rectángulo 11" o:spid="_x0000_s1026" style="position:absolute;margin-left:3.6pt;margin-top:54.65pt;width:79.8pt;height:11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" filled="f" strokecolor="red" strokeweight="1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2156460</wp:posOffset>
                </wp:positionH>
                <wp:positionV relativeFrom="paragraph">
                  <wp:posOffset>2393315</wp:posOffset>
                </wp:positionV>
                <wp:extent cx="2346960" cy="182880"/>
                <wp:effectExtent l="0" t="0" r="15240" b="2667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96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A7D918" id="Rectángulo 10" o:spid="_x0000_s1026" style="position:absolute;margin-left:169.8pt;margin-top:188.45pt;width:184.8pt;height:1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" filled="f" strokecolor="red" strokeweight="1pt"/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7D47F289" wp14:editId="08A5D29D">
            <wp:extent cx="5943600" cy="2658745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838" w:rsidRDefault="00092838" w:rsidP="00092838">
      <w:pPr>
        <w:rPr>
          <w:color w:val="auto"/>
          <w:lang w:val="es-CO"/>
        </w:rPr>
      </w:pPr>
    </w:p>
    <w:p w:rsidR="00092838" w:rsidRDefault="00CF422C" w:rsidP="00CF422C">
      <w:pPr>
        <w:pStyle w:val="Prrafodelista"/>
        <w:numPr>
          <w:ilvl w:val="0"/>
          <w:numId w:val="4"/>
        </w:numPr>
        <w:rPr>
          <w:color w:val="auto"/>
          <w:lang w:val="es-CO"/>
        </w:rPr>
      </w:pPr>
      <w:r>
        <w:rPr>
          <w:color w:val="auto"/>
          <w:lang w:val="es-CO"/>
        </w:rPr>
        <w:t xml:space="preserve">Con esto, es posible visualizar el contenido en </w:t>
      </w:r>
      <w:proofErr w:type="spellStart"/>
      <w:r>
        <w:rPr>
          <w:color w:val="auto"/>
          <w:lang w:val="es-CO"/>
        </w:rPr>
        <w:t>Cesium</w:t>
      </w:r>
      <w:proofErr w:type="spellEnd"/>
      <w:r>
        <w:rPr>
          <w:color w:val="auto"/>
          <w:lang w:val="es-CO"/>
        </w:rPr>
        <w:t xml:space="preserve"> en el </w:t>
      </w:r>
      <w:proofErr w:type="spellStart"/>
      <w:r>
        <w:rPr>
          <w:color w:val="auto"/>
          <w:lang w:val="es-CO"/>
        </w:rPr>
        <w:t>localhost</w:t>
      </w:r>
      <w:proofErr w:type="spellEnd"/>
      <w:r>
        <w:rPr>
          <w:color w:val="auto"/>
          <w:lang w:val="es-CO"/>
        </w:rPr>
        <w:t xml:space="preserve">, así: </w:t>
      </w:r>
    </w:p>
    <w:p w:rsidR="00CF422C" w:rsidRDefault="00CF422C" w:rsidP="00CF422C">
      <w:pPr>
        <w:pStyle w:val="Prrafodelista"/>
        <w:ind w:left="1800"/>
        <w:rPr>
          <w:color w:val="auto"/>
          <w:lang w:val="es-CO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A4DA510" wp14:editId="7FC2324C">
                <wp:simplePos x="0" y="0"/>
                <wp:positionH relativeFrom="column">
                  <wp:posOffset>2727960</wp:posOffset>
                </wp:positionH>
                <wp:positionV relativeFrom="paragraph">
                  <wp:posOffset>165100</wp:posOffset>
                </wp:positionV>
                <wp:extent cx="2346960" cy="182880"/>
                <wp:effectExtent l="0" t="0" r="15240" b="2667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96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487E22" id="Rectángulo 15" o:spid="_x0000_s1026" style="position:absolute;margin-left:214.8pt;margin-top:13pt;width:184.8pt;height:14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" filled="f" strokecolor="red" strokeweight="1pt"/>
            </w:pict>
          </mc:Fallback>
        </mc:AlternateContent>
      </w:r>
    </w:p>
    <w:p w:rsidR="00CF422C" w:rsidRPr="00CF422C" w:rsidRDefault="00CF422C" w:rsidP="00CF422C">
      <w:pPr>
        <w:pStyle w:val="Prrafodelista"/>
        <w:ind w:left="0"/>
        <w:rPr>
          <w:color w:val="auto"/>
          <w:lang w:val="es-CO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A4DA510" wp14:editId="7FC2324C">
                <wp:simplePos x="0" y="0"/>
                <wp:positionH relativeFrom="margin">
                  <wp:align>right</wp:align>
                </wp:positionH>
                <wp:positionV relativeFrom="paragraph">
                  <wp:posOffset>384810</wp:posOffset>
                </wp:positionV>
                <wp:extent cx="2346960" cy="182880"/>
                <wp:effectExtent l="0" t="0" r="15240" b="2667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96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604420" id="Rectángulo 16" o:spid="_x0000_s1026" style="position:absolute;margin-left:133.6pt;margin-top:30.3pt;width:184.8pt;height:14.4pt;z-index:2516674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  <w:color w:val="auto"/>
          <w:lang w:val="es-ES" w:eastAsia="es-ES"/>
        </w:rPr>
        <w:drawing>
          <wp:inline distT="0" distB="0" distL="0" distR="0">
            <wp:extent cx="5951220" cy="25603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838" w:rsidRDefault="00092838" w:rsidP="00092838">
      <w:pPr>
        <w:rPr>
          <w:color w:val="auto"/>
          <w:lang w:val="es-CO"/>
        </w:rPr>
      </w:pPr>
    </w:p>
    <w:p w:rsidR="00CF422C" w:rsidRDefault="00CF422C" w:rsidP="00092838">
      <w:pPr>
        <w:rPr>
          <w:color w:val="auto"/>
          <w:lang w:val="es-CO"/>
        </w:rPr>
      </w:pPr>
      <w:r>
        <w:rPr>
          <w:color w:val="auto"/>
          <w:lang w:val="es-CO"/>
        </w:rPr>
        <w:t>En la imagen se observa que cada cuenca tiene una altura diferente.</w:t>
      </w:r>
    </w:p>
    <w:p w:rsidR="00092838" w:rsidRDefault="00092838" w:rsidP="00092838">
      <w:pPr>
        <w:rPr>
          <w:color w:val="auto"/>
          <w:lang w:val="es-CO"/>
        </w:rPr>
      </w:pPr>
    </w:p>
    <w:p w:rsidR="00DA702A" w:rsidRDefault="00877D64">
      <w:pPr>
        <w:numPr>
          <w:ilvl w:val="1"/>
          <w:numId w:val="1"/>
        </w:numPr>
        <w:contextualSpacing/>
        <w:rPr>
          <w:color w:val="FF0000"/>
          <w:lang w:val="es-CO"/>
        </w:rPr>
      </w:pPr>
      <w:r w:rsidRPr="00C05FFE">
        <w:rPr>
          <w:color w:val="FF0000"/>
          <w:lang w:val="es-CO"/>
        </w:rPr>
        <w:t>Bosqueje un mecanismo para automatizar el proceso.</w:t>
      </w:r>
    </w:p>
    <w:p w:rsidR="00DA702A" w:rsidRPr="00C05FFE" w:rsidRDefault="00877D64">
      <w:pPr>
        <w:numPr>
          <w:ilvl w:val="0"/>
          <w:numId w:val="1"/>
        </w:numPr>
        <w:contextualSpacing/>
        <w:rPr>
          <w:color w:val="FF0000"/>
          <w:lang w:val="es-CO"/>
        </w:rPr>
      </w:pPr>
      <w:r w:rsidRPr="00C05FFE">
        <w:rPr>
          <w:color w:val="FF0000"/>
          <w:lang w:val="es-CO"/>
        </w:rPr>
        <w:t>Implementar un visor simple (ejemplo) que muestre un modelo 3D basado en 3D Tiles</w:t>
      </w:r>
    </w:p>
    <w:p w:rsidR="00394E2B" w:rsidRDefault="00394E2B">
      <w:pPr>
        <w:rPr>
          <w:lang w:val="es-CO"/>
        </w:rPr>
      </w:pPr>
    </w:p>
    <w:p w:rsidR="00C05FFE" w:rsidRDefault="00C05FFE">
      <w:pPr>
        <w:rPr>
          <w:lang w:val="es-CO"/>
        </w:rPr>
      </w:pPr>
    </w:p>
    <w:p w:rsidR="00C05FFE" w:rsidRDefault="00C05FFE">
      <w:pPr>
        <w:rPr>
          <w:lang w:val="es-CO"/>
        </w:rPr>
      </w:pPr>
    </w:p>
    <w:p w:rsidR="00B807AA" w:rsidRDefault="00B807AA">
      <w:pPr>
        <w:rPr>
          <w:lang w:val="es-CO"/>
        </w:rPr>
      </w:pPr>
    </w:p>
    <w:p w:rsidR="00B807AA" w:rsidRDefault="00B807AA">
      <w:pPr>
        <w:rPr>
          <w:lang w:val="es-CO"/>
        </w:rPr>
      </w:pPr>
    </w:p>
    <w:p w:rsidR="00C05FFE" w:rsidRDefault="00C05FFE" w:rsidP="00C05FFE">
      <w:pPr>
        <w:rPr>
          <w:lang w:val="es-CO"/>
        </w:rPr>
      </w:pPr>
    </w:p>
    <w:p w:rsidR="00C05FFE" w:rsidRPr="00C05FFE" w:rsidRDefault="00C05FFE" w:rsidP="00C05FFE">
      <w:pPr>
        <w:numPr>
          <w:ilvl w:val="1"/>
          <w:numId w:val="1"/>
        </w:numPr>
        <w:contextualSpacing/>
        <w:rPr>
          <w:b/>
          <w:lang w:val="es-CO"/>
        </w:rPr>
      </w:pPr>
      <w:r w:rsidRPr="00C05FFE">
        <w:rPr>
          <w:b/>
          <w:lang w:val="es-CO"/>
        </w:rPr>
        <w:lastRenderedPageBreak/>
        <w:t>¿Por qué sale un agujero en el polo sur del planeta?</w:t>
      </w:r>
    </w:p>
    <w:p w:rsidR="00C05FFE" w:rsidRDefault="00C05FFE">
      <w:pPr>
        <w:rPr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41"/>
        <w:gridCol w:w="6909"/>
      </w:tblGrid>
      <w:tr w:rsidR="00C05FFE" w:rsidTr="00C05FFE">
        <w:tc>
          <w:tcPr>
            <w:tcW w:w="1980" w:type="dxa"/>
          </w:tcPr>
          <w:p w:rsidR="00C05FFE" w:rsidRDefault="00C05FF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lang w:val="es-CO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17C7711" wp14:editId="2EF0A0CB">
                  <wp:extent cx="1413164" cy="1514641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0636" cy="1522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0" w:type="dxa"/>
          </w:tcPr>
          <w:p w:rsidR="00C05FFE" w:rsidRDefault="00C05FFE" w:rsidP="00C05FFE">
            <w:pPr>
              <w:jc w:val="both"/>
              <w:rPr>
                <w:lang w:val="es-CO"/>
              </w:rPr>
            </w:pPr>
            <w:r>
              <w:rPr>
                <w:lang w:val="es-CO"/>
              </w:rPr>
              <w:t xml:space="preserve">Pasar la información geográfica disponible, desde un escenario plano a uno de tipo esférico, implica el sacrificio de que cierta información no pueda representarse de la manera más adecuada. </w:t>
            </w:r>
          </w:p>
          <w:p w:rsidR="00C05FFE" w:rsidRDefault="00C05FFE" w:rsidP="00C05FFE">
            <w:pPr>
              <w:jc w:val="both"/>
              <w:rPr>
                <w:lang w:val="es-CO"/>
              </w:rPr>
            </w:pPr>
          </w:p>
          <w:p w:rsidR="00C05FFE" w:rsidRDefault="00C05FFE" w:rsidP="00C05FFE">
            <w:pPr>
              <w:jc w:val="both"/>
              <w:rPr>
                <w:lang w:val="es-CO"/>
              </w:rPr>
            </w:pPr>
            <w:r>
              <w:rPr>
                <w:lang w:val="es-CO"/>
              </w:rPr>
              <w:t>Este problema se debe al tipo de proyección, ya que al transformas los datos, para conservar una relación efectiva de distancia se sacrifica la re</w:t>
            </w:r>
            <w:r w:rsidR="00CF422C">
              <w:rPr>
                <w:lang w:val="es-CO"/>
              </w:rPr>
              <w:t xml:space="preserve">presentación cerca a los polos, es decir, </w:t>
            </w:r>
            <w:r w:rsidR="00CF422C" w:rsidRPr="00CF422C">
              <w:rPr>
                <w:lang w:val="es-CO"/>
              </w:rPr>
              <w:t>se ha sacrificado la forma para mantener el área sin distorsión</w:t>
            </w:r>
            <w:r w:rsidR="00CF422C">
              <w:rPr>
                <w:lang w:val="es-CO"/>
              </w:rPr>
              <w:t>.</w:t>
            </w:r>
          </w:p>
          <w:p w:rsidR="00C05FFE" w:rsidRDefault="00C05FF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lang w:val="es-CO"/>
              </w:rPr>
            </w:pPr>
          </w:p>
        </w:tc>
      </w:tr>
    </w:tbl>
    <w:p w:rsidR="00C05FFE" w:rsidRDefault="00C05FFE">
      <w:pPr>
        <w:rPr>
          <w:lang w:val="es-CO"/>
        </w:rPr>
      </w:pPr>
    </w:p>
    <w:p w:rsidR="003518F6" w:rsidRDefault="00B807AA">
      <w:pPr>
        <w:rPr>
          <w:b/>
          <w:lang w:val="es-CO"/>
        </w:rPr>
      </w:pPr>
      <w:r w:rsidRPr="00B807AA">
        <w:rPr>
          <w:b/>
          <w:lang w:val="es-CO"/>
        </w:rPr>
        <w:t>¿Salen todos los niveles de destalle?</w:t>
      </w:r>
    </w:p>
    <w:p w:rsidR="00B807AA" w:rsidRDefault="00B807AA">
      <w:pPr>
        <w:rPr>
          <w:lang w:val="es-CO"/>
        </w:rPr>
      </w:pPr>
    </w:p>
    <w:p w:rsidR="00B807AA" w:rsidRPr="00B807AA" w:rsidRDefault="00B807AA">
      <w:pPr>
        <w:rPr>
          <w:lang w:val="es-CO"/>
        </w:rPr>
      </w:pPr>
      <w:r w:rsidRPr="00B807AA">
        <w:rPr>
          <w:lang w:val="es-CO"/>
        </w:rPr>
        <w:t xml:space="preserve">Se representan los niveles </w:t>
      </w:r>
      <w:r w:rsidR="00980ADC">
        <w:rPr>
          <w:lang w:val="es-CO"/>
        </w:rPr>
        <w:t xml:space="preserve">más generales, es decir, aquellos con las matrices más amplias. </w:t>
      </w:r>
    </w:p>
    <w:p w:rsidR="00DA702A" w:rsidRPr="00CF422C" w:rsidRDefault="00877D64">
      <w:pPr>
        <w:pStyle w:val="Ttulo3"/>
        <w:rPr>
          <w:color w:val="auto"/>
          <w:lang w:val="es-CO"/>
        </w:rPr>
      </w:pPr>
      <w:bookmarkStart w:id="7" w:name="_hv9sqhjw39na" w:colFirst="0" w:colLast="0"/>
      <w:bookmarkEnd w:id="7"/>
      <w:r w:rsidRPr="00CF422C">
        <w:rPr>
          <w:color w:val="auto"/>
          <w:lang w:val="es-CO"/>
        </w:rPr>
        <w:t>Misional</w:t>
      </w:r>
    </w:p>
    <w:p w:rsidR="00DA702A" w:rsidRPr="00CF422C" w:rsidRDefault="00877D64">
      <w:pPr>
        <w:jc w:val="both"/>
        <w:rPr>
          <w:color w:val="auto"/>
          <w:lang w:val="es-CO"/>
        </w:rPr>
      </w:pPr>
      <w:r w:rsidRPr="00CF422C">
        <w:rPr>
          <w:color w:val="auto"/>
          <w:lang w:val="es-CO"/>
        </w:rPr>
        <w:t>Wikipedia se ha convertido en el mayor repositorio de información que haya conocido la humanidad fruto de un esfuerzo colaborativo a nivel mundial. Desafortunadamente, mucha de la información relevante para nuestro trabajo no se encuentra en español.</w:t>
      </w:r>
    </w:p>
    <w:p w:rsidR="00DA702A" w:rsidRPr="00CF422C" w:rsidRDefault="00DA702A">
      <w:pPr>
        <w:jc w:val="both"/>
        <w:rPr>
          <w:color w:val="auto"/>
          <w:lang w:val="es-CO"/>
        </w:rPr>
      </w:pPr>
    </w:p>
    <w:p w:rsidR="00DA702A" w:rsidRPr="00CF422C" w:rsidRDefault="00877D64">
      <w:pPr>
        <w:jc w:val="both"/>
        <w:rPr>
          <w:color w:val="auto"/>
          <w:lang w:val="es-CO"/>
        </w:rPr>
      </w:pPr>
      <w:r w:rsidRPr="00CF422C">
        <w:rPr>
          <w:color w:val="auto"/>
          <w:lang w:val="es-CO"/>
        </w:rPr>
        <w:t>Como parte de todos los laboratorios del espacio académico, el grupo de estudiantes deberá realizar una traducción de mínimo un artículo de los que se proponen a continuación:</w:t>
      </w:r>
    </w:p>
    <w:p w:rsidR="00DA702A" w:rsidRPr="00CF422C" w:rsidRDefault="00DA702A">
      <w:pPr>
        <w:jc w:val="both"/>
        <w:rPr>
          <w:color w:val="auto"/>
          <w:lang w:val="es-CO"/>
        </w:rPr>
      </w:pPr>
    </w:p>
    <w:p w:rsidR="00DA702A" w:rsidRPr="00CF422C" w:rsidRDefault="00B37691">
      <w:pPr>
        <w:numPr>
          <w:ilvl w:val="0"/>
          <w:numId w:val="2"/>
        </w:numPr>
        <w:contextualSpacing/>
        <w:jc w:val="both"/>
        <w:rPr>
          <w:color w:val="auto"/>
          <w:lang w:val="es-CO"/>
        </w:rPr>
      </w:pPr>
      <w:hyperlink r:id="rId19">
        <w:r w:rsidR="00877D64" w:rsidRPr="00CF422C">
          <w:rPr>
            <w:color w:val="auto"/>
            <w:u w:val="single"/>
            <w:lang w:val="es-CO"/>
          </w:rPr>
          <w:t>https://en.wikipedia.org/wiki/3D_city_models</w:t>
        </w:r>
      </w:hyperlink>
      <w:r w:rsidR="00877D64" w:rsidRPr="00CF422C">
        <w:rPr>
          <w:color w:val="auto"/>
          <w:lang w:val="es-CO"/>
        </w:rPr>
        <w:t xml:space="preserve"> </w:t>
      </w:r>
    </w:p>
    <w:p w:rsidR="00DA702A" w:rsidRPr="00CF422C" w:rsidRDefault="00B37691">
      <w:pPr>
        <w:numPr>
          <w:ilvl w:val="0"/>
          <w:numId w:val="2"/>
        </w:numPr>
        <w:contextualSpacing/>
        <w:jc w:val="both"/>
        <w:rPr>
          <w:color w:val="auto"/>
          <w:lang w:val="es-CO"/>
        </w:rPr>
      </w:pPr>
      <w:hyperlink r:id="rId20">
        <w:r w:rsidR="00877D64" w:rsidRPr="00CF422C">
          <w:rPr>
            <w:color w:val="auto"/>
            <w:u w:val="single"/>
            <w:lang w:val="es-CO"/>
          </w:rPr>
          <w:t>https://en.wikipedia.org/wiki/GlTF</w:t>
        </w:r>
      </w:hyperlink>
      <w:r w:rsidR="00877D64" w:rsidRPr="00CF422C">
        <w:rPr>
          <w:color w:val="auto"/>
          <w:lang w:val="es-CO"/>
        </w:rPr>
        <w:t xml:space="preserve"> </w:t>
      </w:r>
    </w:p>
    <w:p w:rsidR="00DA702A" w:rsidRPr="00CF422C" w:rsidRDefault="00877D64">
      <w:pPr>
        <w:numPr>
          <w:ilvl w:val="0"/>
          <w:numId w:val="2"/>
        </w:numPr>
        <w:contextualSpacing/>
        <w:jc w:val="both"/>
        <w:rPr>
          <w:color w:val="auto"/>
        </w:rPr>
      </w:pPr>
      <w:r w:rsidRPr="00CF422C">
        <w:rPr>
          <w:color w:val="auto"/>
        </w:rPr>
        <w:t>3D Tiles</w:t>
      </w:r>
    </w:p>
    <w:p w:rsidR="00DA702A" w:rsidRPr="00CF422C" w:rsidRDefault="00B37691">
      <w:pPr>
        <w:numPr>
          <w:ilvl w:val="0"/>
          <w:numId w:val="2"/>
        </w:numPr>
        <w:contextualSpacing/>
        <w:jc w:val="both"/>
        <w:rPr>
          <w:color w:val="auto"/>
        </w:rPr>
      </w:pPr>
      <w:hyperlink r:id="rId21">
        <w:r w:rsidR="00877D64" w:rsidRPr="00CF422C">
          <w:rPr>
            <w:color w:val="auto"/>
            <w:u w:val="single"/>
          </w:rPr>
          <w:t>https://en.wikipedia.org/wiki/Web_Map_Tile_Service</w:t>
        </w:r>
      </w:hyperlink>
    </w:p>
    <w:p w:rsidR="00DA702A" w:rsidRPr="00CF422C" w:rsidRDefault="00B37691">
      <w:pPr>
        <w:numPr>
          <w:ilvl w:val="0"/>
          <w:numId w:val="2"/>
        </w:numPr>
        <w:contextualSpacing/>
        <w:jc w:val="both"/>
        <w:rPr>
          <w:color w:val="auto"/>
        </w:rPr>
      </w:pPr>
      <w:hyperlink r:id="rId22">
        <w:r w:rsidR="00877D64" w:rsidRPr="00CF422C">
          <w:rPr>
            <w:color w:val="auto"/>
            <w:u w:val="single"/>
          </w:rPr>
          <w:t>https://en.wikipedia.org/wiki/Grid_(spatial_index)</w:t>
        </w:r>
      </w:hyperlink>
      <w:r w:rsidR="00877D64" w:rsidRPr="00CF422C">
        <w:rPr>
          <w:color w:val="auto"/>
        </w:rPr>
        <w:t xml:space="preserve"> </w:t>
      </w:r>
    </w:p>
    <w:p w:rsidR="00DA702A" w:rsidRPr="00CF422C" w:rsidRDefault="00B37691">
      <w:pPr>
        <w:numPr>
          <w:ilvl w:val="0"/>
          <w:numId w:val="2"/>
        </w:numPr>
        <w:contextualSpacing/>
        <w:jc w:val="both"/>
        <w:rPr>
          <w:color w:val="auto"/>
        </w:rPr>
      </w:pPr>
      <w:hyperlink r:id="rId23">
        <w:r w:rsidR="00877D64" w:rsidRPr="00CF422C">
          <w:rPr>
            <w:color w:val="auto"/>
            <w:u w:val="single"/>
          </w:rPr>
          <w:t>https://en.wikipedia.org/wiki/Viewing_frustum</w:t>
        </w:r>
      </w:hyperlink>
      <w:r w:rsidR="00877D64" w:rsidRPr="00CF422C">
        <w:rPr>
          <w:color w:val="auto"/>
        </w:rPr>
        <w:t xml:space="preserve"> </w:t>
      </w:r>
    </w:p>
    <w:p w:rsidR="00DA702A" w:rsidRPr="00CF422C" w:rsidRDefault="00877D64">
      <w:pPr>
        <w:pStyle w:val="Ttulo3"/>
        <w:rPr>
          <w:color w:val="auto"/>
          <w:lang w:val="es-CO"/>
        </w:rPr>
      </w:pPr>
      <w:bookmarkStart w:id="8" w:name="_k3kmxumud8xq" w:colFirst="0" w:colLast="0"/>
      <w:bookmarkEnd w:id="8"/>
      <w:r w:rsidRPr="00CF422C">
        <w:rPr>
          <w:color w:val="auto"/>
          <w:lang w:val="es-CO"/>
        </w:rPr>
        <w:t>Mecanismo de Entrega</w:t>
      </w:r>
    </w:p>
    <w:p w:rsidR="00DA702A" w:rsidRPr="00CF422C" w:rsidRDefault="00877D64">
      <w:pPr>
        <w:rPr>
          <w:color w:val="auto"/>
          <w:lang w:val="es-CO"/>
        </w:rPr>
      </w:pPr>
      <w:r w:rsidRPr="00CF422C">
        <w:rPr>
          <w:color w:val="auto"/>
          <w:lang w:val="es-CO"/>
        </w:rPr>
        <w:t>Se debe entregar una carpeta en google Drive con los artefactos del laboratorio y los códigos fuente e</w:t>
      </w:r>
      <w:r w:rsidR="00CF422C">
        <w:rPr>
          <w:color w:val="auto"/>
          <w:lang w:val="es-CO"/>
        </w:rPr>
        <w:t>n cada uno de los repositorios.</w:t>
      </w:r>
    </w:p>
    <w:sectPr w:rsidR="00DA702A" w:rsidRPr="00CF422C">
      <w:headerReference w:type="default" r:id="rId24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C641D" w:rsidRDefault="00877D64">
      <w:pPr>
        <w:spacing w:line="240" w:lineRule="auto"/>
      </w:pPr>
      <w:r>
        <w:separator/>
      </w:r>
    </w:p>
  </w:endnote>
  <w:endnote w:type="continuationSeparator" w:id="0">
    <w:p w:rsidR="002C641D" w:rsidRDefault="00877D6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C641D" w:rsidRDefault="00877D64">
      <w:pPr>
        <w:spacing w:line="240" w:lineRule="auto"/>
      </w:pPr>
      <w:r>
        <w:separator/>
      </w:r>
    </w:p>
  </w:footnote>
  <w:footnote w:type="continuationSeparator" w:id="0">
    <w:p w:rsidR="002C641D" w:rsidRDefault="00877D6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702A" w:rsidRDefault="00DA702A">
    <w:pPr>
      <w:rPr>
        <w:b/>
        <w:color w:val="434343"/>
        <w:sz w:val="20"/>
        <w:szCs w:val="20"/>
      </w:rPr>
    </w:pPr>
  </w:p>
  <w:tbl>
    <w:tblPr>
      <w:tblStyle w:val="a"/>
      <w:tblW w:w="9360" w:type="dxa"/>
      <w:tblInd w:w="100" w:type="dxa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  <w:tblLayout w:type="fixed"/>
      <w:tblLook w:val="0600" w:firstRow="0" w:lastRow="0" w:firstColumn="0" w:lastColumn="0" w:noHBand="1" w:noVBand="1"/>
    </w:tblPr>
    <w:tblGrid>
      <w:gridCol w:w="1650"/>
      <w:gridCol w:w="6420"/>
      <w:gridCol w:w="1290"/>
    </w:tblGrid>
    <w:tr w:rsidR="00DA702A">
      <w:trPr>
        <w:trHeight w:val="400"/>
      </w:trPr>
      <w:tc>
        <w:tcPr>
          <w:tcW w:w="1650" w:type="dxa"/>
          <w:vMerge w:val="restart"/>
          <w:tcBorders>
            <w:top w:val="single" w:sz="4" w:space="0" w:color="B7B7B7"/>
            <w:left w:val="single" w:sz="4" w:space="0" w:color="B7B7B7"/>
            <w:bottom w:val="single" w:sz="4" w:space="0" w:color="B7B7B7"/>
            <w:right w:val="single" w:sz="4" w:space="0" w:color="B7B7B7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:rsidR="00DA702A" w:rsidRDefault="00877D64">
          <w:pPr>
            <w:jc w:val="center"/>
            <w:rPr>
              <w:b/>
              <w:color w:val="434343"/>
              <w:sz w:val="20"/>
              <w:szCs w:val="20"/>
            </w:rPr>
          </w:pPr>
          <w:r>
            <w:rPr>
              <w:b/>
              <w:noProof/>
              <w:color w:val="434343"/>
              <w:sz w:val="20"/>
              <w:szCs w:val="20"/>
              <w:lang w:val="es-ES" w:eastAsia="es-ES"/>
            </w:rPr>
            <w:drawing>
              <wp:inline distT="114300" distB="114300" distL="114300" distR="114300">
                <wp:extent cx="843848" cy="671513"/>
                <wp:effectExtent l="0" t="0" r="0" b="0"/>
                <wp:docPr id="1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 b="1870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3848" cy="67151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20" w:type="dxa"/>
          <w:tcBorders>
            <w:top w:val="single" w:sz="4" w:space="0" w:color="B7B7B7"/>
            <w:left w:val="single" w:sz="4" w:space="0" w:color="B7B7B7"/>
            <w:bottom w:val="single" w:sz="4" w:space="0" w:color="B7B7B7"/>
            <w:right w:val="single" w:sz="4" w:space="0" w:color="B7B7B7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:rsidR="00DA702A" w:rsidRPr="00877D64" w:rsidRDefault="00877D64">
          <w:pPr>
            <w:widowControl w:val="0"/>
            <w:spacing w:line="240" w:lineRule="auto"/>
            <w:jc w:val="center"/>
            <w:rPr>
              <w:color w:val="434343"/>
              <w:sz w:val="18"/>
              <w:szCs w:val="18"/>
              <w:lang w:val="es-CO"/>
            </w:rPr>
          </w:pPr>
          <w:r w:rsidRPr="00877D64">
            <w:rPr>
              <w:b/>
              <w:color w:val="434343"/>
              <w:sz w:val="18"/>
              <w:szCs w:val="18"/>
              <w:lang w:val="es-CO"/>
            </w:rPr>
            <w:t>Sistemas de Información Geográfica 3D</w:t>
          </w:r>
        </w:p>
      </w:tc>
      <w:tc>
        <w:tcPr>
          <w:tcW w:w="1290" w:type="dxa"/>
          <w:tcBorders>
            <w:top w:val="single" w:sz="4" w:space="0" w:color="B7B7B7"/>
            <w:left w:val="single" w:sz="4" w:space="0" w:color="B7B7B7"/>
            <w:bottom w:val="single" w:sz="4" w:space="0" w:color="B7B7B7"/>
            <w:right w:val="single" w:sz="4" w:space="0" w:color="B7B7B7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:rsidR="00DA702A" w:rsidRDefault="00877D64">
          <w:pPr>
            <w:widowControl w:val="0"/>
            <w:spacing w:line="240" w:lineRule="auto"/>
            <w:rPr>
              <w:color w:val="434343"/>
              <w:sz w:val="16"/>
              <w:szCs w:val="16"/>
            </w:rPr>
          </w:pPr>
          <w:proofErr w:type="spellStart"/>
          <w:r>
            <w:rPr>
              <w:color w:val="434343"/>
              <w:sz w:val="16"/>
              <w:szCs w:val="16"/>
            </w:rPr>
            <w:t>Ver</w:t>
          </w:r>
          <w:proofErr w:type="spellEnd"/>
          <w:r>
            <w:rPr>
              <w:color w:val="434343"/>
              <w:sz w:val="16"/>
              <w:szCs w:val="16"/>
            </w:rPr>
            <w:t>:</w:t>
          </w:r>
        </w:p>
        <w:p w:rsidR="00DA702A" w:rsidRDefault="00877D64">
          <w:pPr>
            <w:widowControl w:val="0"/>
            <w:spacing w:line="240" w:lineRule="auto"/>
            <w:jc w:val="center"/>
            <w:rPr>
              <w:b/>
              <w:color w:val="434343"/>
              <w:sz w:val="16"/>
              <w:szCs w:val="16"/>
            </w:rPr>
          </w:pPr>
          <w:r>
            <w:rPr>
              <w:b/>
              <w:color w:val="434343"/>
              <w:sz w:val="16"/>
              <w:szCs w:val="16"/>
            </w:rPr>
            <w:t>1.0.0.0</w:t>
          </w:r>
        </w:p>
      </w:tc>
    </w:tr>
    <w:tr w:rsidR="00DA702A">
      <w:trPr>
        <w:trHeight w:val="400"/>
      </w:trPr>
      <w:tc>
        <w:tcPr>
          <w:tcW w:w="1650" w:type="dxa"/>
          <w:vMerge/>
          <w:tcBorders>
            <w:top w:val="single" w:sz="4" w:space="0" w:color="B7B7B7"/>
            <w:left w:val="single" w:sz="4" w:space="0" w:color="B7B7B7"/>
            <w:bottom w:val="single" w:sz="4" w:space="0" w:color="B7B7B7"/>
            <w:right w:val="single" w:sz="4" w:space="0" w:color="B7B7B7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:rsidR="00DA702A" w:rsidRDefault="00DA702A">
          <w:pPr>
            <w:widowControl w:val="0"/>
            <w:spacing w:line="240" w:lineRule="auto"/>
            <w:rPr>
              <w:b/>
              <w:color w:val="434343"/>
              <w:sz w:val="20"/>
              <w:szCs w:val="20"/>
            </w:rPr>
          </w:pPr>
        </w:p>
      </w:tc>
      <w:tc>
        <w:tcPr>
          <w:tcW w:w="6420" w:type="dxa"/>
          <w:tcBorders>
            <w:top w:val="single" w:sz="4" w:space="0" w:color="B7B7B7"/>
            <w:left w:val="single" w:sz="4" w:space="0" w:color="B7B7B7"/>
            <w:bottom w:val="single" w:sz="4" w:space="0" w:color="B7B7B7"/>
            <w:right w:val="single" w:sz="4" w:space="0" w:color="B7B7B7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:rsidR="00DA702A" w:rsidRDefault="00877D64">
          <w:pPr>
            <w:widowControl w:val="0"/>
            <w:spacing w:line="240" w:lineRule="auto"/>
            <w:jc w:val="center"/>
            <w:rPr>
              <w:b/>
              <w:color w:val="434343"/>
              <w:sz w:val="18"/>
              <w:szCs w:val="18"/>
            </w:rPr>
          </w:pPr>
          <w:proofErr w:type="spellStart"/>
          <w:r>
            <w:rPr>
              <w:b/>
              <w:color w:val="434343"/>
              <w:sz w:val="18"/>
              <w:szCs w:val="18"/>
            </w:rPr>
            <w:t>Laboratorio</w:t>
          </w:r>
          <w:proofErr w:type="spellEnd"/>
          <w:r>
            <w:rPr>
              <w:b/>
              <w:color w:val="434343"/>
              <w:sz w:val="18"/>
              <w:szCs w:val="18"/>
            </w:rPr>
            <w:t xml:space="preserve"> No 2</w:t>
          </w:r>
        </w:p>
      </w:tc>
      <w:tc>
        <w:tcPr>
          <w:tcW w:w="1290" w:type="dxa"/>
          <w:tcBorders>
            <w:top w:val="single" w:sz="4" w:space="0" w:color="B7B7B7"/>
            <w:left w:val="single" w:sz="4" w:space="0" w:color="B7B7B7"/>
            <w:bottom w:val="single" w:sz="4" w:space="0" w:color="B7B7B7"/>
            <w:right w:val="single" w:sz="4" w:space="0" w:color="B7B7B7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:rsidR="00DA702A" w:rsidRDefault="00877D64">
          <w:pPr>
            <w:widowControl w:val="0"/>
            <w:spacing w:line="240" w:lineRule="auto"/>
            <w:rPr>
              <w:color w:val="434343"/>
              <w:sz w:val="16"/>
              <w:szCs w:val="16"/>
            </w:rPr>
          </w:pPr>
          <w:proofErr w:type="spellStart"/>
          <w:r>
            <w:rPr>
              <w:color w:val="434343"/>
              <w:sz w:val="16"/>
              <w:szCs w:val="16"/>
            </w:rPr>
            <w:t>Pág</w:t>
          </w:r>
          <w:proofErr w:type="spellEnd"/>
          <w:r>
            <w:rPr>
              <w:color w:val="434343"/>
              <w:sz w:val="16"/>
              <w:szCs w:val="16"/>
            </w:rPr>
            <w:t xml:space="preserve"> </w:t>
          </w:r>
          <w:r>
            <w:rPr>
              <w:b/>
              <w:color w:val="434343"/>
              <w:sz w:val="16"/>
              <w:szCs w:val="16"/>
            </w:rPr>
            <w:fldChar w:fldCharType="begin"/>
          </w:r>
          <w:r>
            <w:rPr>
              <w:b/>
              <w:color w:val="434343"/>
              <w:sz w:val="16"/>
              <w:szCs w:val="16"/>
            </w:rPr>
            <w:instrText>PAGE</w:instrText>
          </w:r>
          <w:r>
            <w:rPr>
              <w:b/>
              <w:color w:val="434343"/>
              <w:sz w:val="16"/>
              <w:szCs w:val="16"/>
            </w:rPr>
            <w:fldChar w:fldCharType="separate"/>
          </w:r>
          <w:r w:rsidR="00B37691">
            <w:rPr>
              <w:b/>
              <w:noProof/>
              <w:color w:val="434343"/>
              <w:sz w:val="16"/>
              <w:szCs w:val="16"/>
            </w:rPr>
            <w:t>1</w:t>
          </w:r>
          <w:r>
            <w:rPr>
              <w:b/>
              <w:color w:val="434343"/>
              <w:sz w:val="16"/>
              <w:szCs w:val="16"/>
            </w:rPr>
            <w:fldChar w:fldCharType="end"/>
          </w:r>
          <w:r>
            <w:rPr>
              <w:color w:val="434343"/>
              <w:sz w:val="16"/>
              <w:szCs w:val="16"/>
            </w:rPr>
            <w:t xml:space="preserve"> de </w:t>
          </w:r>
          <w:r>
            <w:rPr>
              <w:color w:val="434343"/>
              <w:sz w:val="16"/>
              <w:szCs w:val="16"/>
            </w:rPr>
            <w:fldChar w:fldCharType="begin"/>
          </w:r>
          <w:r>
            <w:rPr>
              <w:color w:val="434343"/>
              <w:sz w:val="16"/>
              <w:szCs w:val="16"/>
            </w:rPr>
            <w:instrText>NUMPAGES</w:instrText>
          </w:r>
          <w:r>
            <w:rPr>
              <w:color w:val="434343"/>
              <w:sz w:val="16"/>
              <w:szCs w:val="16"/>
            </w:rPr>
            <w:fldChar w:fldCharType="separate"/>
          </w:r>
          <w:r w:rsidR="00B37691">
            <w:rPr>
              <w:noProof/>
              <w:color w:val="434343"/>
              <w:sz w:val="16"/>
              <w:szCs w:val="16"/>
            </w:rPr>
            <w:t>6</w:t>
          </w:r>
          <w:r>
            <w:rPr>
              <w:color w:val="434343"/>
              <w:sz w:val="16"/>
              <w:szCs w:val="16"/>
            </w:rPr>
            <w:fldChar w:fldCharType="end"/>
          </w:r>
          <w:r>
            <w:rPr>
              <w:color w:val="434343"/>
              <w:sz w:val="16"/>
              <w:szCs w:val="16"/>
            </w:rPr>
            <w:t xml:space="preserve"> </w:t>
          </w:r>
        </w:p>
      </w:tc>
    </w:tr>
  </w:tbl>
  <w:p w:rsidR="00DA702A" w:rsidRDefault="00DA702A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93111F"/>
    <w:multiLevelType w:val="hybridMultilevel"/>
    <w:tmpl w:val="C456B9EE"/>
    <w:lvl w:ilvl="0" w:tplc="86C0068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2A7D3F8B"/>
    <w:multiLevelType w:val="multilevel"/>
    <w:tmpl w:val="D64A81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A685A84"/>
    <w:multiLevelType w:val="hybridMultilevel"/>
    <w:tmpl w:val="277AFBF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703A77"/>
    <w:multiLevelType w:val="multilevel"/>
    <w:tmpl w:val="4EBAC1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702A"/>
    <w:rsid w:val="00092838"/>
    <w:rsid w:val="00123F03"/>
    <w:rsid w:val="001C2CDA"/>
    <w:rsid w:val="002C641D"/>
    <w:rsid w:val="00333D4B"/>
    <w:rsid w:val="003518F6"/>
    <w:rsid w:val="0038476E"/>
    <w:rsid w:val="00394E2B"/>
    <w:rsid w:val="004F1CCC"/>
    <w:rsid w:val="00841AE1"/>
    <w:rsid w:val="00877D64"/>
    <w:rsid w:val="0094416E"/>
    <w:rsid w:val="009560E3"/>
    <w:rsid w:val="00980ADC"/>
    <w:rsid w:val="00B37691"/>
    <w:rsid w:val="00B807AA"/>
    <w:rsid w:val="00C05FFE"/>
    <w:rsid w:val="00CF422C"/>
    <w:rsid w:val="00D71475"/>
    <w:rsid w:val="00DA702A"/>
    <w:rsid w:val="00FE0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67363D9B-EF0B-4C5A-9516-4E68E5275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" w:eastAsia="es-CO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outlineLvl w:val="0"/>
    </w:pPr>
    <w:rPr>
      <w:b/>
      <w:color w:val="366091"/>
      <w:sz w:val="28"/>
      <w:szCs w:val="28"/>
    </w:rPr>
  </w:style>
  <w:style w:type="paragraph" w:styleId="Ttulo2">
    <w:name w:val="heading 2"/>
    <w:basedOn w:val="Normal"/>
    <w:next w:val="Normal"/>
    <w:pPr>
      <w:keepNext/>
      <w:keepLines/>
      <w:outlineLvl w:val="1"/>
    </w:pPr>
    <w:rPr>
      <w:b/>
      <w:color w:val="366091"/>
      <w:sz w:val="24"/>
      <w:szCs w:val="24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0B5394"/>
      <w:sz w:val="24"/>
      <w:szCs w:val="24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before="480"/>
      <w:jc w:val="both"/>
    </w:pPr>
    <w:rPr>
      <w:rFonts w:ascii="Calibri" w:eastAsia="Calibri" w:hAnsi="Calibri" w:cs="Calibri"/>
      <w:b/>
      <w:sz w:val="36"/>
      <w:szCs w:val="36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D7147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4F1CCC"/>
    <w:rPr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3518F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9560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geocarto.igac.gov.co:8080/geoservicios/sigm/wfs" TargetMode="External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en.wikipedia.org/wiki/Web_Map_Tile_Service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en.wikipedia.org/wiki/GlTF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ign.fr/" TargetMode="External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en.wikipedia.org/wiki/Viewing_frustum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en.wikipedia.org/wiki/3D_city_model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hyperlink" Target="https://en.wikipedia.org/wiki/Grid_(spatial_index)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504</TotalTime>
  <Pages>6</Pages>
  <Words>800</Words>
  <Characters>4403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Estudiantes</dc:creator>
  <cp:lastModifiedBy>Ana Milena Duque</cp:lastModifiedBy>
  <cp:revision>5</cp:revision>
  <dcterms:created xsi:type="dcterms:W3CDTF">2017-10-18T02:56:00Z</dcterms:created>
  <dcterms:modified xsi:type="dcterms:W3CDTF">2017-10-18T18:42:00Z</dcterms:modified>
</cp:coreProperties>
</file>