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04D" w:rsidRDefault="00CE0634">
      <w:r>
        <w:t xml:space="preserve">Források: </w:t>
      </w:r>
    </w:p>
    <w:p w:rsidR="00CE0634" w:rsidRDefault="00CE0634"/>
    <w:p w:rsidR="00CE0634" w:rsidRDefault="00CE0634">
      <w:r>
        <w:t xml:space="preserve">[1]: </w:t>
      </w:r>
      <w:r w:rsidRPr="00CE0634">
        <w:t>Gépelemek II. - Egyenes_evolves_fogazatu_hengeres_kerekpar_es_hajtomu_szamitasa.xlsx</w:t>
      </w:r>
      <w:r>
        <w:t xml:space="preserve">; Készítette: </w:t>
      </w:r>
      <w:r w:rsidRPr="00CE0634">
        <w:t>Németh Géza 201804162010 (6. javított és bővített változat)</w:t>
      </w:r>
      <w:r>
        <w:t>; Letöltés dátuma: 2022.03.03.</w:t>
      </w:r>
    </w:p>
    <w:p w:rsidR="00CE0634" w:rsidRDefault="00CE0634" w:rsidP="00CE0634">
      <w:r>
        <w:t xml:space="preserve">[2]: </w:t>
      </w:r>
      <w:proofErr w:type="spellStart"/>
      <w:r>
        <w:t>Erney</w:t>
      </w:r>
      <w:proofErr w:type="spellEnd"/>
      <w:r>
        <w:t xml:space="preserve"> György, Fogaskerekek, Műszaki Könyvk</w:t>
      </w:r>
      <w:r>
        <w:t>iadó, Budapest, 1983.</w:t>
      </w:r>
      <w:proofErr w:type="gramStart"/>
      <w:r>
        <w:t>,p75-133</w:t>
      </w:r>
      <w:proofErr w:type="gramEnd"/>
      <w:r>
        <w:t>.</w:t>
      </w:r>
      <w:r>
        <w:tab/>
      </w:r>
      <w:r>
        <w:tab/>
      </w:r>
    </w:p>
    <w:p w:rsidR="00CE0634" w:rsidRDefault="00CE0634" w:rsidP="00CE0634">
      <w:r>
        <w:t xml:space="preserve">[3]: </w:t>
      </w:r>
      <w:proofErr w:type="spellStart"/>
      <w:r>
        <w:t>Ungár</w:t>
      </w:r>
      <w:proofErr w:type="spellEnd"/>
      <w:r>
        <w:t xml:space="preserve"> T</w:t>
      </w:r>
      <w:proofErr w:type="gramStart"/>
      <w:r>
        <w:t>.,</w:t>
      </w:r>
      <w:proofErr w:type="gramEnd"/>
      <w:r>
        <w:t xml:space="preserve"> Vida A., Segédlet a Gépelemek I-II. </w:t>
      </w:r>
      <w:proofErr w:type="gramStart"/>
      <w:r>
        <w:t>kötetéhez</w:t>
      </w:r>
      <w:proofErr w:type="gramEnd"/>
      <w:r>
        <w:t>, Tankönyvkiadó Budapest, 1985., p104-107, p126-1</w:t>
      </w:r>
      <w:r>
        <w:t>30, p179-188, p214-222, .</w:t>
      </w:r>
      <w:r>
        <w:tab/>
      </w:r>
    </w:p>
    <w:p w:rsidR="00CE0634" w:rsidRDefault="00CE0634" w:rsidP="00CE0634">
      <w:r>
        <w:t xml:space="preserve">[4]: </w:t>
      </w:r>
      <w:proofErr w:type="spellStart"/>
      <w:r>
        <w:t>Terplán</w:t>
      </w:r>
      <w:proofErr w:type="spellEnd"/>
      <w:r>
        <w:t xml:space="preserve"> Zénó, Gépelemek II., Tankönyvkiadó</w:t>
      </w:r>
      <w:r>
        <w:t>, Budapest, 1991, p24-56.</w:t>
      </w:r>
      <w:r>
        <w:tab/>
      </w:r>
      <w:r>
        <w:tab/>
      </w:r>
    </w:p>
    <w:p w:rsidR="00BD2582" w:rsidRDefault="00CE0634" w:rsidP="00CE0634">
      <w:r>
        <w:t xml:space="preserve">[5]: </w:t>
      </w:r>
      <w:r>
        <w:t xml:space="preserve">Németh Géza, Némethné Nándori </w:t>
      </w:r>
      <w:proofErr w:type="spellStart"/>
      <w:r>
        <w:t>Zénáb</w:t>
      </w:r>
      <w:proofErr w:type="spellEnd"/>
      <w:r>
        <w:t>, Fogaskeré</w:t>
      </w:r>
      <w:r>
        <w:t>kpár számítása, 4p.</w:t>
      </w:r>
      <w:r>
        <w:br/>
      </w:r>
      <w:hyperlink r:id="rId4" w:history="1">
        <w:r w:rsidRPr="006F0893">
          <w:rPr>
            <w:rStyle w:val="Hiperhivatkozs"/>
          </w:rPr>
          <w:t>http://www.uni-miskolc.hu/gepelemek/alkalmazottak/ng/fogaskerekpar-szamitasa.pdf</w:t>
        </w:r>
      </w:hyperlink>
      <w:r>
        <w:t xml:space="preserve"> (Letöltés dátuma: 2022.03.03.</w:t>
      </w:r>
      <w:r w:rsidR="00BD2582">
        <w:t>)</w:t>
      </w:r>
      <w:r w:rsidR="00BD2582">
        <w:tab/>
      </w:r>
    </w:p>
    <w:p w:rsidR="00BD2582" w:rsidRDefault="00BD2582" w:rsidP="00CE0634">
      <w:r>
        <w:t xml:space="preserve">[6]: </w:t>
      </w:r>
      <w:r w:rsidR="00CE0634">
        <w:t xml:space="preserve">Németh Géza, Némethné Nándori </w:t>
      </w:r>
      <w:proofErr w:type="spellStart"/>
      <w:r w:rsidR="00CE0634">
        <w:t>Zénáb</w:t>
      </w:r>
      <w:proofErr w:type="spellEnd"/>
      <w:r w:rsidR="00CE0634">
        <w:t>, Általános fogazatú hengeres kerékpár és ha</w:t>
      </w:r>
      <w:r>
        <w:t>jtómű tervezése V., 2022., 22p.</w:t>
      </w:r>
    </w:p>
    <w:p w:rsidR="00BD2582" w:rsidRDefault="00BD2582" w:rsidP="00CE0634">
      <w:r>
        <w:t xml:space="preserve">[7]: </w:t>
      </w:r>
      <w:r>
        <w:t>Németh Géza</w:t>
      </w:r>
      <w:r>
        <w:t xml:space="preserve">: </w:t>
      </w:r>
      <w:proofErr w:type="spellStart"/>
      <w:r w:rsidRPr="00BD2582">
        <w:t>Machine</w:t>
      </w:r>
      <w:proofErr w:type="spellEnd"/>
      <w:r w:rsidRPr="00BD2582">
        <w:t xml:space="preserve"> </w:t>
      </w:r>
      <w:proofErr w:type="spellStart"/>
      <w:r w:rsidRPr="00BD2582">
        <w:t>Elements</w:t>
      </w:r>
      <w:proofErr w:type="spellEnd"/>
      <w:r w:rsidRPr="00BD2582">
        <w:t xml:space="preserve"> II. - </w:t>
      </w:r>
      <w:proofErr w:type="spellStart"/>
      <w:r w:rsidRPr="00BD2582">
        <w:t>Gears</w:t>
      </w:r>
      <w:proofErr w:type="spellEnd"/>
      <w:r w:rsidRPr="00BD2582">
        <w:t xml:space="preserve"> and </w:t>
      </w:r>
      <w:proofErr w:type="spellStart"/>
      <w:r w:rsidRPr="00BD2582">
        <w:t>Gear</w:t>
      </w:r>
      <w:proofErr w:type="spellEnd"/>
      <w:r w:rsidRPr="00BD2582">
        <w:t xml:space="preserve"> </w:t>
      </w:r>
      <w:proofErr w:type="spellStart"/>
      <w:r w:rsidRPr="00BD2582">
        <w:t>Drives</w:t>
      </w:r>
      <w:proofErr w:type="spellEnd"/>
      <w:r w:rsidRPr="00BD2582">
        <w:t xml:space="preserve"> V.</w:t>
      </w:r>
    </w:p>
    <w:p w:rsidR="00CE0634" w:rsidRDefault="00BD2582" w:rsidP="00CE0634">
      <w:r>
        <w:t xml:space="preserve">[8]: </w:t>
      </w:r>
      <w:r w:rsidRPr="00BD2582">
        <w:t xml:space="preserve">Németh Géza, Némethné Nándori </w:t>
      </w:r>
      <w:proofErr w:type="spellStart"/>
      <w:r w:rsidRPr="00BD2582">
        <w:t>Zénáb</w:t>
      </w:r>
      <w:proofErr w:type="spellEnd"/>
      <w:r w:rsidRPr="00BD2582">
        <w:t>, Általános fogazatú hengeres k</w:t>
      </w:r>
      <w:r>
        <w:t xml:space="preserve">erékpár és hajtómű tervezése V.; Letöltés dátuma: 2022.03.03. </w:t>
      </w:r>
      <w:r w:rsidR="00246EBC">
        <w:t xml:space="preserve">22p. </w:t>
      </w:r>
    </w:p>
    <w:p w:rsidR="00246EBC" w:rsidRDefault="00246EBC" w:rsidP="00CE0634">
      <w:r>
        <w:t>[9]: Gépelemek II. -1</w:t>
      </w:r>
      <w:r w:rsidR="00211F68">
        <w:t>-3</w:t>
      </w:r>
      <w:r>
        <w:t xml:space="preserve">.pdf; küldte: Németh Géza; Letöltés ideje: 2022.03.03. </w:t>
      </w:r>
    </w:p>
    <w:p w:rsidR="00031DB9" w:rsidRDefault="00031DB9" w:rsidP="00CE0634">
      <w:r>
        <w:t>[10]: Ékszíj és lánchajtás tervezés, Előtét tengely tervezés, csapágyazás jegyzőkönyv; készítette: Muzsnay Kinga</w:t>
      </w:r>
      <w:bookmarkStart w:id="0" w:name="_GoBack"/>
      <w:bookmarkEnd w:id="0"/>
    </w:p>
    <w:p w:rsidR="00246EBC" w:rsidRDefault="00246EBC" w:rsidP="00CE0634"/>
    <w:sectPr w:rsidR="00246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634"/>
    <w:rsid w:val="00031DB9"/>
    <w:rsid w:val="00211F68"/>
    <w:rsid w:val="00246EBC"/>
    <w:rsid w:val="002C041E"/>
    <w:rsid w:val="004062CF"/>
    <w:rsid w:val="004B3565"/>
    <w:rsid w:val="00BD2582"/>
    <w:rsid w:val="00CE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3FE499-6FAB-4ACF-A382-C5CBAD39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CE06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uni-miskolc.hu/gepelemek/alkalmazottak/ng/fogaskerekpar-szamitasa.pd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163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2022-04-08T09:20:00Z</dcterms:created>
  <dcterms:modified xsi:type="dcterms:W3CDTF">2022-04-08T10:11:00Z</dcterms:modified>
</cp:coreProperties>
</file>